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CURSO BÍBLICO POR CORRESPONDENCIA DE LOS CRISTADELFIANOS</w:t>
      </w:r>
    </w:p>
    <w:p>
      <w:pPr>
        <w:jc w:val="center"/>
      </w:pPr>
      <w:r>
        <w:rPr>
          <w:b/>
          <w:sz w:val="34"/>
        </w:rPr>
        <w:t>LECCIÓN 16</w:t>
      </w:r>
    </w:p>
    <w:p>
      <w:pPr>
        <w:jc w:val="center"/>
      </w:pPr>
      <w:r>
        <w:rPr>
          <w:b/>
          <w:sz w:val="36"/>
        </w:rPr>
        <w:t>El Padre y el Hijo</w:t>
      </w:r>
    </w:p>
    <w:p>
      <w:pPr>
        <w:jc w:val="center"/>
      </w:pPr>
      <w:r>
        <w:rPr>
          <w:b/>
          <w:sz w:val="23"/>
        </w:rPr>
        <w:t>LECTURA  •  ISAÍAS 45</w:t>
      </w:r>
    </w:p>
    <w:p>
      <w:pPr>
        <w:spacing w:before="140" w:after="80"/>
      </w:pPr>
      <w:r>
        <w:rPr>
          <w:b/>
          <w:sz w:val="26"/>
        </w:rPr>
        <w:t>Conocer al único Dios verdadero</w:t>
      </w:r>
    </w:p>
    <w:p>
      <w:pPr>
        <w:spacing w:after="80"/>
        <w:jc w:val="left"/>
      </w:pPr>
      <w:r>
        <w:rPr>
          <w:sz w:val="21"/>
        </w:rPr>
        <w:t>La Biblia enseña que hay un solo Dios, el Padre, y que Jesucristo es su Hijo. Esta lección considera lo que las Escrituras dicen acerca del Padre, el Hijo, su relación y la naturaleza humana de Jesús. Puesto que estos temas se refieren a la identidad misma de Dios y de su Hijo, debemos permitir que la propia Biblia guíe nuestras conclusiones.</w:t>
      </w:r>
    </w:p>
    <w:p>
      <w:pPr>
        <w:spacing w:before="140" w:after="80"/>
      </w:pPr>
      <w:r>
        <w:rPr>
          <w:b/>
          <w:sz w:val="26"/>
        </w:rPr>
        <w:t>¿Podemos descubrir a Dios por nosotros mismos?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«¿Descubrirás tú los secretos de Dios? ¿Llegarás tú a la perfección del Todopoderoso?»</w:t>
            </w:r>
          </w:p>
          <w:p>
            <w:pPr>
              <w:jc w:val="center"/>
            </w:pPr>
            <w:r>
              <w:rPr>
                <w:b/>
                <w:sz w:val="19"/>
              </w:rPr>
              <w:t>Job 11:7  •  traducción fiel del texto KJV</w:t>
            </w:r>
          </w:p>
        </w:tc>
      </w:tr>
    </w:tbl>
    <w:p>
      <w:pPr>
        <w:spacing w:after="80"/>
        <w:jc w:val="left"/>
      </w:pPr>
      <w:r>
        <w:rPr>
          <w:sz w:val="21"/>
        </w:rPr>
        <w:t>El razonamiento humano no puede descubrirlo todo acerca del Creador. Conocemos a Dios porque Él se ha revelado en su Palabra. Isaías nos recuerda que los pensamientos y caminos de Dios están muy por encima de los nuestros: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«Porque mis pensamientos no son vuestros pensamientos, ni vuestros caminos mis caminos, dice el SEÑOR. Como son más altos los cielos que la tierra, así son mis caminos más altos que vuestros caminos, y mis pensamientos que vuestros pensamientos.»</w:t>
            </w:r>
          </w:p>
          <w:p>
            <w:pPr>
              <w:jc w:val="center"/>
            </w:pPr>
            <w:r>
              <w:rPr>
                <w:b/>
                <w:sz w:val="19"/>
              </w:rPr>
              <w:t>Isaías 55:8-9  •  traducción fiel del texto KJV</w:t>
            </w:r>
          </w:p>
        </w:tc>
      </w:tr>
    </w:tbl>
    <w:p>
      <w:pPr>
        <w:spacing w:before="140" w:after="80"/>
      </w:pPr>
      <w:r>
        <w:rPr>
          <w:b/>
          <w:sz w:val="26"/>
        </w:rPr>
        <w:t>Dios es uno</w:t>
      </w:r>
    </w:p>
    <w:p>
      <w:pPr>
        <w:spacing w:after="80"/>
        <w:jc w:val="left"/>
      </w:pPr>
      <w:r>
        <w:rPr>
          <w:sz w:val="21"/>
        </w:rPr>
        <w:t>La unidad de Dios se declara repetidamente en toda la Escritura. Moisés enseñó a Israel:</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«Oye, Israel: El SEÑOR nuestro Dios, el SEÑOR uno es. Y amarás al SEÑOR tu Dios de todo tu corazón, y de toda tu alma, y con todas tus fuerzas.»</w:t>
            </w:r>
          </w:p>
          <w:p>
            <w:pPr>
              <w:jc w:val="center"/>
            </w:pPr>
            <w:r>
              <w:rPr>
                <w:b/>
                <w:sz w:val="19"/>
              </w:rPr>
              <w:t>Deuteronomio 6:4-5  •  traducción fiel del texto KJV</w:t>
            </w:r>
          </w:p>
        </w:tc>
      </w:tr>
    </w:tbl>
    <w:p>
      <w:pPr>
        <w:spacing w:after="80"/>
        <w:jc w:val="left"/>
      </w:pPr>
      <w:r>
        <w:rPr>
          <w:sz w:val="21"/>
        </w:rPr>
        <w:t>La misma verdad aparece en los profetas y en el Nuevo Testamento. Dios declara: «Yo soy el SEÑOR, y ninguno más hay; no hay Dios fuera de mí» (Isaías 45:5). Pablo escribe:</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«Porque hay un solo Dios, y un solo mediador entre Dios y los hombres, Jesucristo hombre.»</w:t>
            </w:r>
          </w:p>
          <w:p>
            <w:pPr>
              <w:jc w:val="center"/>
            </w:pPr>
            <w:r>
              <w:rPr>
                <w:b/>
                <w:sz w:val="19"/>
              </w:rPr>
              <w:t>1 Timoteo 2:5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Un resumen útil del Nuevo Testamento</w:t>
            </w:r>
          </w:p>
          <w:p>
            <w:pPr>
              <w:jc w:val="center"/>
            </w:pPr>
            <w:r>
              <w:rPr>
                <w:i/>
                <w:sz w:val="21"/>
              </w:rPr>
              <w:t>«Pablo también escribe: «Para nosotros, sin embargo, sólo hay un Dios, el Padre ... y un Señor, Jesucristo» (1 Corintios 8:6). Los Cristadelfianos ven aquí una clara distinción entre el único Dios, el Padre, y su Hijo, el Señor Jesucristo.»</w:t>
            </w:r>
          </w:p>
        </w:tc>
      </w:tr>
    </w:tbl>
    <w:p>
      <w:pPr>
        <w:spacing w:before="140" w:after="80"/>
      </w:pPr>
      <w:r>
        <w:rPr>
          <w:b/>
          <w:sz w:val="26"/>
        </w:rPr>
        <w:t>El Dios poderoso y misericordioso</w:t>
      </w:r>
    </w:p>
    <w:p>
      <w:pPr>
        <w:spacing w:after="80"/>
        <w:jc w:val="left"/>
      </w:pPr>
      <w:r>
        <w:rPr>
          <w:sz w:val="21"/>
        </w:rPr>
        <w:t>El único Dios está más allá de todo poder y majestad humanos. Pablo lo describe como el «bienaventurado y solo Soberano» y como habitando en luz inaccesible:</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único que tiene inmortalidad, que habita en luz inaccesible; a quien ninguno de los hombres ha visto ni puede ver; al cual sea la honra y el imperio sempiterno. Amén.»</w:t>
            </w:r>
          </w:p>
          <w:p>
            <w:pPr>
              <w:jc w:val="center"/>
            </w:pPr>
            <w:r>
              <w:rPr>
                <w:b/>
                <w:sz w:val="19"/>
              </w:rPr>
              <w:t>1 Timoteo 6:16  •  traducción fiel del texto KJV</w:t>
            </w:r>
          </w:p>
        </w:tc>
      </w:tr>
    </w:tbl>
    <w:p>
      <w:pPr>
        <w:spacing w:after="80"/>
        <w:jc w:val="left"/>
      </w:pPr>
      <w:r>
        <w:rPr>
          <w:sz w:val="21"/>
        </w:rPr>
        <w:t>Sin embargo, la grandeza de Dios está unida a misericordia, paciencia y compasión.</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«Misericordioso y clemente es el SEÑOR; lento para la ira, y grande en misericordia.»</w:t>
            </w:r>
          </w:p>
          <w:p>
            <w:pPr>
              <w:jc w:val="center"/>
            </w:pPr>
            <w:r>
              <w:rPr>
                <w:b/>
                <w:sz w:val="19"/>
              </w:rPr>
              <w:t>Salmo 103:8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«Como el padre se compadece de los hijos, se compadece el SEÑOR de los que le temen. Porque él conoce nuestra condición; se acuerda de que somos polvo.»</w:t>
            </w:r>
          </w:p>
          <w:p>
            <w:pPr>
              <w:jc w:val="center"/>
            </w:pPr>
            <w:r>
              <w:rPr>
                <w:b/>
                <w:sz w:val="19"/>
              </w:rPr>
              <w:t>Salmo 103:13-14  •  traducción fiel del texto KJV</w:t>
            </w:r>
          </w:p>
        </w:tc>
      </w:tr>
    </w:tbl>
    <w:p>
      <w:pPr>
        <w:spacing w:after="80"/>
        <w:jc w:val="left"/>
      </w:pPr>
      <w:r>
        <w:rPr>
          <w:sz w:val="21"/>
        </w:rPr>
        <w:t>Es por esta misericordia y amor que Dios dio a su Hijo para nuestra salvación.</w:t>
      </w:r>
    </w:p>
    <w:p>
      <w:pPr>
        <w:spacing w:before="140" w:after="80"/>
      </w:pPr>
      <w:r>
        <w:rPr>
          <w:b/>
          <w:sz w:val="26"/>
        </w:rPr>
        <w:t>El Hijo de Dios</w:t>
      </w:r>
    </w:p>
    <w:p>
      <w:pPr>
        <w:spacing w:after="80"/>
        <w:jc w:val="left"/>
      </w:pPr>
      <w:r>
        <w:rPr>
          <w:sz w:val="21"/>
        </w:rPr>
        <w:t>El propósito de Dios acerca de su Hijo fue anunciado en el Antiguo Testamento. Isaías escribió:</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«He aquí que una virgen concebirá, y dará a luz un hijo, y llamará su nombre Emanuel.»</w:t>
            </w:r>
          </w:p>
          <w:p>
            <w:pPr>
              <w:jc w:val="center"/>
            </w:pPr>
            <w:r>
              <w:rPr>
                <w:b/>
                <w:sz w:val="19"/>
              </w:rPr>
              <w:t>Isaías 7:14  •  traducción fiel del texto KJV</w:t>
            </w:r>
          </w:p>
        </w:tc>
      </w:tr>
    </w:tbl>
    <w:p>
      <w:pPr>
        <w:spacing w:after="80"/>
        <w:jc w:val="left"/>
      </w:pPr>
      <w:r>
        <w:rPr>
          <w:sz w:val="21"/>
        </w:rPr>
        <w:t>El Nuevo Testamento registra el cumplimiento de este propósito. Tres pasajes muestran la relación con especial claridad:</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PASAJE</w:t>
            </w:r>
          </w:p>
        </w:tc>
        <w:tc>
          <w:tcPr>
            <w:tcW w:type="dxa" w:w="3475"/>
            <w:shd w:fill="EDEDED"/>
          </w:tcPr>
          <w:p>
            <w:r>
              <w:t>LO QUE DICE</w:t>
            </w:r>
          </w:p>
        </w:tc>
        <w:tc>
          <w:tcPr>
            <w:tcW w:type="dxa" w:w="3475"/>
            <w:shd w:fill="EDEDED"/>
          </w:tcPr>
          <w:p>
            <w:r>
              <w:t>LO QUE MUESTRA</w:t>
            </w:r>
          </w:p>
        </w:tc>
      </w:tr>
      <w:tr>
        <w:trPr>
          <w:cantSplit/>
        </w:trPr>
        <w:tc>
          <w:tcPr>
            <w:tcW w:type="dxa" w:w="3475"/>
          </w:tcPr>
          <w:p>
            <w:r>
              <w:rPr>
                <w:sz w:val="17"/>
              </w:rPr>
              <w:t>Gálatas 4:4</w:t>
            </w:r>
          </w:p>
        </w:tc>
        <w:tc>
          <w:tcPr>
            <w:tcW w:type="dxa" w:w="3475"/>
          </w:tcPr>
          <w:p>
            <w:r>
              <w:rPr>
                <w:sz w:val="17"/>
              </w:rPr>
              <w:t>«Dios envió a su Hijo, nacido de mujer, nacido bajo la ley.»</w:t>
            </w:r>
          </w:p>
        </w:tc>
        <w:tc>
          <w:tcPr>
            <w:tcW w:type="dxa" w:w="3475"/>
          </w:tcPr>
          <w:p>
            <w:r>
              <w:rPr>
                <w:sz w:val="17"/>
              </w:rPr>
              <w:t>El Hijo vino al mundo mediante nacimiento de una mujer, en el tiempo señalado por Dios.</w:t>
            </w:r>
          </w:p>
        </w:tc>
      </w:tr>
      <w:tr>
        <w:trPr>
          <w:cantSplit/>
        </w:trPr>
        <w:tc>
          <w:tcPr>
            <w:tcW w:type="dxa" w:w="3475"/>
          </w:tcPr>
          <w:p>
            <w:r>
              <w:rPr>
                <w:sz w:val="17"/>
              </w:rPr>
              <w:t>Marcos 1:11</w:t>
            </w:r>
          </w:p>
        </w:tc>
        <w:tc>
          <w:tcPr>
            <w:tcW w:type="dxa" w:w="3475"/>
          </w:tcPr>
          <w:p>
            <w:r>
              <w:rPr>
                <w:sz w:val="17"/>
              </w:rPr>
              <w:t>«Tú eres mi Hijo amado, en quien tengo complacencia.»</w:t>
            </w:r>
          </w:p>
        </w:tc>
        <w:tc>
          <w:tcPr>
            <w:tcW w:type="dxa" w:w="3475"/>
          </w:tcPr>
          <w:p>
            <w:r>
              <w:rPr>
                <w:sz w:val="17"/>
              </w:rPr>
              <w:t>Dios habla de Jesús como su Hijo amado.</w:t>
            </w:r>
          </w:p>
        </w:tc>
      </w:tr>
      <w:tr>
        <w:trPr>
          <w:cantSplit/>
        </w:trPr>
        <w:tc>
          <w:tcPr>
            <w:tcW w:type="dxa" w:w="3475"/>
          </w:tcPr>
          <w:p>
            <w:r>
              <w:rPr>
                <w:sz w:val="17"/>
              </w:rPr>
              <w:t>Juan 20:31</w:t>
            </w:r>
          </w:p>
        </w:tc>
        <w:tc>
          <w:tcPr>
            <w:tcW w:type="dxa" w:w="3475"/>
          </w:tcPr>
          <w:p>
            <w:r>
              <w:rPr>
                <w:sz w:val="17"/>
              </w:rPr>
              <w:t>Jesús es «el Cristo, el Hijo de Dios».</w:t>
            </w:r>
          </w:p>
        </w:tc>
        <w:tc>
          <w:tcPr>
            <w:tcW w:type="dxa" w:w="3475"/>
          </w:tcPr>
          <w:p>
            <w:r>
              <w:rPr>
                <w:sz w:val="17"/>
              </w:rPr>
              <w:t>El Evangelio fue escrito para que los lectores creyeran esto y tuvieran vida por su nombre.</w:t>
            </w:r>
          </w:p>
        </w:tc>
      </w:tr>
    </w:tbl>
    <w:p>
      <w:pPr>
        <w:spacing w:before="140" w:after="80"/>
      </w:pPr>
      <w:r>
        <w:rPr>
          <w:b/>
          <w:sz w:val="26"/>
        </w:rPr>
        <w:t>¿Cómo llegó Jesús a ser Hijo de Dios?</w:t>
      </w:r>
    </w:p>
    <w:p>
      <w:pPr>
        <w:spacing w:after="80"/>
        <w:jc w:val="left"/>
      </w:pPr>
      <w:r>
        <w:rPr>
          <w:sz w:val="21"/>
        </w:rPr>
        <w:t>El ángel Gabriel explicó a María la concepción milagrosa de Jesús. Jesús no tuvo padre humano. Su Padre fue Dios:</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«El Espíritu Santo vendrá sobre ti, y el poder del Altísimo te cubrirá con su sombra; por lo cual también el santo ser que nacerá será llamado Hijo de Dios.»</w:t>
            </w:r>
          </w:p>
          <w:p>
            <w:pPr>
              <w:jc w:val="center"/>
            </w:pPr>
            <w:r>
              <w:rPr>
                <w:b/>
                <w:sz w:val="19"/>
              </w:rPr>
              <w:t>Lucas 1:35  •  traducción fiel del texto KJV</w:t>
            </w:r>
          </w:p>
        </w:tc>
      </w:tr>
    </w:tbl>
    <w:p>
      <w:pPr>
        <w:spacing w:before="140" w:after="80"/>
      </w:pPr>
      <w:r>
        <w:rPr>
          <w:b/>
          <w:sz w:val="26"/>
        </w:rPr>
        <w:t>¿Existió Jesús personalmente antes de su nacimiento?</w:t>
      </w:r>
    </w:p>
    <w:p>
      <w:pPr>
        <w:spacing w:after="80"/>
        <w:jc w:val="left"/>
      </w:pPr>
      <w:r>
        <w:rPr>
          <w:sz w:val="21"/>
        </w:rPr>
        <w:t>Los Cristadelfianos entienden que la Biblia enseña que Jesús no existió personalmente antes de su concepción y nacimiento. Estaba en el propósito de Dios desde el principio, porque Dios había planificado su obra y la salvación mucho antes de que naciera. Las Escrituras pueden hablar de cosas que están en el propósito de Dios como ciertas antes de que sucedan, porque lo que Dios ha determinado se cumplirá con seguridad.</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Conocido de antemano antes de ser manifestado</w:t>
            </w:r>
          </w:p>
          <w:p>
            <w:pPr>
              <w:jc w:val="center"/>
            </w:pPr>
            <w:r>
              <w:rPr>
                <w:i/>
                <w:sz w:val="21"/>
              </w:rPr>
              <w:t>«1 Pedro 1:20 dice que Cristo fue «ya destinado desde antes de la fundación del mundo, pero manifestado en los postreros tiempos por amor de vosotros». Este lenguaje distingue el propósito anterior de Dios de la aparición histórica posterior de Jesús.»</w:t>
            </w:r>
          </w:p>
        </w:tc>
      </w:tr>
    </w:tbl>
    <w:p>
      <w:pPr>
        <w:spacing w:after="80"/>
        <w:jc w:val="left"/>
      </w:pPr>
      <w:r>
        <w:rPr>
          <w:sz w:val="21"/>
        </w:rPr>
        <w:t>La King James Version de Apocalipsis 13:8 habla del «Cordero inmolado desde la fundación del mundo». Jesús no fue literalmente inmolado en la creación: Hebreos 9:26-28 sitúa su sacrificio en la historia y dice que fue ofrecido una sola vez. Los Cristadelfianos entienden por tanto este lenguaje como una descripción de la certeza y centralidad de Cristo en el propósito de Dios, no de una vida personal antes de su nacimiento.</w:t>
      </w:r>
    </w:p>
    <w:p>
      <w:pPr>
        <w:spacing w:before="140" w:after="80"/>
      </w:pPr>
      <w:r>
        <w:rPr>
          <w:b/>
          <w:sz w:val="26"/>
        </w:rPr>
        <w:t>Jesús compartió verdaderamente nuestra naturaleza humana</w:t>
      </w:r>
    </w:p>
    <w:p>
      <w:pPr>
        <w:spacing w:after="80"/>
        <w:jc w:val="left"/>
      </w:pPr>
      <w:r>
        <w:rPr>
          <w:sz w:val="21"/>
        </w:rPr>
        <w:t>Puesto que Jesús nació de María, compartió verdaderamente la naturaleza humana. Hebreos subraya esto repetidamente. No fue un hombre pecador —nunca pecó—, pero experimentó debilidad humana, sufrimiento, tentación y muerte.</w:t>
      </w:r>
    </w:p>
    <w:tbl>
      <w:tblPr>
        <w:tblW w:type="auto" w:w="0"/>
        <w:jc w:val="center"/>
        <w:tblLook w:firstColumn="1" w:firstRow="1" w:lastColumn="0" w:lastRow="0" w:noHBand="0" w:noVBand="1" w:val="04A0"/>
      </w:tblPr>
      <w:tblGrid>
        <w:gridCol w:w="5213"/>
        <w:gridCol w:w="5213"/>
      </w:tblGrid>
      <w:tr>
        <w:trPr>
          <w:tblHeader w:val="true"/>
          <w:cantSplit/>
        </w:trPr>
        <w:tc>
          <w:tcPr>
            <w:tcW w:type="dxa" w:w="5213"/>
            <w:shd w:fill="EDEDED"/>
          </w:tcPr>
          <w:p>
            <w:r>
              <w:t>PASAJE</w:t>
            </w:r>
          </w:p>
        </w:tc>
        <w:tc>
          <w:tcPr>
            <w:tcW w:type="dxa" w:w="5213"/>
            <w:shd w:fill="EDEDED"/>
          </w:tcPr>
          <w:p>
            <w:r>
              <w:t>LO QUE ENSEÑA</w:t>
            </w:r>
          </w:p>
        </w:tc>
      </w:tr>
      <w:tr>
        <w:trPr>
          <w:cantSplit/>
        </w:trPr>
        <w:tc>
          <w:tcPr>
            <w:tcW w:type="dxa" w:w="5213"/>
          </w:tcPr>
          <w:p>
            <w:r>
              <w:rPr>
                <w:sz w:val="18"/>
              </w:rPr>
              <w:t>Hebreos 2:14</w:t>
            </w:r>
          </w:p>
        </w:tc>
        <w:tc>
          <w:tcPr>
            <w:tcW w:type="dxa" w:w="5213"/>
          </w:tcPr>
          <w:p>
            <w:r>
              <w:rPr>
                <w:sz w:val="18"/>
              </w:rPr>
              <w:t>Los hijos participan de carne y sangre; Jesús «también participó de lo mismo».</w:t>
            </w:r>
          </w:p>
        </w:tc>
      </w:tr>
      <w:tr>
        <w:trPr>
          <w:cantSplit/>
        </w:trPr>
        <w:tc>
          <w:tcPr>
            <w:tcW w:type="dxa" w:w="5213"/>
          </w:tcPr>
          <w:p>
            <w:r>
              <w:rPr>
                <w:sz w:val="18"/>
              </w:rPr>
              <w:t>Hebreos 2:17</w:t>
            </w:r>
          </w:p>
        </w:tc>
        <w:tc>
          <w:tcPr>
            <w:tcW w:type="dxa" w:w="5213"/>
          </w:tcPr>
          <w:p>
            <w:r>
              <w:rPr>
                <w:sz w:val="18"/>
              </w:rPr>
              <w:t>«Debía ser en todo semejante a sus hermanos.»</w:t>
            </w:r>
          </w:p>
        </w:tc>
      </w:tr>
      <w:tr>
        <w:trPr>
          <w:cantSplit/>
        </w:trPr>
        <w:tc>
          <w:tcPr>
            <w:tcW w:type="dxa" w:w="5213"/>
          </w:tcPr>
          <w:p>
            <w:r>
              <w:rPr>
                <w:sz w:val="18"/>
              </w:rPr>
              <w:t>Hebreos 4:15</w:t>
            </w:r>
          </w:p>
        </w:tc>
        <w:tc>
          <w:tcPr>
            <w:tcW w:type="dxa" w:w="5213"/>
          </w:tcPr>
          <w:p>
            <w:r>
              <w:rPr>
                <w:sz w:val="18"/>
              </w:rPr>
              <w:t>Fue «tentado en todo según nuestra semejanza, pero sin pecado».</w:t>
            </w:r>
          </w:p>
        </w:tc>
      </w:tr>
      <w:tr>
        <w:trPr>
          <w:cantSplit/>
        </w:trPr>
        <w:tc>
          <w:tcPr>
            <w:tcW w:type="dxa" w:w="5213"/>
          </w:tcPr>
          <w:p>
            <w:r>
              <w:rPr>
                <w:sz w:val="18"/>
              </w:rPr>
              <w:t>Hebreos 5:7-8</w:t>
            </w:r>
          </w:p>
        </w:tc>
        <w:tc>
          <w:tcPr>
            <w:tcW w:type="dxa" w:w="5213"/>
          </w:tcPr>
          <w:p>
            <w:r>
              <w:rPr>
                <w:sz w:val="18"/>
              </w:rPr>
              <w:t>En los días de su carne oró con gran clamor y lágrimas, y «aprendió la obediencia por lo que padeció».</w:t>
            </w:r>
          </w:p>
        </w:tc>
      </w:tr>
    </w:tbl>
    <w:p>
      <w:pPr>
        <w:spacing w:after="80"/>
        <w:jc w:val="left"/>
      </w:pPr>
      <w:r>
        <w:rPr>
          <w:sz w:val="21"/>
        </w:rPr>
        <w:t>Jesús murió, pero Dios lo resucitó de entre los muertos y le dio vida inmortal y gloriosa. Ahora vive para siempre y regresará para reinar como el Rey designado por Dios.</w:t>
      </w:r>
    </w:p>
    <w:p>
      <w:pPr>
        <w:spacing w:before="140" w:after="80"/>
      </w:pPr>
      <w:r>
        <w:rPr>
          <w:b/>
          <w:sz w:val="26"/>
        </w:rPr>
        <w:t>El Padre es mayor que el Hijo</w:t>
      </w:r>
    </w:p>
    <w:p>
      <w:pPr>
        <w:spacing w:after="80"/>
        <w:jc w:val="left"/>
      </w:pPr>
      <w:r>
        <w:rPr>
          <w:sz w:val="21"/>
        </w:rPr>
        <w:t>La Biblia da a Jesús honor y autoridad únicos, pero también lo distingue constantemente del Padre. Jesús dijo: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«No puede el Hijo hacer nada por sí mismo, sino lo que ve hacer al Padre.»</w:t>
            </w:r>
          </w:p>
          <w:p>
            <w:pPr>
              <w:jc w:val="center"/>
            </w:pPr>
            <w:r>
              <w:rPr>
                <w:b/>
                <w:sz w:val="19"/>
              </w:rPr>
              <w:t>Juan 5:19  •  traducción fiel del texto KJV</w:t>
            </w:r>
          </w:p>
        </w:tc>
      </w:tr>
    </w:tbl>
    <w:p>
      <w:pPr>
        <w:spacing w:after="80"/>
        <w:jc w:val="left"/>
      </w:pPr>
      <w:r>
        <w:rPr>
          <w:sz w:val="21"/>
        </w:rPr>
        <w:t>También dijo: «Mi Padre es mayor que yo» (Juan 14:28). Pablo escribe que «la cabeza de Cristo es Dios» (1 Corintios 11:3). Estos pasajes son centrales para la comprensión Cristadelfiana de la relación entre Padre e Hijo.</w:t>
      </w:r>
    </w:p>
    <w:p>
      <w:pPr>
        <w:spacing w:before="140" w:after="80"/>
      </w:pPr>
      <w:r>
        <w:rPr>
          <w:b/>
          <w:sz w:val="26"/>
        </w:rPr>
        <w:t>«Yo y el Padre uno somos»</w:t>
      </w:r>
    </w:p>
    <w:p>
      <w:pPr>
        <w:spacing w:after="80"/>
        <w:jc w:val="left"/>
      </w:pPr>
      <w:r>
        <w:rPr>
          <w:sz w:val="21"/>
        </w:rPr>
        <w:t>Jesús dijo: «Yo y el Padre uno somos» (Juan 10:30). Los Cristadelfianos entienden esto como unidad de propósito, obra y voluntad, no como identidad de persona. En su oración de Juan 17, Jesús utilizó un lenguaje semejante cuando pidió que sus discípulos también fueran uno: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«Para que todos sean uno; como tú, oh Padre, en mí, y yo en ti, que también ellos sean uno en nosotros.»</w:t>
            </w:r>
          </w:p>
          <w:p>
            <w:pPr>
              <w:jc w:val="center"/>
            </w:pPr>
            <w:r>
              <w:rPr>
                <w:b/>
                <w:sz w:val="19"/>
              </w:rPr>
              <w:t>Juan 17:21  •  traducción fiel del texto KJV</w:t>
            </w:r>
          </w:p>
        </w:tc>
      </w:tr>
    </w:tbl>
    <w:p>
      <w:pPr>
        <w:spacing w:after="80"/>
        <w:jc w:val="left"/>
      </w:pPr>
      <w:r>
        <w:rPr>
          <w:sz w:val="21"/>
        </w:rPr>
        <w:t>Los discípulos no se convirtieron en una sola persona literal. La comparación muestra, por tanto, la profunda unidad que puede existir mientras las personas siguen siendo distintas.</w:t>
      </w:r>
    </w:p>
    <w:p>
      <w:pPr>
        <w:spacing w:before="140" w:after="80"/>
      </w:pPr>
      <w:r>
        <w:rPr>
          <w:b/>
          <w:sz w:val="26"/>
        </w:rPr>
        <w:t>El Hijo permanece sujeto al Padre</w:t>
      </w:r>
    </w:p>
    <w:p>
      <w:pPr>
        <w:spacing w:after="80"/>
        <w:jc w:val="left"/>
      </w:pPr>
      <w:r>
        <w:rPr>
          <w:sz w:val="21"/>
        </w:rPr>
        <w:t>Incluso después de la resurrección y del futuro reinado de Cristo, las Escrituras mantienen la distinción entre Dios y su Hijo. Pablo escribe acerca del final de la edad del Reino:</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r>
          </w:p>
          <w:p>
            <w:pPr>
              <w:jc w:val="center"/>
            </w:pPr>
            <w:r>
              <w:rPr>
                <w:i/>
                <w:sz w:val="21"/>
              </w:rPr>
              <w:t>«Entonces también el Hijo mismo se sujetará al que le sujetó a él todas las cosas, para que Dios sea todo en todos.»</w:t>
            </w:r>
          </w:p>
          <w:p>
            <w:pPr>
              <w:jc w:val="center"/>
            </w:pPr>
            <w:r>
              <w:rPr>
                <w:b/>
                <w:sz w:val="19"/>
              </w:rPr>
              <w:t>1 Corintios 15:28  •  traducción fiel del texto KJV</w:t>
            </w:r>
          </w:p>
        </w:tc>
      </w:tr>
    </w:tbl>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Las propias palabras de Jesús acerca de la vida eterna</w:t>
            </w:r>
          </w:p>
          <w:p>
            <w:pPr>
              <w:jc w:val="center"/>
            </w:pPr>
            <w:r>
              <w:rPr>
                <w:i/>
                <w:sz w:val="21"/>
              </w:rPr>
              <w:t>«En oración, Jesús llamó al Padre «el único Dios verdadero» y se distinguió a sí mismo como aquel a quien el Padre había enviado (Juan 17:3). Los Cristadelfianos consideran esto una de las declaraciones más claras sobre la relación entre Dios y Cristo.»</w:t>
            </w:r>
          </w:p>
        </w:tc>
      </w:tr>
    </w:tbl>
    <w:p>
      <w:pPr>
        <w:spacing w:before="140" w:after="80"/>
      </w:pPr>
      <w:r>
        <w:rPr>
          <w:b/>
          <w:sz w:val="26"/>
        </w:rPr>
        <w:t>Por qué los Cristadelfianos no aceptan la Trinidad</w:t>
      </w:r>
    </w:p>
    <w:p>
      <w:pPr>
        <w:spacing w:after="80"/>
        <w:jc w:val="left"/>
      </w:pPr>
      <w:r>
        <w:rPr>
          <w:sz w:val="21"/>
        </w:rPr>
        <w:t>La mayoría de las iglesias cristianas históricas enseñan la doctrina de la Trinidad: un Dios que existe como Padre, Hijo y Espíritu Santo. Los Cristadelfianos no aceptan esta doctrina porque no creen que la Biblia enseñe tres personas coiguales y coeternas en un solo Dios. Las palabras «Trinidad» y «Dios Hijo» no aparecen en la Biblia, mientras que las Escrituras hablan repetidamente de un Dios, el Padre, y de Jesús como el Hijo de Dios.</w:t>
      </w:r>
    </w:p>
    <w:p>
      <w:pPr>
        <w:spacing w:after="80"/>
        <w:jc w:val="left"/>
      </w:pPr>
      <w:r>
        <w:rPr>
          <w:sz w:val="21"/>
        </w:rPr>
        <w:t>También es importante describir la historia con precisión. El lenguaje doctrinal exacto utilizado por el cristianismo trinitario se desarrolló durante los siglos posteriores a los apóstoles. El Concilio de Nicea en el año 325 utilizó la expresión «de una misma sustancia» para definir la relación del Hijo con el Padre, y el Concilio de Constantinopla en 381 amplió la enseñanza del credo acerca del Espíritu Santo. Los cristianos trinitarios consideran que estos concilios expresan la verdad bíblica; los Cristadelfianos creen que la formulación resultante va más allá del lenguaje y de la enseñanza de las Escrituras.</w:t>
      </w:r>
    </w:p>
    <w:p>
      <w:pPr>
        <w:spacing w:before="140" w:after="80"/>
      </w:pPr>
      <w:r>
        <w:rPr>
          <w:b/>
          <w:sz w:val="26"/>
        </w:rPr>
        <w:t>¿Qué ocurre con el Credo de los Apóstoles?</w:t>
      </w:r>
    </w:p>
    <w:p>
      <w:pPr>
        <w:spacing w:after="80"/>
        <w:jc w:val="left"/>
      </w:pPr>
      <w:r>
        <w:rPr>
          <w:sz w:val="21"/>
        </w:rPr>
        <w:t>El Credo de los Apóstoles no fue escrito directamente por los apóstoles. Se desarrolló con el tiempo a partir de antiguas declaraciones bautismales de fe, con una forma anterior conocida a menudo como el Antiguo Credo Romano. Su redacción familiar comienza hablando de «Dios Padre Todopoderoso, Creador del cielo y de la tierra» y después de «Jesucristo, su único Hijo, nuestro Señor». Los Cristadelfianos están de acuerdo con esta distinción bíblica entre Padre e Hijo, aunque las iglesias que utilizan el credo normalmente lo interpretan dentro de la teología trinitaria.</w:t>
      </w:r>
    </w:p>
    <w:p>
      <w:pPr>
        <w:spacing w:before="140" w:after="80"/>
      </w:pPr>
      <w:r>
        <w:rPr>
          <w:b/>
          <w:sz w:val="26"/>
        </w:rPr>
        <w:t>Mantener claro el lenguaje bíblico</w:t>
      </w:r>
    </w:p>
    <w:p>
      <w:pPr>
        <w:spacing w:after="80"/>
        <w:jc w:val="left"/>
      </w:pPr>
      <w:r>
        <w:rPr>
          <w:sz w:val="21"/>
        </w:rPr>
        <w:t>Al hablar de Dios y Jesús, lo más seguro es comenzar con los títulos y descripciones que utilizan las propias Escrituras.</w:t>
      </w:r>
    </w:p>
    <w:tbl>
      <w:tblPr>
        <w:tblW w:type="auto" w:w="0"/>
        <w:jc w:val="center"/>
        <w:tblLook w:firstColumn="1" w:firstRow="1" w:lastColumn="0" w:lastRow="0" w:noHBand="0" w:noVBand="1" w:val="04A0"/>
      </w:tblPr>
      <w:tblGrid>
        <w:gridCol w:w="3475"/>
        <w:gridCol w:w="3475"/>
        <w:gridCol w:w="3475"/>
      </w:tblGrid>
      <w:tr>
        <w:trPr>
          <w:tblHeader w:val="true"/>
          <w:cantSplit/>
        </w:trPr>
        <w:tc>
          <w:tcPr>
            <w:tcW w:type="dxa" w:w="3475"/>
            <w:shd w:fill="EDEDED"/>
          </w:tcPr>
          <w:p>
            <w:r>
              <w:t>LENGUAJE BÍBLICO</w:t>
            </w:r>
          </w:p>
        </w:tc>
        <w:tc>
          <w:tcPr>
            <w:tcW w:type="dxa" w:w="3475"/>
            <w:shd w:fill="EDEDED"/>
          </w:tcPr>
          <w:p>
            <w:r>
              <w:t>REFERENCIA</w:t>
            </w:r>
          </w:p>
        </w:tc>
        <w:tc>
          <w:tcPr>
            <w:tcW w:type="dxa" w:w="3475"/>
            <w:shd w:fill="EDEDED"/>
          </w:tcPr>
          <w:p>
            <w:r>
              <w:t>ÉNFASIS</w:t>
            </w:r>
          </w:p>
        </w:tc>
      </w:tr>
      <w:tr>
        <w:trPr>
          <w:cantSplit/>
        </w:trPr>
        <w:tc>
          <w:tcPr>
            <w:tcW w:type="dxa" w:w="3475"/>
          </w:tcPr>
          <w:p>
            <w:r>
              <w:rPr>
                <w:sz w:val="17"/>
              </w:rPr>
              <w:t>«un Dios, el Padre»</w:t>
            </w:r>
          </w:p>
        </w:tc>
        <w:tc>
          <w:tcPr>
            <w:tcW w:type="dxa" w:w="3475"/>
          </w:tcPr>
          <w:p>
            <w:r>
              <w:rPr>
                <w:sz w:val="17"/>
              </w:rPr>
              <w:t>1 Corintios 8:6</w:t>
            </w:r>
          </w:p>
        </w:tc>
        <w:tc>
          <w:tcPr>
            <w:tcW w:type="dxa" w:w="3475"/>
          </w:tcPr>
          <w:p>
            <w:r>
              <w:rPr>
                <w:sz w:val="17"/>
              </w:rPr>
              <w:t>Dios es identificado como el Padre; Jesús es identificado en el mismo versículo como «un Señor Jesucristo».</w:t>
            </w:r>
          </w:p>
        </w:tc>
      </w:tr>
      <w:tr>
        <w:trPr>
          <w:cantSplit/>
        </w:trPr>
        <w:tc>
          <w:tcPr>
            <w:tcW w:type="dxa" w:w="3475"/>
          </w:tcPr>
          <w:p>
            <w:r>
              <w:rPr>
                <w:sz w:val="17"/>
              </w:rPr>
              <w:t>«el único Dios verdadero»</w:t>
            </w:r>
          </w:p>
        </w:tc>
        <w:tc>
          <w:tcPr>
            <w:tcW w:type="dxa" w:w="3475"/>
          </w:tcPr>
          <w:p>
            <w:r>
              <w:rPr>
                <w:sz w:val="17"/>
              </w:rPr>
              <w:t>Juan 17:3</w:t>
            </w:r>
          </w:p>
        </w:tc>
        <w:tc>
          <w:tcPr>
            <w:tcW w:type="dxa" w:w="3475"/>
          </w:tcPr>
          <w:p>
            <w:r>
              <w:rPr>
                <w:sz w:val="17"/>
              </w:rPr>
              <w:t>Jesús se dirige al Padre y se distingue como aquel a quien el Padre envió.</w:t>
            </w:r>
          </w:p>
        </w:tc>
      </w:tr>
      <w:tr>
        <w:trPr>
          <w:cantSplit/>
        </w:trPr>
        <w:tc>
          <w:tcPr>
            <w:tcW w:type="dxa" w:w="3475"/>
          </w:tcPr>
          <w:p>
            <w:r>
              <w:rPr>
                <w:sz w:val="17"/>
              </w:rPr>
              <w:t>«Jesucristo hombre»</w:t>
            </w:r>
          </w:p>
        </w:tc>
        <w:tc>
          <w:tcPr>
            <w:tcW w:type="dxa" w:w="3475"/>
          </w:tcPr>
          <w:p>
            <w:r>
              <w:rPr>
                <w:sz w:val="17"/>
              </w:rPr>
              <w:t>1 Timoteo 2:5</w:t>
            </w:r>
          </w:p>
        </w:tc>
        <w:tc>
          <w:tcPr>
            <w:tcW w:type="dxa" w:w="3475"/>
          </w:tcPr>
          <w:p>
            <w:r>
              <w:rPr>
                <w:sz w:val="17"/>
              </w:rPr>
              <w:t>Jesús es el único mediador entre el único Dios y la humanidad.</w:t>
            </w:r>
          </w:p>
        </w:tc>
      </w:tr>
      <w:tr>
        <w:trPr>
          <w:cantSplit/>
        </w:trPr>
        <w:tc>
          <w:tcPr>
            <w:tcW w:type="dxa" w:w="3475"/>
          </w:tcPr>
          <w:p>
            <w:r>
              <w:rPr>
                <w:sz w:val="17"/>
              </w:rPr>
              <w:t>«el Hijo de Dios»</w:t>
            </w:r>
          </w:p>
        </w:tc>
        <w:tc>
          <w:tcPr>
            <w:tcW w:type="dxa" w:w="3475"/>
          </w:tcPr>
          <w:p>
            <w:r>
              <w:rPr>
                <w:sz w:val="17"/>
              </w:rPr>
              <w:t>Juan 20:31</w:t>
            </w:r>
          </w:p>
        </w:tc>
        <w:tc>
          <w:tcPr>
            <w:tcW w:type="dxa" w:w="3475"/>
          </w:tcPr>
          <w:p>
            <w:r>
              <w:rPr>
                <w:sz w:val="17"/>
              </w:rPr>
              <w:t>Este es el título que el Evangelio pide a sus lectores creer acerca de Jesús.</w:t>
            </w:r>
          </w:p>
        </w:tc>
      </w:tr>
      <w:tr>
        <w:trPr>
          <w:cantSplit/>
        </w:trPr>
        <w:tc>
          <w:tcPr>
            <w:tcW w:type="dxa" w:w="3475"/>
          </w:tcPr>
          <w:p>
            <w:r>
              <w:rPr>
                <w:sz w:val="17"/>
              </w:rPr>
              <w:t>«mi Padre es mayor que yo»</w:t>
            </w:r>
          </w:p>
        </w:tc>
        <w:tc>
          <w:tcPr>
            <w:tcW w:type="dxa" w:w="3475"/>
          </w:tcPr>
          <w:p>
            <w:r>
              <w:rPr>
                <w:sz w:val="17"/>
              </w:rPr>
              <w:t>Juan 14:28</w:t>
            </w:r>
          </w:p>
        </w:tc>
        <w:tc>
          <w:tcPr>
            <w:tcW w:type="dxa" w:w="3475"/>
          </w:tcPr>
          <w:p>
            <w:r>
              <w:rPr>
                <w:sz w:val="17"/>
              </w:rPr>
              <w:t>Jesús reconoce explícitamente la posición superior del Padre.</w:t>
            </w:r>
          </w:p>
        </w:tc>
      </w:tr>
    </w:tbl>
    <w:p>
      <w:pPr>
        <w:spacing w:before="140" w:after="80"/>
      </w:pPr>
      <w:r>
        <w:rPr>
          <w:b/>
          <w:sz w:val="26"/>
        </w:rPr>
        <w:t>RESUMEN</w:t>
      </w:r>
    </w:p>
    <w:tbl>
      <w:tblPr>
        <w:tblW w:type="auto" w:w="0"/>
        <w:jc w:val="center"/>
        <w:tblLook w:firstColumn="1" w:firstRow="1" w:lastColumn="0" w:lastRow="0" w:noHBand="0" w:noVBand="1" w:val="04A0"/>
      </w:tblPr>
      <w:tblGrid>
        <w:gridCol w:w="2606"/>
        <w:gridCol w:w="2606"/>
        <w:gridCol w:w="2606"/>
        <w:gridCol w:w="2606"/>
      </w:tblGrid>
      <w:tr>
        <w:trPr>
          <w:cantSplit/>
        </w:trPr>
        <w:tc>
          <w:tcPr>
            <w:tcW w:type="dxa" w:w="2606"/>
            <w:vAlign w:val="top"/>
          </w:tcPr>
          <w:p>
            <w:pPr>
              <w:spacing w:after="0"/>
              <w:jc w:val="center"/>
            </w:pPr>
            <w:r>
              <w:rPr>
                <w:b/>
                <w:sz w:val="19"/>
              </w:rPr>
              <w:t>1</w:t>
            </w:r>
          </w:p>
        </w:tc>
        <w:tc>
          <w:tcPr>
            <w:tcW w:type="dxa" w:w="2606"/>
            <w:vAlign w:val="top"/>
          </w:tcPr>
          <w:p>
            <w:pPr>
              <w:spacing w:after="0"/>
            </w:pPr>
            <w:r>
              <w:rPr>
                <w:b/>
                <w:sz w:val="19"/>
              </w:rPr>
              <w:t>Hay un solo Dios.</w:t>
            </w:r>
          </w:p>
          <w:p>
            <w:pPr>
              <w:spacing w:after="60"/>
            </w:pPr>
            <w:r>
              <w:rPr>
                <w:sz w:val="18"/>
              </w:rPr>
              <w:t>La Biblia identifica repetidamente al único Dios y llama a los creyentes a amarle y adorarle solamente a Él.</w:t>
            </w:r>
          </w:p>
        </w:tc>
        <w:tc>
          <w:tcPr>
            <w:tcW w:type="dxa" w:w="2606"/>
            <w:vAlign w:val="top"/>
          </w:tcPr>
          <w:p>
            <w:pPr>
              <w:spacing w:after="0"/>
              <w:jc w:val="center"/>
            </w:pPr>
            <w:r>
              <w:rPr>
                <w:b/>
                <w:sz w:val="19"/>
              </w:rPr>
              <w:t>4</w:t>
            </w:r>
          </w:p>
        </w:tc>
        <w:tc>
          <w:tcPr>
            <w:tcW w:type="dxa" w:w="2606"/>
            <w:vAlign w:val="top"/>
          </w:tcPr>
          <w:p>
            <w:pPr>
              <w:spacing w:after="0"/>
            </w:pPr>
            <w:r>
              <w:rPr>
                <w:b/>
                <w:sz w:val="19"/>
              </w:rPr>
              <w:t>Jesús compartió verdaderamente la naturaleza humana.</w:t>
            </w:r>
          </w:p>
          <w:p>
            <w:pPr>
              <w:spacing w:after="60"/>
            </w:pPr>
            <w:r>
              <w:rPr>
                <w:sz w:val="18"/>
              </w:rPr>
              <w:t>Participó de carne y sangre, experimentó tentación y sufrimiento, pero permaneció completamente sin pecado.</w:t>
            </w:r>
          </w:p>
        </w:tc>
      </w:tr>
      <w:tr>
        <w:trPr>
          <w:cantSplit/>
        </w:trPr>
        <w:tc>
          <w:tcPr>
            <w:tcW w:type="dxa" w:w="2606"/>
            <w:vAlign w:val="top"/>
          </w:tcPr>
          <w:p>
            <w:pPr>
              <w:spacing w:after="0"/>
              <w:jc w:val="center"/>
            </w:pPr>
            <w:r>
              <w:rPr>
                <w:b/>
                <w:sz w:val="19"/>
              </w:rPr>
              <w:t>2</w:t>
            </w:r>
          </w:p>
        </w:tc>
        <w:tc>
          <w:tcPr>
            <w:tcW w:type="dxa" w:w="2606"/>
            <w:vAlign w:val="top"/>
          </w:tcPr>
          <w:p>
            <w:pPr>
              <w:spacing w:after="0"/>
            </w:pPr>
            <w:r>
              <w:rPr>
                <w:b/>
                <w:sz w:val="19"/>
              </w:rPr>
              <w:t>Jesucristo es el Hijo de Dios.</w:t>
            </w:r>
          </w:p>
          <w:p>
            <w:pPr>
              <w:spacing w:after="60"/>
            </w:pPr>
            <w:r>
              <w:rPr>
                <w:sz w:val="18"/>
              </w:rPr>
              <w:t>Fue concebido por el poder de Dios y nació de la virgen María. Dios es su Padre.</w:t>
            </w:r>
          </w:p>
        </w:tc>
        <w:tc>
          <w:tcPr>
            <w:tcW w:type="dxa" w:w="2606"/>
            <w:vAlign w:val="top"/>
          </w:tcPr>
          <w:p>
            <w:pPr>
              <w:spacing w:after="0"/>
              <w:jc w:val="center"/>
            </w:pPr>
            <w:r>
              <w:rPr>
                <w:b/>
                <w:sz w:val="19"/>
              </w:rPr>
              <w:t>5</w:t>
            </w:r>
          </w:p>
        </w:tc>
        <w:tc>
          <w:tcPr>
            <w:tcW w:type="dxa" w:w="2606"/>
            <w:vAlign w:val="top"/>
          </w:tcPr>
          <w:p>
            <w:pPr>
              <w:spacing w:after="0"/>
            </w:pPr>
            <w:r>
              <w:rPr>
                <w:b/>
                <w:sz w:val="19"/>
              </w:rPr>
              <w:t>El Padre y el Hijo están unidos pero son distintos.</w:t>
            </w:r>
          </w:p>
          <w:p>
            <w:pPr>
              <w:spacing w:after="60"/>
            </w:pPr>
            <w:r>
              <w:rPr>
                <w:sz w:val="18"/>
              </w:rPr>
              <w:t>Jesús cumple perfectamente la voluntad de su Padre, pero las Escrituras dicen que el Padre es mayor y que el Hijo está sujeto a Él.</w:t>
            </w:r>
          </w:p>
        </w:tc>
      </w:tr>
      <w:tr>
        <w:trPr>
          <w:cantSplit/>
        </w:trPr>
        <w:tc>
          <w:tcPr>
            <w:tcW w:type="dxa" w:w="2606"/>
            <w:vAlign w:val="top"/>
          </w:tcPr>
          <w:p>
            <w:pPr>
              <w:spacing w:after="0"/>
              <w:jc w:val="center"/>
            </w:pPr>
            <w:r>
              <w:rPr>
                <w:b/>
                <w:sz w:val="19"/>
              </w:rPr>
              <w:t>3</w:t>
            </w:r>
          </w:p>
        </w:tc>
        <w:tc>
          <w:tcPr>
            <w:tcW w:type="dxa" w:w="2606"/>
            <w:vAlign w:val="top"/>
          </w:tcPr>
          <w:p>
            <w:pPr>
              <w:spacing w:after="0"/>
            </w:pPr>
            <w:r>
              <w:rPr>
                <w:b/>
                <w:sz w:val="19"/>
              </w:rPr>
              <w:t>Jesús estaba en el propósito de Dios desde el principio.</w:t>
            </w:r>
          </w:p>
          <w:p>
            <w:pPr>
              <w:spacing w:after="60"/>
            </w:pPr>
            <w:r>
              <w:rPr>
                <w:sz w:val="18"/>
              </w:rPr>
              <w:t>Los Cristadelfianos entienden que su existencia personal comenzó con su concepción y nacimiento, aunque Dios había conocido y planificado de antemano su obra.</w:t>
            </w:r>
          </w:p>
        </w:tc>
        <w:tc>
          <w:tcPr>
            <w:tcW w:type="dxa" w:w="2606"/>
            <w:vAlign w:val="top"/>
          </w:tcPr>
          <w:p>
            <w:pPr>
              <w:spacing w:after="0"/>
              <w:jc w:val="center"/>
            </w:pPr>
            <w:r>
              <w:rPr>
                <w:b/>
                <w:sz w:val="19"/>
              </w:rPr>
              <w:t>6</w:t>
            </w:r>
          </w:p>
        </w:tc>
        <w:tc>
          <w:tcPr>
            <w:tcW w:type="dxa" w:w="2606"/>
            <w:vAlign w:val="top"/>
          </w:tcPr>
          <w:p>
            <w:pPr>
              <w:spacing w:after="0"/>
            </w:pPr>
            <w:r>
              <w:rPr>
                <w:b/>
                <w:sz w:val="19"/>
              </w:rPr>
              <w:t>Los Cristadelfianos rechazan la Trinidad.</w:t>
            </w:r>
          </w:p>
          <w:p>
            <w:pPr>
              <w:spacing w:after="60"/>
            </w:pPr>
            <w:r>
              <w:rPr>
                <w:sz w:val="18"/>
              </w:rPr>
              <w:t>Creen que la fórmula posterior de tres personas coiguales y coeternas va más allá del lenguaje bíblico acerca del único Dios, el Padre, y de su Hijo Jesucristo.</w:t>
            </w:r>
          </w:p>
        </w:tc>
      </w:tr>
    </w:tbl>
    <w:p>
      <w:pPr>
        <w:spacing w:before="140" w:after="80"/>
      </w:pPr>
      <w:r>
        <w:rPr>
          <w:b/>
          <w:sz w:val="23"/>
        </w:rPr>
        <w:t>Capítulos para leer</w:t>
      </w:r>
    </w:p>
    <w:p>
      <w:pPr>
        <w:spacing w:after="80"/>
        <w:jc w:val="left"/>
      </w:pPr>
      <w:r>
        <w:rPr>
          <w:sz w:val="21"/>
        </w:rPr>
        <w:t>Deuteronomio 6  •  Mateo 1:18-25  •  Juan 17  •  1 Corintios 15</w:t>
      </w:r>
    </w:p>
    <w:tbl>
      <w:tblPr>
        <w:tblW w:type="auto" w:w="0"/>
        <w:jc w:val="center"/>
        <w:tblLook w:firstColumn="1" w:firstRow="1" w:lastColumn="0" w:lastRow="0" w:noHBand="0" w:noVBand="1" w:val="04A0"/>
      </w:tblPr>
      <w:tblGrid>
        <w:gridCol w:w="10426"/>
      </w:tblGrid>
      <w:tr>
        <w:trPr>
          <w:cantSplit/>
        </w:trPr>
        <w:tc>
          <w:tcPr>
            <w:tcW w:type="dxa" w:w="10426"/>
            <w:shd w:fill="F3F3F3"/>
          </w:tcPr>
          <w:p>
            <w:pPr>
              <w:jc w:val="center"/>
            </w:pPr>
            <w:r>
              <w:rPr>
                <w:b/>
                <w:sz w:val="21"/>
              </w:rPr>
              <w:t>APRENDA DE MEMORIA  •  1 TIMOTEO 2:5</w:t>
            </w:r>
          </w:p>
          <w:p>
            <w:pPr>
              <w:jc w:val="center"/>
            </w:pPr>
            <w:r>
              <w:rPr>
                <w:i/>
                <w:sz w:val="21"/>
              </w:rPr>
              <w:t>«Porque hay un solo Dios, y un solo mediador entre Dios y los hombres, Jesucristo hombre.»</w:t>
            </w:r>
          </w:p>
          <w:p>
            <w:pPr>
              <w:jc w:val="center"/>
            </w:pPr>
            <w:r>
              <w:rPr>
                <w:b/>
                <w:sz w:val="19"/>
              </w:rPr>
              <w:t>1 Timoteo 2:5  •  traducción fiel del texto KJV</w:t>
            </w:r>
          </w:p>
        </w:tc>
      </w:tr>
    </w:tbl>
    <w:p>
      <w:pPr>
        <w:spacing w:before="140" w:after="80"/>
      </w:pPr>
      <w:r>
        <w:rPr>
          <w:b/>
          <w:sz w:val="23"/>
        </w:rPr>
        <w:t>Estudio adicional</w:t>
      </w:r>
    </w:p>
    <w:p>
      <w:pPr>
        <w:spacing w:after="80"/>
        <w:jc w:val="left"/>
      </w:pPr>
      <w:r>
        <w:rPr>
          <w:sz w:val="21"/>
        </w:rPr>
        <w:t>Si desea estudiar este tema con mayor profundidad, pida a su tutor material adicional acerca del Padre y el Hijo.</w:t>
      </w:r>
    </w:p>
    <w:p>
      <w:pPr>
        <w:spacing w:after="80"/>
        <w:jc w:val="center"/>
      </w:pPr>
      <w:r>
        <w:rPr>
          <w:sz w:val="21"/>
        </w:rPr>
        <w:t>Christadelphian Bible Mission</w:t>
        <w:br/>
        <w:t>Box CBM, 404 Shaftmoor Lane, Birmingham B28 8SZ, England</w:t>
      </w:r>
    </w:p>
    <w:sectPr w:rsidR="00FC693F" w:rsidRPr="0006063C" w:rsidSect="00034616">
      <w:footerReference w:type="default" r:id="rId9"/>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sz w:val="17"/>
      </w:rPr>
      <w:t>CHRISTADELPHIAN BIBLE MISSION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