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p>
      <w:pPr>
        <w:jc w:val="center"/>
        <w:bidi w:val="1"/>
      </w:pPr>
      <w:r>
        <w:rPr>
          <w:rFonts w:ascii="Noto Naskh Arabic" w:hAnsi="Noto Naskh Arabic" w:cs="Noto Naskh Arabic"/>
          <w:b/>
          <w:sz w:val="40"/>
        </w:rPr>
        <w:t>نهاية العالم</w:t>
      </w:r>
    </w:p>
    <w:p>
      <w:pPr>
        <w:jc w:val="center"/>
        <w:bidi w:val="1"/>
      </w:pPr>
      <w:r>
        <w:rPr>
          <w:rFonts w:ascii="Noto Naskh Arabic" w:hAnsi="Noto Naskh Arabic" w:cs="Noto Naskh Arabic"/>
          <w:b/>
          <w:sz w:val="28"/>
        </w:rPr>
        <w:t>قصة رعب — أم رجاء من الكتاب المقدس؟</w:t>
      </w:r>
    </w:p>
    <w:p>
      <w:pPr>
        <w:pStyle w:val="ListBullet"/>
        <w:jc w:val="right"/>
        <w:bidi w:val="1"/>
      </w:pPr>
      <w:r>
        <w:rPr>
          <w:rFonts w:ascii="Noto Naskh Arabic" w:hAnsi="Noto Naskh Arabic" w:cs="Noto Naskh Arabic"/>
          <w:sz w:val="22"/>
        </w:rPr>
        <w:t>الناجون</w:t>
      </w:r>
    </w:p>
    <w:p>
      <w:pPr>
        <w:pStyle w:val="ListBullet"/>
        <w:jc w:val="right"/>
        <w:bidi w:val="1"/>
      </w:pPr>
      <w:r>
        <w:rPr>
          <w:rFonts w:ascii="Noto Naskh Arabic" w:hAnsi="Noto Naskh Arabic" w:cs="Noto Naskh Arabic"/>
          <w:sz w:val="22"/>
        </w:rPr>
        <w:t>خيال علمي؟</w:t>
      </w:r>
    </w:p>
    <w:p>
      <w:pPr>
        <w:pStyle w:val="ListBullet"/>
        <w:jc w:val="right"/>
        <w:bidi w:val="1"/>
      </w:pPr>
      <w:r>
        <w:rPr>
          <w:rFonts w:ascii="Noto Naskh Arabic" w:hAnsi="Noto Naskh Arabic" w:cs="Noto Naskh Arabic"/>
          <w:sz w:val="22"/>
        </w:rPr>
        <w:t>زمن نوح — مثل زماننا!</w:t>
      </w:r>
    </w:p>
    <w:p>
      <w:pPr>
        <w:pStyle w:val="ListBullet"/>
        <w:jc w:val="right"/>
        <w:bidi w:val="1"/>
      </w:pPr>
      <w:r>
        <w:rPr>
          <w:rFonts w:ascii="Noto Naskh Arabic" w:hAnsi="Noto Naskh Arabic" w:cs="Noto Naskh Arabic"/>
          <w:sz w:val="22"/>
        </w:rPr>
        <w:t>وعد قوس القزح</w:t>
      </w:r>
    </w:p>
    <w:p>
      <w:pPr>
        <w:pStyle w:val="ListBullet"/>
        <w:jc w:val="right"/>
        <w:bidi w:val="1"/>
      </w:pPr>
      <w:r>
        <w:rPr>
          <w:rFonts w:ascii="Noto Naskh Arabic" w:hAnsi="Noto Naskh Arabic" w:cs="Noto Naskh Arabic"/>
          <w:sz w:val="22"/>
        </w:rPr>
        <w:t>عالم جديد</w:t>
      </w:r>
    </w:p>
    <w:p>
      <w:pPr>
        <w:pStyle w:val="ListBullet"/>
        <w:jc w:val="right"/>
        <w:bidi w:val="1"/>
      </w:pPr>
      <w:r>
        <w:rPr>
          <w:rFonts w:ascii="Noto Naskh Arabic" w:hAnsi="Noto Naskh Arabic" w:cs="Noto Naskh Arabic"/>
          <w:sz w:val="22"/>
        </w:rPr>
        <w:t>إبراهيم — جدّ يسوع المسيح</w:t>
      </w:r>
    </w:p>
    <w:p>
      <w:pPr>
        <w:pStyle w:val="ListBullet"/>
        <w:jc w:val="right"/>
        <w:bidi w:val="1"/>
      </w:pPr>
      <w:r>
        <w:rPr>
          <w:rFonts w:ascii="Noto Naskh Arabic" w:hAnsi="Noto Naskh Arabic" w:cs="Noto Naskh Arabic"/>
          <w:sz w:val="22"/>
        </w:rPr>
        <w:t>«لتكن مشيئتك على الأرض»</w:t>
      </w:r>
    </w:p>
    <w:p>
      <w:pPr>
        <w:pStyle w:val="ListBullet"/>
        <w:jc w:val="right"/>
        <w:bidi w:val="1"/>
      </w:pPr>
      <w:r>
        <w:rPr>
          <w:rFonts w:ascii="Noto Naskh Arabic" w:hAnsi="Noto Naskh Arabic" w:cs="Noto Naskh Arabic"/>
          <w:sz w:val="22"/>
        </w:rPr>
        <w:t>عالمان في صراع</w:t>
      </w:r>
    </w:p>
    <w:p>
      <w:pPr>
        <w:pStyle w:val="ListBullet"/>
        <w:jc w:val="right"/>
        <w:bidi w:val="1"/>
      </w:pPr>
      <w:r>
        <w:rPr>
          <w:rFonts w:ascii="Noto Naskh Arabic" w:hAnsi="Noto Naskh Arabic" w:cs="Noto Naskh Arabic"/>
          <w:sz w:val="22"/>
        </w:rPr>
        <w:t>مثل أيام نوح!</w:t>
      </w:r>
    </w:p>
    <w:p>
      <w:pPr>
        <w:pStyle w:val="ListBullet"/>
        <w:jc w:val="right"/>
        <w:bidi w:val="1"/>
      </w:pPr>
      <w:r>
        <w:rPr>
          <w:rFonts w:ascii="Noto Naskh Arabic" w:hAnsi="Noto Naskh Arabic" w:cs="Noto Naskh Arabic"/>
          <w:sz w:val="22"/>
        </w:rPr>
        <w:t>محرقة نووية؟</w:t>
      </w:r>
    </w:p>
    <w:p>
      <w:pPr>
        <w:pStyle w:val="ListBullet"/>
        <w:jc w:val="right"/>
        <w:bidi w:val="1"/>
      </w:pPr>
      <w:r>
        <w:rPr>
          <w:rFonts w:ascii="Noto Naskh Arabic" w:hAnsi="Noto Naskh Arabic" w:cs="Noto Naskh Arabic"/>
          <w:sz w:val="22"/>
        </w:rPr>
        <w:t>النبوءات تتحقق</w:t>
      </w:r>
    </w:p>
    <w:p>
      <w:pPr>
        <w:pStyle w:val="ListBullet"/>
        <w:jc w:val="right"/>
        <w:bidi w:val="1"/>
      </w:pPr>
      <w:r>
        <w:rPr>
          <w:rFonts w:ascii="Noto Naskh Arabic" w:hAnsi="Noto Naskh Arabic" w:cs="Noto Naskh Arabic"/>
          <w:sz w:val="22"/>
        </w:rPr>
        <w:t>إسرائيل في مركز الأحداث</w:t>
      </w:r>
    </w:p>
    <w:p>
      <w:pPr>
        <w:pStyle w:val="ListBullet"/>
        <w:jc w:val="right"/>
        <w:bidi w:val="1"/>
      </w:pPr>
      <w:r>
        <w:rPr>
          <w:rFonts w:ascii="Noto Naskh Arabic" w:hAnsi="Noto Naskh Arabic" w:cs="Noto Naskh Arabic"/>
          <w:sz w:val="22"/>
        </w:rPr>
        <w:t>تشاؤم وهلاك؟</w:t>
      </w:r>
    </w:p>
    <w:p>
      <w:pPr>
        <w:pStyle w:val="ListBullet"/>
        <w:jc w:val="right"/>
        <w:bidi w:val="1"/>
      </w:pPr>
      <w:r>
        <w:rPr>
          <w:rFonts w:ascii="Noto Naskh Arabic" w:hAnsi="Noto Naskh Arabic" w:cs="Noto Naskh Arabic"/>
          <w:sz w:val="22"/>
        </w:rPr>
        <w:t>نهاية إمبراطوريات العالم</w:t>
      </w:r>
    </w:p>
    <w:p>
      <w:pPr>
        <w:pStyle w:val="ListBullet"/>
        <w:jc w:val="right"/>
        <w:bidi w:val="1"/>
      </w:pPr>
      <w:r>
        <w:rPr>
          <w:rFonts w:ascii="Noto Naskh Arabic" w:hAnsi="Noto Naskh Arabic" w:cs="Noto Naskh Arabic"/>
          <w:sz w:val="22"/>
        </w:rPr>
        <w:t>بداية جديدة</w:t>
      </w:r>
    </w:p>
    <w:p>
      <w:pPr>
        <w:spacing w:after="100" w:line="276" w:lineRule="auto"/>
        <w:jc w:val="right"/>
        <w:bidi w:val="1"/>
      </w:pPr>
      <w:r>
        <w:rPr>
          <w:rFonts w:ascii="Noto Naskh Arabic" w:hAnsi="Noto Naskh Arabic" w:cs="Noto Naskh Arabic"/>
          <w:sz w:val="23"/>
        </w:rPr>
        <w:t>حين بدأت الشمس تشرق، اتضحت الحقيقة بصورة مرعبة: لم يبق شيء. لم يكن أحد يُرى؛ فقد دُمّر كل كائن حي ومُحي من على وجه الأرض.</w:t>
      </w:r>
    </w:p>
    <w:p>
      <w:pPr>
        <w:spacing w:before="200" w:after="60"/>
        <w:jc w:val="right"/>
        <w:bidi w:val="1"/>
      </w:pPr>
      <w:r>
        <w:rPr>
          <w:rFonts w:ascii="Noto Naskh Arabic" w:hAnsi="Noto Naskh Arabic" w:cs="Noto Naskh Arabic"/>
          <w:b/>
          <w:sz w:val="28"/>
        </w:rPr>
        <w:t>الناجون</w:t>
      </w:r>
    </w:p>
    <w:p>
      <w:pPr>
        <w:spacing w:after="100" w:line="276" w:lineRule="auto"/>
        <w:jc w:val="right"/>
        <w:bidi w:val="1"/>
      </w:pPr>
      <w:r>
        <w:rPr>
          <w:rFonts w:ascii="Noto Naskh Arabic" w:hAnsi="Noto Naskh Arabic" w:cs="Noto Naskh Arabic"/>
          <w:sz w:val="23"/>
        </w:rPr>
        <w:t>ومع ذلك، وعلى نحو لا يكاد يُصدق، كان هناك بعض الناجين؛ أسرة واحدة فقط محكمة الإغلاق داخل ملجأ صنعته بنفسها، ومعها مؤن تكفي لأكثر من عام. لقد أصغوا إلى التحذيرات واستعدوا، وحين حان الوقت دخلوا مع مواشيهم ومعدات بقائهم.</w:t>
      </w:r>
    </w:p>
    <w:p>
      <w:pPr>
        <w:spacing w:after="100" w:line="276" w:lineRule="auto"/>
        <w:jc w:val="right"/>
        <w:bidi w:val="1"/>
      </w:pPr>
      <w:r>
        <w:rPr>
          <w:rFonts w:ascii="Noto Naskh Arabic" w:hAnsi="Noto Naskh Arabic" w:cs="Noto Naskh Arabic"/>
          <w:sz w:val="23"/>
        </w:rPr>
        <w:t>كانت عقولهم ما تزال ممتلئة بما مرّوا به. ففي البداية كان الرعب: أصوات هلع ويأس في الخارج، واضطراب وفوضى، لكن الأسرة بقيت في مكانها، متماسكة الأيدي وآمنة داخل الملجأ. ثم حل الصمت، وكان ذلك أشد رعباً. ماذا الآن؟ هل من الآمن فتح النافذة؟ ماذا سيجدون؟ كانوا يعرفون يقيناً أن الأرض في الخارج ستكون غريبة، مختلفة جداً عن العالم المألوف الذي تركوه. لا بد أن بيتهم قد اختفى، وكذلك كل المعالم التي عرفوها. لن يكون هناك سوى فراغ وخراب. فهل سيتمكنون من البقاء؟</w:t>
      </w:r>
    </w:p>
    <w:p>
      <w:pPr>
        <w:spacing w:before="200" w:after="60"/>
        <w:jc w:val="right"/>
        <w:bidi w:val="1"/>
      </w:pPr>
      <w:r>
        <w:rPr>
          <w:rFonts w:ascii="Noto Naskh Arabic" w:hAnsi="Noto Naskh Arabic" w:cs="Noto Naskh Arabic"/>
          <w:b/>
          <w:sz w:val="28"/>
        </w:rPr>
        <w:t>خيال علمي؟</w:t>
      </w:r>
    </w:p>
    <w:p>
      <w:pPr>
        <w:spacing w:after="100" w:line="276" w:lineRule="auto"/>
        <w:jc w:val="right"/>
        <w:bidi w:val="1"/>
      </w:pPr>
      <w:r>
        <w:rPr>
          <w:rFonts w:ascii="Noto Naskh Arabic" w:hAnsi="Noto Naskh Arabic" w:cs="Noto Naskh Arabic"/>
          <w:sz w:val="23"/>
        </w:rPr>
        <w:t>ربما تقول في نفسك إن هذا مجرد خيال علمي، وإن احتمال وقوعه ضعيف جداً. لكن الحقيقة أنه حدث فعلاً لأناس حقيقيين. إنها قصة حقيقية لأسرة نجت عندما انتهى عالمها.</w:t>
      </w:r>
    </w:p>
    <w:p>
      <w:pPr>
        <w:spacing w:after="100" w:line="276" w:lineRule="auto"/>
        <w:jc w:val="right"/>
        <w:bidi w:val="1"/>
      </w:pPr>
      <w:r>
        <w:rPr>
          <w:rFonts w:ascii="Noto Naskh Arabic" w:hAnsi="Noto Naskh Arabic" w:cs="Noto Naskh Arabic"/>
          <w:sz w:val="23"/>
        </w:rPr>
        <w:t>لم يكونوا يعرفون شيئاً عن الحرب النووية أو الإشعاع؛ فالخطر الذي أحاط بهم كان مليارات الأطنان من الماء: أمواجاً عاتية وسيولاً أغرقت الأرض. ومع ذلك فإن قصتهم تهمنا نحن أيضاً، لأننا نواجه إمكانية كارثة عالمية، محرقة نارية بدلاً من طوفان، وخوفاً من أن ينتهي عالمنا كما انتهى عالمهم.</w:t>
      </w:r>
    </w:p>
    <w:p>
      <w:pPr>
        <w:spacing w:before="200" w:after="60"/>
        <w:jc w:val="right"/>
        <w:bidi w:val="1"/>
      </w:pPr>
      <w:r>
        <w:rPr>
          <w:rFonts w:ascii="Noto Naskh Arabic" w:hAnsi="Noto Naskh Arabic" w:cs="Noto Naskh Arabic"/>
          <w:b/>
          <w:sz w:val="28"/>
        </w:rPr>
        <w:t>زمن نوح — مثل زماننا!</w:t>
      </w:r>
    </w:p>
    <w:p>
      <w:pPr>
        <w:spacing w:after="100" w:line="276" w:lineRule="auto"/>
        <w:jc w:val="right"/>
        <w:bidi w:val="1"/>
      </w:pPr>
      <w:r>
        <w:rPr>
          <w:rFonts w:ascii="Noto Naskh Arabic" w:hAnsi="Noto Naskh Arabic" w:cs="Noto Naskh Arabic"/>
          <w:sz w:val="23"/>
        </w:rPr>
        <w:t>يمكنك قراءة القصة الكاملة لنوح والطوفان في الكتاب المقدس، في سفر التكوين الأصحاحات 6–8. ومع أن نوحاً وأسرته عاشوا قبل نحو خمسة آلاف سنة، لم يكن عالمهم مختلفاً تماماً عن عالمنا. قد تقول كتب التاريخ إن الناس في تلك الأيام كانوا بدائيين، بالكاد يخرجون من العصر الحجري، لكن الكتاب المقدس لا يصورهم هكذا. بل يبين أنهم كانوا متحضرين، يسكنون المدن ويطلبون المتعة ويجمعون الغنى ويأكلون ويشربون جيداً، متساهلين في سلوكهم وفاقدين للأخلاق. وكان هناك عنف وجريمة وقسوة واضطهاد، وكما في أيامنا صارت الأرض مكاناً خطراً.</w:t>
      </w:r>
    </w:p>
    <w:p>
      <w:pPr>
        <w:spacing w:after="100" w:line="276" w:lineRule="auto"/>
        <w:jc w:val="right"/>
        <w:bidi w:val="1"/>
      </w:pPr>
      <w:r>
        <w:rPr>
          <w:rFonts w:ascii="Noto Naskh Arabic" w:hAnsi="Noto Naskh Arabic" w:cs="Noto Naskh Arabic"/>
          <w:sz w:val="23"/>
        </w:rPr>
        <w:t>كان نوح وأسرته يتألمون من البؤس والعنف الذي يرونه. كانوا يتوقون إلى عالم أفضل فيه لطف وسلام. والفارق الأساسي بينهم وبين بقية الناس أنهم آمنوا بالله الخالق وعرفوا أنه يهتم بالأرض وبالبشر.</w:t>
      </w:r>
    </w:p>
    <w:p>
      <w:pPr>
        <w:spacing w:after="100" w:line="276" w:lineRule="auto"/>
        <w:jc w:val="right"/>
        <w:bidi w:val="1"/>
      </w:pPr>
      <w:r>
        <w:rPr>
          <w:rFonts w:ascii="Noto Naskh Arabic" w:hAnsi="Noto Naskh Arabic" w:cs="Noto Naskh Arabic"/>
          <w:sz w:val="23"/>
        </w:rPr>
        <w:t>كلّم الله نوحاً وقال له إنه أيضاً حزين وغاضب لأن أرضه أفسدها الناس، وإنه عازم على تطهيرها. وقال الله إنه سيغسلها حرفياً ويمحو كل أثر للناس الذين ملأوا الأرض بالشر.</w:t>
      </w:r>
    </w:p>
    <w:p>
      <w:pPr>
        <w:spacing w:after="100" w:line="276" w:lineRule="auto"/>
        <w:jc w:val="right"/>
        <w:bidi w:val="1"/>
      </w:pPr>
      <w:r>
        <w:rPr>
          <w:rFonts w:ascii="Noto Naskh Arabic" w:hAnsi="Noto Naskh Arabic" w:cs="Noto Naskh Arabic"/>
          <w:sz w:val="23"/>
        </w:rPr>
        <w:t>وأعطى الله نوحاً تعليمات واضحة عن كيفية نجاته هو وأسرته. وعندما دخل نوح وزوجته وأبناؤه وزوجاتهم الفلك الذي بنوه، كان الله نفسه هو الذي أغلق عليهم. وعاشت الأسرة في الفلك أكثر من سنة حتى انحسرت مياه الطوفان، ثم شجعهم الله الذي حفظهم خلال تلك المحنة الرهيبة على الخروج إلى الأرض وبدء حياة جديدة.</w:t>
      </w:r>
    </w:p>
    <w:p>
      <w:pPr>
        <w:spacing w:before="200" w:after="60"/>
        <w:jc w:val="right"/>
        <w:bidi w:val="1"/>
      </w:pPr>
      <w:r>
        <w:rPr>
          <w:rFonts w:ascii="Noto Naskh Arabic" w:hAnsi="Noto Naskh Arabic" w:cs="Noto Naskh Arabic"/>
          <w:b/>
          <w:sz w:val="28"/>
        </w:rPr>
        <w:t>وعد قوس القزح</w:t>
      </w:r>
    </w:p>
    <w:p>
      <w:pPr>
        <w:spacing w:after="100" w:line="276" w:lineRule="auto"/>
        <w:jc w:val="right"/>
        <w:bidi w:val="1"/>
      </w:pPr>
      <w:r>
        <w:rPr>
          <w:rFonts w:ascii="Noto Naskh Arabic" w:hAnsi="Noto Naskh Arabic" w:cs="Noto Naskh Arabic"/>
          <w:sz w:val="23"/>
        </w:rPr>
        <w:t>لقد انتهى العالم القديم بالفعل؛ لم يعد هناك أثر للحضارة ولا للأشياء التي صنعها البشر. أما الأرض نفسها فبقيت آمنة وصالحة للسكن، مستعدة لأن يزرع نوح البذار ويحصد المحاصيل. كان لله ما يزال قصد مع كوكب الأرض. وفي الحال أعطى نوح وعداً جليلاً:</w:t>
      </w:r>
    </w:p>
    <w:p>
      <w:pPr>
        <w:spacing w:after="100"/>
        <w:ind w:left="360" w:right="360"/>
        <w:jc w:val="right"/>
        <w:bidi w:val="1"/>
      </w:pPr>
      <w:r>
        <w:rPr>
          <w:rFonts w:ascii="Noto Naskh Arabic" w:hAnsi="Noto Naskh Arabic" w:cs="Noto Naskh Arabic"/>
          <w:b w:val="0"/>
          <w:i/>
          <w:sz w:val="22"/>
        </w:rPr>
        <w:t>«لا أعود ألعن الأرض أيضاً من أجل الإنسان، لأن تصور قلب الإنسان شرير منذ حداثته. ولا أعود أيضاً أميت كل حي كما فعلت. مدة كل أيام الأرض زرع وحصاد وبرد وحر وصيف وشتاء ونهار وليل لا تزال» (تكوين 8:21-22).</w:t>
      </w:r>
    </w:p>
    <w:p>
      <w:pPr>
        <w:spacing w:after="100" w:line="276" w:lineRule="auto"/>
        <w:jc w:val="right"/>
        <w:bidi w:val="1"/>
      </w:pPr>
      <w:r>
        <w:rPr>
          <w:rFonts w:ascii="Noto Naskh Arabic" w:hAnsi="Noto Naskh Arabic" w:cs="Noto Naskh Arabic"/>
          <w:sz w:val="23"/>
        </w:rPr>
        <w:t>ولضمان هذا الوعد أعطى الله علامة: قوس القزح الذي يظهر في السماء بعد المطر (تكوين 9:14-16).</w:t>
      </w:r>
    </w:p>
    <w:p>
      <w:pPr>
        <w:spacing w:after="100" w:line="276" w:lineRule="auto"/>
        <w:jc w:val="right"/>
        <w:bidi w:val="1"/>
      </w:pPr>
      <w:r>
        <w:rPr>
          <w:rFonts w:ascii="Noto Naskh Arabic" w:hAnsi="Noto Naskh Arabic" w:cs="Noto Naskh Arabic"/>
          <w:sz w:val="23"/>
        </w:rPr>
        <w:t>أُعطي هذا الوعد مع أن الله كان يعلم أن نسل نوح، الذين جاءت منهم أجناس الأرض وأممها كلها، لن يكونوا أفضل من الناس الذين عاشوا قبل الطوفان، لأن الله قال مرة أخرى إن «تصور قلب الإنسان شرير منذ حداثته». وهذا يعني أن كل واحد منا ورث من أبوينا الأولين، آدم وحواء، نزعة أنانية تجعل الكراهية أسهل من المحبة وتقود إلى الدمار والموت. وإذا تُركنا لأنفسنا فنحن عاجزون عن تغيير هذه الطبيعة الخاطئة ولا أمل لنا في إنقاذ العالم.</w:t>
      </w:r>
    </w:p>
    <w:p>
      <w:pPr>
        <w:spacing w:after="100" w:line="276" w:lineRule="auto"/>
        <w:jc w:val="right"/>
        <w:bidi w:val="1"/>
      </w:pPr>
      <w:r>
        <w:rPr>
          <w:rFonts w:ascii="Noto Naskh Arabic" w:hAnsi="Noto Naskh Arabic" w:cs="Noto Naskh Arabic"/>
          <w:sz w:val="23"/>
        </w:rPr>
        <w:t>كان الله قد أثبت لنوح أنه قادر على إنقاذه، لكن نوحاً وأسرته ماتوا في النهاية. واستمر الألم والموت على الأرض. فما جدوى النجاة إذن؟ وما العزاء في أن يُوعد نوح بأن الأرض ستدوم إذا لم يكن حياً لينعم بها؟</w:t>
      </w:r>
    </w:p>
    <w:p>
      <w:pPr>
        <w:spacing w:after="100" w:line="276" w:lineRule="auto"/>
        <w:jc w:val="right"/>
        <w:bidi w:val="1"/>
      </w:pPr>
      <w:r>
        <w:rPr>
          <w:rFonts w:ascii="Noto Naskh Arabic" w:hAnsi="Noto Naskh Arabic" w:cs="Noto Naskh Arabic"/>
          <w:sz w:val="23"/>
        </w:rPr>
        <w:t>علينا أن نرجع إلى العهد الجديد لنعرف ما الذي حرّك نوحاً. فنحن نُخبر أنه كان له إيمان بأن الله سيكافئه في المستقبل، مع أنه سيموت، وأنه سيصير «وارثاً للبر» (عبرانيين 11:7). مات نوح بالإيمان، عالماً أنه سيحيا مرة أخرى على الأرض عندما تُطهَّر تماماً، وعندما لا يعود هو والذين يشبهونه مخلوقات خاطئة مائتة، بل يتغيرون إلى كائنات بارة غير مائتة؛ حين ينتهي العالم الذي صنعه البشر ويبدأ العالم الذي قصده الله.</w:t>
      </w:r>
    </w:p>
    <w:p>
      <w:pPr>
        <w:spacing w:before="200" w:after="60"/>
        <w:jc w:val="right"/>
        <w:bidi w:val="1"/>
      </w:pPr>
      <w:r>
        <w:rPr>
          <w:rFonts w:ascii="Noto Naskh Arabic" w:hAnsi="Noto Naskh Arabic" w:cs="Noto Naskh Arabic"/>
          <w:b/>
          <w:sz w:val="28"/>
        </w:rPr>
        <w:t>عالم جديد</w:t>
      </w:r>
    </w:p>
    <w:p>
      <w:pPr>
        <w:spacing w:after="100" w:line="276" w:lineRule="auto"/>
        <w:jc w:val="right"/>
        <w:bidi w:val="1"/>
      </w:pPr>
      <w:r>
        <w:rPr>
          <w:rFonts w:ascii="Noto Naskh Arabic" w:hAnsi="Noto Naskh Arabic" w:cs="Noto Naskh Arabic"/>
          <w:sz w:val="23"/>
        </w:rPr>
        <w:t>مع أن الأرض بعد الطوفان بدت وكأنها تستمر بالطريقة نفسها التي سارت بها منذ البداية، فإن الله كان قد بدأ بالفعل صنع عالمه. ولم يكن يقصد أن يسمح بأن تمتلئ الأرض بالألم والموت إلى الأبد. وفيما يلي بعض مقاصد الله بكلماته الواردة في الكتاب المقدس:</w:t>
      </w:r>
    </w:p>
    <w:p>
      <w:pPr>
        <w:spacing w:after="100"/>
        <w:ind w:left="360" w:right="360"/>
        <w:jc w:val="right"/>
        <w:bidi w:val="1"/>
      </w:pPr>
      <w:r>
        <w:rPr>
          <w:rFonts w:ascii="Noto Naskh Arabic" w:hAnsi="Noto Naskh Arabic" w:cs="Noto Naskh Arabic"/>
          <w:b w:val="0"/>
          <w:i/>
          <w:sz w:val="22"/>
        </w:rPr>
        <w:t>«هكذا يقول الرب، خالق السماوات، هو الله، مصور الأرض وصانعها، هو قررها. لم يخلقها باطلاً. للسكن صورها... ليس إله غيري. إله بار ومخلّص... التفتوا إليّ واخلصوا يا جميع أقاصي الأرض... لي تجثو كل ركبة، يحلف كل لسان. قال: إنما بالرب البر والقوة» (إشعياء 45:18-24).</w:t>
      </w:r>
    </w:p>
    <w:p>
      <w:pPr>
        <w:spacing w:after="100"/>
        <w:ind w:left="360" w:right="360"/>
        <w:jc w:val="right"/>
        <w:bidi w:val="1"/>
      </w:pPr>
      <w:r>
        <w:rPr>
          <w:rFonts w:ascii="Noto Naskh Arabic" w:hAnsi="Noto Naskh Arabic" w:cs="Noto Naskh Arabic"/>
          <w:b w:val="0"/>
          <w:i/>
          <w:sz w:val="22"/>
        </w:rPr>
        <w:t>«لأن الأرض تمتلئ من معرفة مجد الرب كما تغطي المياه البحر» (حبقوق 2:14).</w:t>
      </w:r>
    </w:p>
    <w:p>
      <w:pPr>
        <w:spacing w:after="100" w:line="276" w:lineRule="auto"/>
        <w:jc w:val="right"/>
        <w:bidi w:val="1"/>
      </w:pPr>
      <w:r>
        <w:rPr>
          <w:rFonts w:ascii="Noto Naskh Arabic" w:hAnsi="Noto Naskh Arabic" w:cs="Noto Naskh Arabic"/>
          <w:sz w:val="23"/>
        </w:rPr>
        <w:t>كشف الله خطته أولاً لرجل اسمه إبراهيم، وُلد في الشرق الأوسط بعد نوح بنحو ألف سنة. آمن إبراهيم بالله، وقيل له إن جميع أمم الأرض ستتبارك في نسله. ومثل نوح عرف إبراهيم أن الوعد أبدي ويمتد إلى المستقبل، إلى الوقت الذي يظهر فيه عالم الله على الأرض؛ وعرف أنه سيكون «وارثاً للعالم» (رومية 4:13).</w:t>
      </w:r>
    </w:p>
    <w:p>
      <w:pPr>
        <w:spacing w:before="200" w:after="60"/>
        <w:jc w:val="right"/>
        <w:bidi w:val="1"/>
      </w:pPr>
      <w:r>
        <w:rPr>
          <w:rFonts w:ascii="Noto Naskh Arabic" w:hAnsi="Noto Naskh Arabic" w:cs="Noto Naskh Arabic"/>
          <w:b/>
          <w:sz w:val="28"/>
        </w:rPr>
        <w:t>إبراهيم — جدّ يسوع المسيح</w:t>
      </w:r>
    </w:p>
    <w:p>
      <w:pPr>
        <w:spacing w:after="100" w:line="276" w:lineRule="auto"/>
        <w:jc w:val="right"/>
        <w:bidi w:val="1"/>
      </w:pPr>
      <w:r>
        <w:rPr>
          <w:rFonts w:ascii="Noto Naskh Arabic" w:hAnsi="Noto Naskh Arabic" w:cs="Noto Naskh Arabic"/>
          <w:sz w:val="23"/>
        </w:rPr>
        <w:t>وعد الله أن يعطي إبراهيم ونسله أرضاً، ومن إبراهيم جاءت أمة اليهود. وحين استقر اليهود في أرض إسرائيل صاروا مملكة، بل مملكة الله على الأرض، لتكون مثالاً للبر والسلام لجميع الأمم. وكانت عاصمتهم التي اختارها الله أورشليم، حيث بُني الهيكل، بيت الله، لإكرامه ومجده. لكن اليهود كأمة لم يستطيعوا إنقاذ العالم، مع أنهم رأوا آيات وعجائب ونالوا معونة وتعليماً من الله. آمن بعضهم وأطاعوا، أما الأكثرية ففضّلوا طريقهم الشرير.</w:t>
      </w:r>
    </w:p>
    <w:p>
      <w:pPr>
        <w:spacing w:after="100" w:line="276" w:lineRule="auto"/>
        <w:jc w:val="right"/>
        <w:bidi w:val="1"/>
      </w:pPr>
      <w:r>
        <w:rPr>
          <w:rFonts w:ascii="Noto Naskh Arabic" w:hAnsi="Noto Naskh Arabic" w:cs="Noto Naskh Arabic"/>
          <w:sz w:val="23"/>
        </w:rPr>
        <w:t>وكان العالم اليهودي بعيداً عن أن يكون ملكوت الله إلى أن أرسل الله ابنه الوحيد يسوع المسيح، المولود يهودياً ومن نسل إبراهيم عن طريق مريم أمه، ليخلّص شعبه من الخطية والموت ويحكم الملكوت.</w:t>
      </w:r>
    </w:p>
    <w:p>
      <w:pPr>
        <w:spacing w:after="100" w:line="276" w:lineRule="auto"/>
        <w:jc w:val="right"/>
        <w:bidi w:val="1"/>
      </w:pPr>
      <w:r>
        <w:rPr>
          <w:rFonts w:ascii="Noto Naskh Arabic" w:hAnsi="Noto Naskh Arabic" w:cs="Noto Naskh Arabic"/>
          <w:sz w:val="23"/>
        </w:rPr>
        <w:t>كانت ولادة يسوع معجزة وكانت حياته فريدة بكل معنى. أرى الناس كيف ينبغي أن يعيشوا: كيف يتعلمون الاهتمام بالآخرين بدلاً من أنفسهم فقط، وأن يستبدلوا الكراهية في قلوبهم بالمحبة. وأوضح يسوع أن العالم اليهودي في ذلك الوقت لا بد أن ينتهي. فالقادة اليهود كانوا مرائين، يظهرون التقوى والبر من الخارج وهم في الداخل ممتلئون شراً. وصار الهيكل «مغارة لصوص» بدلاً من «بيت صلاة» (متى 21:13)، وكان سيُهدم مع مدينة أورشليم، ويُستعبد الشعب اليهودي ويتشتت في أنحاء الأرض.</w:t>
      </w:r>
    </w:p>
    <w:p>
      <w:pPr>
        <w:spacing w:before="200" w:after="60"/>
        <w:jc w:val="right"/>
        <w:bidi w:val="1"/>
      </w:pPr>
      <w:r>
        <w:rPr>
          <w:rFonts w:ascii="Noto Naskh Arabic" w:hAnsi="Noto Naskh Arabic" w:cs="Noto Naskh Arabic"/>
          <w:b/>
          <w:sz w:val="28"/>
        </w:rPr>
        <w:t>«لتكن مشيئتك على الأرض»</w:t>
      </w:r>
    </w:p>
    <w:p>
      <w:pPr>
        <w:spacing w:after="100" w:line="276" w:lineRule="auto"/>
        <w:jc w:val="right"/>
        <w:bidi w:val="1"/>
      </w:pPr>
      <w:r>
        <w:rPr>
          <w:rFonts w:ascii="Noto Naskh Arabic" w:hAnsi="Noto Naskh Arabic" w:cs="Noto Naskh Arabic"/>
          <w:sz w:val="23"/>
        </w:rPr>
        <w:t>أعطى يسوع الذين آمنوا به وتبعوه رسالة رجاء وبشارة عن ملكوت الله. وعلّمهم أن يصلّوا ليأتِ الملكوت ولتكن مشيئة الله «كما في السماء كذلك على الأرض» (متى 6:10). وأكد لأتباعه أن الله أحب العالم حتى أرسل ابنه الوحيد مخلّصاً، لكي «كل من يؤمن به لا يهلك بل تكون له الحياة الأبدية» (يوحنا 3:16)، وأنه هو «القيامة والحياة» وسيقيم الموتى (يوحنا 5:25-29).</w:t>
      </w:r>
    </w:p>
    <w:p>
      <w:pPr>
        <w:spacing w:after="100" w:line="276" w:lineRule="auto"/>
        <w:jc w:val="right"/>
        <w:bidi w:val="1"/>
      </w:pPr>
      <w:r>
        <w:rPr>
          <w:rFonts w:ascii="Noto Naskh Arabic" w:hAnsi="Noto Naskh Arabic" w:cs="Noto Naskh Arabic"/>
          <w:sz w:val="23"/>
        </w:rPr>
        <w:t>وقال يسوع لتلاميذه إنه سيأتي «على سحاب السماء بقوة ومجد كثير» (متى 24:30)، وإن عرشه سيكون في أورشليم، وإنه سيحكم الأمم، وإن أتباعه الأمناء سيرثون ذلك الملكوت ويحكمون معه على الأرض كلها (متى 25:31-34).</w:t>
      </w:r>
    </w:p>
    <w:p>
      <w:pPr>
        <w:spacing w:after="100" w:line="276" w:lineRule="auto"/>
        <w:jc w:val="right"/>
        <w:bidi w:val="1"/>
      </w:pPr>
      <w:r>
        <w:rPr>
          <w:rFonts w:ascii="Noto Naskh Arabic" w:hAnsi="Noto Naskh Arabic" w:cs="Noto Naskh Arabic"/>
          <w:sz w:val="23"/>
        </w:rPr>
        <w:t>رفض القادة اليهود أن يؤمنوا بأن يسوع المسيح هو ابن الله ومخلّصهم وملكهم، فتآمروا ليقتلوه. ولذلك صُلب يسوع ومات (متى 27). وكان هذا هو الثمن الذي دفعه الله لخلاص عالمه: ابنه الوحيد الذي أحبه، والذي أظهر للناس ما يشبه الله، المخلّص والمولود ليكون الملك، قُتل بأيدي أشرار.</w:t>
      </w:r>
    </w:p>
    <w:p>
      <w:pPr>
        <w:spacing w:before="200" w:after="60"/>
        <w:jc w:val="right"/>
        <w:bidi w:val="1"/>
      </w:pPr>
      <w:r>
        <w:rPr>
          <w:rFonts w:ascii="Noto Naskh Arabic" w:hAnsi="Noto Naskh Arabic" w:cs="Noto Naskh Arabic"/>
          <w:b/>
          <w:sz w:val="28"/>
        </w:rPr>
        <w:t>عالمان في صراع</w:t>
      </w:r>
    </w:p>
    <w:p>
      <w:pPr>
        <w:spacing w:after="100" w:line="276" w:lineRule="auto"/>
        <w:jc w:val="right"/>
        <w:bidi w:val="1"/>
      </w:pPr>
      <w:r>
        <w:rPr>
          <w:rFonts w:ascii="Noto Naskh Arabic" w:hAnsi="Noto Naskh Arabic" w:cs="Noto Naskh Arabic"/>
          <w:sz w:val="23"/>
        </w:rPr>
        <w:t>بلغت خطة الله نقطة أزمة. هنا وقف عالمان في مواجهة بعضهما. من جهة عالم الله ممثلاً بابنه، الملك البار الذي أظهر الفهم والغفران وكان رحيماً لطيفاً، مع أنه لم يفعل شراً ومع ذلك عانى أقصى ما لدى شر البشر. ومن الجهة الأخرى العالم الذي صنعه الناس، تحركه الكراهية، وتقوم قوته على الظلم والطمع والعنف والدمار.</w:t>
      </w:r>
    </w:p>
    <w:p>
      <w:pPr>
        <w:spacing w:after="100" w:line="276" w:lineRule="auto"/>
        <w:jc w:val="right"/>
        <w:bidi w:val="1"/>
      </w:pPr>
      <w:r>
        <w:rPr>
          <w:rFonts w:ascii="Noto Naskh Arabic" w:hAnsi="Noto Naskh Arabic" w:cs="Noto Naskh Arabic"/>
          <w:sz w:val="23"/>
        </w:rPr>
        <w:t>وفي يسوع المسيح قدّم الله الحل للخطية والموت. وأظهر أن الموت ليس مشكلة أمامه، لأنه قادر أن يعيد الموتى إلى الحياة. وابنه الذي لم يخطئ قام من الأموات في اليوم الثالث بعد موته على الصليب، ليحيا إلى الأبد. وظهر لأتباعه فحوّل حيرتهم إلى حماس وحزنهم إلى فرح (يوحنا 20؛ لوقا 24:36-48). وقال لهم إن الوقت لم يحن بعد لإقامة ملكوت الله على الأرض. كان عليه أن يذهب إلى السماء إلى أبيه، لكن كل سلطان في السماء وعلى الأرض قد دُفع إليه. وكان عليهم أن يذهبوا إلى جميع الأمم، ويكرزوا بالإنجيل، أي ببشارة الله، ويعلّموهم أن يحفظوا وصاياه ويعمدوهم باسمه لمغفرة خطاياهم. ووعد يسوع: «ها أنا معكم كل الأيام إلى انقضاء الدهر» (متى 28:18-20).</w:t>
      </w:r>
    </w:p>
    <w:p>
      <w:pPr>
        <w:spacing w:after="100" w:line="276" w:lineRule="auto"/>
        <w:jc w:val="right"/>
        <w:bidi w:val="1"/>
      </w:pPr>
      <w:r>
        <w:rPr>
          <w:rFonts w:ascii="Noto Naskh Arabic" w:hAnsi="Noto Naskh Arabic" w:cs="Noto Naskh Arabic"/>
          <w:sz w:val="23"/>
        </w:rPr>
        <w:t>وعرف تلاميذ يسوع أن «نهاية العالم» ستأتي عندما يعود يسوع ليقيم ملكوت الله. وفي ذلك الوقت سيقيم الموتى الذين كانوا أمناء لأبيه وله، ويُعطَون حياة أبدية ويحكمون معه على الأرض.</w:t>
      </w:r>
    </w:p>
    <w:p>
      <w:pPr>
        <w:spacing w:after="100" w:line="276" w:lineRule="auto"/>
        <w:jc w:val="right"/>
        <w:bidi w:val="1"/>
      </w:pPr>
      <w:r>
        <w:rPr>
          <w:rFonts w:ascii="Noto Naskh Arabic" w:hAnsi="Noto Naskh Arabic" w:cs="Noto Naskh Arabic"/>
          <w:sz w:val="23"/>
        </w:rPr>
        <w:t>وعندما تكلم يسوع عن عودته أوضح أنها ستتزامن مع زمن ضيق عظيم على الأرض، وذكر نوحاً بصورة خاصة، فقال:</w:t>
      </w:r>
    </w:p>
    <w:p>
      <w:pPr>
        <w:spacing w:after="100"/>
        <w:ind w:left="360" w:right="360"/>
        <w:jc w:val="right"/>
        <w:bidi w:val="1"/>
      </w:pPr>
      <w:r>
        <w:rPr>
          <w:rFonts w:ascii="Noto Naskh Arabic" w:hAnsi="Noto Naskh Arabic" w:cs="Noto Naskh Arabic"/>
          <w:b w:val="0"/>
          <w:i/>
          <w:sz w:val="22"/>
        </w:rPr>
        <w:t>«لأنه كما كانوا في الأيام التي قبل الطوفان يأكلون ويشربون ويتزوجون ويزوجون إلى اليوم الذي دخل فيه نوح الفلك، ولم يعلموا حتى جاء الطوفان وأخذ الجميع، كذلك يكون أيضاً مجيء ابن الإنسان» (متى 24:38-39).</w:t>
      </w:r>
    </w:p>
    <w:p>
      <w:pPr>
        <w:spacing w:before="200" w:after="60"/>
        <w:jc w:val="right"/>
        <w:bidi w:val="1"/>
      </w:pPr>
      <w:r>
        <w:rPr>
          <w:rFonts w:ascii="Noto Naskh Arabic" w:hAnsi="Noto Naskh Arabic" w:cs="Noto Naskh Arabic"/>
          <w:b/>
          <w:sz w:val="28"/>
        </w:rPr>
        <w:t>مثل أيام نوح!</w:t>
      </w:r>
    </w:p>
    <w:p>
      <w:pPr>
        <w:spacing w:after="100" w:line="276" w:lineRule="auto"/>
        <w:jc w:val="right"/>
        <w:bidi w:val="1"/>
      </w:pPr>
      <w:r>
        <w:rPr>
          <w:rFonts w:ascii="Noto Naskh Arabic" w:hAnsi="Noto Naskh Arabic" w:cs="Noto Naskh Arabic"/>
          <w:sz w:val="23"/>
        </w:rPr>
        <w:t>أرسل يسوع من السماء رسائل إلى رسله. وقال إن كثيرين مع مرور الوقت سيهزأون قائلين: أين ذلك الملكوت الموعود؟ كل شيء يستمر كما كان منذ البداية. لكن هؤلاء يتناسون عمداً أن العالم القديم غمره الماء وهلك. والرب لا يتباطأ عن وعده؛ بل هو يتأنى، لأنه يريد للناس أن يتوبوا لا أن يهلكوا. وألف سنة عند الله لا تُعد شيئاً؛ فهي كأنها يوم.</w:t>
      </w:r>
    </w:p>
    <w:p>
      <w:pPr>
        <w:spacing w:after="100" w:line="276" w:lineRule="auto"/>
        <w:jc w:val="right"/>
        <w:bidi w:val="1"/>
      </w:pPr>
      <w:r>
        <w:rPr>
          <w:rFonts w:ascii="Noto Naskh Arabic" w:hAnsi="Noto Naskh Arabic" w:cs="Noto Naskh Arabic"/>
          <w:sz w:val="23"/>
        </w:rPr>
        <w:t>ولكن كما هلك العالم مرة بالماء، فإن السماوات والأرض الحاضرة محفوظة للنار. وتصف لغة الكتاب المقدس السماوات وهي تزول بدوي، والعناصر وهي تنحل بالنار، والأرض وما فيها وهي تُحرق (2 بطرس 3:3-10؛ وانظر أيضاً أعمال 17:31 و2 تسالونيكي 1:6-10).</w:t>
      </w:r>
    </w:p>
    <w:p>
      <w:pPr>
        <w:spacing w:before="200" w:after="60"/>
        <w:jc w:val="right"/>
        <w:bidi w:val="1"/>
      </w:pPr>
      <w:r>
        <w:rPr>
          <w:rFonts w:ascii="Noto Naskh Arabic" w:hAnsi="Noto Naskh Arabic" w:cs="Noto Naskh Arabic"/>
          <w:b/>
          <w:sz w:val="28"/>
        </w:rPr>
        <w:t>محرقة نووية؟</w:t>
      </w:r>
    </w:p>
    <w:p>
      <w:pPr>
        <w:spacing w:after="100" w:line="276" w:lineRule="auto"/>
        <w:jc w:val="right"/>
        <w:bidi w:val="1"/>
      </w:pPr>
      <w:r>
        <w:rPr>
          <w:rFonts w:ascii="Noto Naskh Arabic" w:hAnsi="Noto Naskh Arabic" w:cs="Noto Naskh Arabic"/>
          <w:sz w:val="23"/>
        </w:rPr>
        <w:t>فهل عندما يعود يسوع ليقيم ملكوت الله سيُدمر عالمنا بالنار؟ عندما كتب بطرس وبولس تلك الكلمات كانت فكرة أن البشر يمكنهم إحراق الأرض وتدميرها تتجاوز الخيال. أما في أيامنا فهي خوف حقيقي جداً. وليس سراً أن هناك من الأسلحة النووية المخزونة ما يكفي حرفياً لإحراق كل شيء حي على وجه الأرض وتركها خربة فارغة.</w:t>
      </w:r>
    </w:p>
    <w:p>
      <w:pPr>
        <w:spacing w:after="100" w:line="276" w:lineRule="auto"/>
        <w:jc w:val="right"/>
        <w:bidi w:val="1"/>
      </w:pPr>
      <w:r>
        <w:rPr>
          <w:rFonts w:ascii="Noto Naskh Arabic" w:hAnsi="Noto Naskh Arabic" w:cs="Noto Naskh Arabic"/>
          <w:sz w:val="23"/>
        </w:rPr>
        <w:t>هل هذا ما تنبأ به الكتاب المقدس؟ هل ستقع حرب نووية؟</w:t>
      </w:r>
    </w:p>
    <w:p>
      <w:pPr>
        <w:spacing w:after="100" w:line="276" w:lineRule="auto"/>
        <w:jc w:val="right"/>
        <w:bidi w:val="1"/>
      </w:pPr>
      <w:r>
        <w:rPr>
          <w:rFonts w:ascii="Noto Naskh Arabic" w:hAnsi="Noto Naskh Arabic" w:cs="Noto Naskh Arabic"/>
          <w:sz w:val="23"/>
        </w:rPr>
        <w:t>لننظر إلى بقية الأدلة في الكتاب المقدس، متذكرين أن يسوع أيد ما قاله أنبياء العهد القديم، الذين سبقوا فتنبأوا بأن مركز أحداث وقت النهاية سيكون إسرائيل، وبالأخص مدينة أورشليم.</w:t>
      </w:r>
    </w:p>
    <w:p>
      <w:pPr>
        <w:spacing w:after="100" w:line="276" w:lineRule="auto"/>
        <w:jc w:val="right"/>
        <w:bidi w:val="1"/>
      </w:pPr>
      <w:r>
        <w:rPr>
          <w:rFonts w:ascii="Noto Naskh Arabic" w:hAnsi="Noto Naskh Arabic" w:cs="Noto Naskh Arabic"/>
          <w:sz w:val="23"/>
        </w:rPr>
        <w:t>إن النبوءات التي قيلت منذ قرون مدهشة في علاقتها بعالمنا الحاضر. فهي تتحدث عن إسرائيل والشعب اليهودي كقوة يجب أن تحسب لها الأمم حساباً، وعن أورشليم كسبب رئيسي للاضطراب والقلق، وعن أمم مثل فارس، أي إيران، وليبيا وإثيوبيا، وعن قوة عظيمة من الشمال مسلحة بأسلحة ضخمة، تصبح تهديداً للسلام العالمي وتغزو إسرائيل.</w:t>
      </w:r>
    </w:p>
    <w:p>
      <w:pPr>
        <w:spacing w:before="200" w:after="60"/>
        <w:jc w:val="right"/>
        <w:bidi w:val="1"/>
      </w:pPr>
      <w:r>
        <w:rPr>
          <w:rFonts w:ascii="Noto Naskh Arabic" w:hAnsi="Noto Naskh Arabic" w:cs="Noto Naskh Arabic"/>
          <w:b/>
          <w:sz w:val="28"/>
        </w:rPr>
        <w:t>النبوءات تتحقق</w:t>
      </w:r>
    </w:p>
    <w:p>
      <w:pPr>
        <w:spacing w:after="100" w:line="276" w:lineRule="auto"/>
        <w:jc w:val="right"/>
        <w:bidi w:val="1"/>
      </w:pPr>
      <w:r>
        <w:rPr>
          <w:rFonts w:ascii="Noto Naskh Arabic" w:hAnsi="Noto Naskh Arabic" w:cs="Noto Naskh Arabic"/>
          <w:sz w:val="23"/>
        </w:rPr>
        <w:t>فمثلاً يتنبأ النبي حزقيال في الأصحاحين 38–39 بكارثة رهيبة في إسرائيل «في آخر السنين» بعدما يعود شعب إسرائيل إلى أرضه من سبي طويل. وسيغزو جيش ضخم إسرائيل من الشمال، لكن الله سيتدخل:</w:t>
      </w:r>
    </w:p>
    <w:p>
      <w:pPr>
        <w:spacing w:after="100"/>
        <w:ind w:left="360" w:right="360"/>
        <w:jc w:val="right"/>
        <w:bidi w:val="1"/>
      </w:pPr>
      <w:r>
        <w:rPr>
          <w:rFonts w:ascii="Noto Naskh Arabic" w:hAnsi="Noto Naskh Arabic" w:cs="Noto Naskh Arabic"/>
          <w:b w:val="0"/>
          <w:i/>
          <w:sz w:val="22"/>
        </w:rPr>
        <w:t>«ويكون في ذلك اليوم زلزلة عظيمة في أرض إسرائيل... ويرتعد من وجهي كل الناس الذين على وجه الأرض... ويكون سيف كل واحد على أخيه» (حزقيال 38:19-21).</w:t>
      </w:r>
    </w:p>
    <w:p>
      <w:pPr>
        <w:spacing w:after="100" w:line="276" w:lineRule="auto"/>
        <w:jc w:val="right"/>
        <w:bidi w:val="1"/>
      </w:pPr>
      <w:r>
        <w:rPr>
          <w:rFonts w:ascii="Noto Naskh Arabic" w:hAnsi="Noto Naskh Arabic" w:cs="Noto Naskh Arabic"/>
          <w:sz w:val="23"/>
        </w:rPr>
        <w:t>وسيمطر الله عليهم مطراً جارفا وحجارة برد وكبريتاً متقداً، فيسقطون على جبال إسرائيل. وسيكون للحرب أثر بعيد المدى لأن النار ستسقط أيضاً على البعيدين الذين يظنون أنهم آمنون (39:6).</w:t>
      </w:r>
    </w:p>
    <w:p>
      <w:pPr>
        <w:spacing w:before="200" w:after="60"/>
        <w:jc w:val="right"/>
        <w:bidi w:val="1"/>
      </w:pPr>
      <w:r>
        <w:rPr>
          <w:rFonts w:ascii="Noto Naskh Arabic" w:hAnsi="Noto Naskh Arabic" w:cs="Noto Naskh Arabic"/>
          <w:b/>
          <w:sz w:val="28"/>
        </w:rPr>
        <w:t>إسرائيل في مركز الأحداث</w:t>
      </w:r>
    </w:p>
    <w:p>
      <w:pPr>
        <w:spacing w:after="100" w:line="276" w:lineRule="auto"/>
        <w:jc w:val="right"/>
        <w:bidi w:val="1"/>
      </w:pPr>
      <w:r>
        <w:rPr>
          <w:rFonts w:ascii="Noto Naskh Arabic" w:hAnsi="Noto Naskh Arabic" w:cs="Noto Naskh Arabic"/>
          <w:sz w:val="23"/>
        </w:rPr>
        <w:t>ثم نُخبر أن سكان مدن إسرائيل سيخرجون ويجمعون الأسلحة، ويستخدمونها وقوداً سبع سنين (39:9-10). وستكون هناك أيضاً فرق خاصة لدفن الموتى، مجهزة للتعامل معهم؛ إذ سيُجمع كل عظم بعناية ويُدفن. وهذه التفاصيل مألوفة على نحو مرعب لنا في العصر النووي، إذ نعرف طاقة السلاح النووي وآثار الإشعاع.</w:t>
      </w:r>
    </w:p>
    <w:p>
      <w:pPr>
        <w:spacing w:after="100" w:line="276" w:lineRule="auto"/>
        <w:jc w:val="right"/>
        <w:bidi w:val="1"/>
      </w:pPr>
      <w:r>
        <w:rPr>
          <w:rFonts w:ascii="Noto Naskh Arabic" w:hAnsi="Noto Naskh Arabic" w:cs="Noto Naskh Arabic"/>
          <w:sz w:val="23"/>
        </w:rPr>
        <w:t>وتكلم النبي يوئيل أيضاً عن يوم الرب:</w:t>
      </w:r>
    </w:p>
    <w:p>
      <w:pPr>
        <w:spacing w:after="100"/>
        <w:ind w:left="360" w:right="360"/>
        <w:jc w:val="right"/>
        <w:bidi w:val="1"/>
      </w:pPr>
      <w:r>
        <w:rPr>
          <w:rFonts w:ascii="Noto Naskh Arabic" w:hAnsi="Noto Naskh Arabic" w:cs="Noto Naskh Arabic"/>
          <w:b w:val="0"/>
          <w:i/>
          <w:sz w:val="22"/>
        </w:rPr>
        <w:t>«وأعطي عجائب في السماء والأرض: دماً وناراً وأعمدة دخان. تتحول الشمس إلى ظلمة والقمر إلى دم قبل أن يجيء يوم الرب العظيم المخوف» (يوئيل 2:30-31).</w:t>
      </w:r>
    </w:p>
    <w:p>
      <w:pPr>
        <w:spacing w:after="100" w:line="276" w:lineRule="auto"/>
        <w:jc w:val="right"/>
        <w:bidi w:val="1"/>
      </w:pPr>
      <w:r>
        <w:rPr>
          <w:rFonts w:ascii="Noto Naskh Arabic" w:hAnsi="Noto Naskh Arabic" w:cs="Noto Naskh Arabic"/>
          <w:sz w:val="23"/>
        </w:rPr>
        <w:t>وقال الله على لسان ملاخي، آخر أنبياء العهد القديم:</w:t>
      </w:r>
    </w:p>
    <w:p>
      <w:pPr>
        <w:spacing w:after="100"/>
        <w:ind w:left="360" w:right="360"/>
        <w:jc w:val="right"/>
        <w:bidi w:val="1"/>
      </w:pPr>
      <w:r>
        <w:rPr>
          <w:rFonts w:ascii="Noto Naskh Arabic" w:hAnsi="Noto Naskh Arabic" w:cs="Noto Naskh Arabic"/>
          <w:b w:val="0"/>
          <w:i/>
          <w:sz w:val="22"/>
        </w:rPr>
        <w:t>«فهوذا يأتي اليوم المتقد كالتنور، وكل المستكبرين وكل فاعلي الشر يكونون قشاً ويحرقهم اليوم الآتي» (ملاخي 4:1).</w:t>
      </w:r>
    </w:p>
    <w:p>
      <w:pPr>
        <w:spacing w:after="100" w:line="276" w:lineRule="auto"/>
        <w:jc w:val="right"/>
        <w:bidi w:val="1"/>
      </w:pPr>
      <w:r>
        <w:rPr>
          <w:rFonts w:ascii="Noto Naskh Arabic" w:hAnsi="Noto Naskh Arabic" w:cs="Noto Naskh Arabic"/>
          <w:sz w:val="23"/>
        </w:rPr>
        <w:t>لكن مع أن هذه حروب بشرية، فإن الله يستخدمها لإتمام قصده.</w:t>
      </w:r>
    </w:p>
    <w:p>
      <w:pPr>
        <w:spacing w:after="100"/>
        <w:ind w:left="360" w:right="360"/>
        <w:jc w:val="right"/>
        <w:bidi w:val="1"/>
      </w:pPr>
      <w:r>
        <w:rPr>
          <w:rFonts w:ascii="Noto Naskh Arabic" w:hAnsi="Noto Naskh Arabic" w:cs="Noto Naskh Arabic"/>
          <w:b w:val="0"/>
          <w:i/>
          <w:sz w:val="22"/>
        </w:rPr>
        <w:t>«فيخرج الرب ويحارب تلك الأمم... وتقف قدماه في ذلك اليوم على جبل الزيتون الذي قدام أورشليم من الشرق» وتحدث زلزلة عظيمة (زكريا 14:1-4).</w:t>
      </w:r>
    </w:p>
    <w:p>
      <w:pPr>
        <w:spacing w:after="100" w:line="276" w:lineRule="auto"/>
        <w:jc w:val="right"/>
        <w:bidi w:val="1"/>
      </w:pPr>
      <w:r>
        <w:rPr>
          <w:rFonts w:ascii="Noto Naskh Arabic" w:hAnsi="Noto Naskh Arabic" w:cs="Noto Naskh Arabic"/>
          <w:sz w:val="23"/>
        </w:rPr>
        <w:t>إن القوى الكبرى موجودة بالفعل حول بؤر التوتر في الشرق الأوسط. وليس من الصعب تصور انجذابها إلى معركة نهائية في أرض إسرائيل. وستكون تلك الدولة الصغيرة مركز حرب عالمية ثالثة عنيفة.</w:t>
      </w:r>
    </w:p>
    <w:p>
      <w:pPr>
        <w:spacing w:after="100" w:line="276" w:lineRule="auto"/>
        <w:jc w:val="right"/>
        <w:bidi w:val="1"/>
      </w:pPr>
      <w:r>
        <w:rPr>
          <w:rFonts w:ascii="Noto Naskh Arabic" w:hAnsi="Noto Naskh Arabic" w:cs="Noto Naskh Arabic"/>
          <w:sz w:val="23"/>
        </w:rPr>
        <w:t>لا شك أن هذه النبوءات ستتحقق في المستقبل القريب. لكننا، مثل نوح، نستطيع أن نثق بالله ما دمنا نطيع التعليمات الواضحة التي أعطاها في الكتاب المقدس، عالمين أنه سيعبر بنا خلال الاضطراب والفوضى ويحفظ الأرض حسب وعده.</w:t>
      </w:r>
    </w:p>
    <w:p>
      <w:pPr>
        <w:spacing w:after="100" w:line="276" w:lineRule="auto"/>
        <w:jc w:val="right"/>
        <w:bidi w:val="1"/>
      </w:pPr>
      <w:r>
        <w:rPr>
          <w:rFonts w:ascii="Noto Naskh Arabic" w:hAnsi="Noto Naskh Arabic" w:cs="Noto Naskh Arabic"/>
          <w:sz w:val="23"/>
        </w:rPr>
        <w:t>فهل ستصير الأرض رماداً؟ هل سيُدمر هذا الكوكب الجميل؟ ليس المقصود تدمير الأرض نفسها، بل هذه الحضارة؛ فلابد أن يُطهر هذا المجتمع المادي بالنار.</w:t>
      </w:r>
    </w:p>
    <w:p>
      <w:pPr>
        <w:spacing w:before="200" w:after="60"/>
        <w:jc w:val="right"/>
        <w:bidi w:val="1"/>
      </w:pPr>
      <w:r>
        <w:rPr>
          <w:rFonts w:ascii="Noto Naskh Arabic" w:hAnsi="Noto Naskh Arabic" w:cs="Noto Naskh Arabic"/>
          <w:b/>
          <w:sz w:val="28"/>
        </w:rPr>
        <w:t>تشاؤم وهلاك؟</w:t>
      </w:r>
    </w:p>
    <w:p>
      <w:pPr>
        <w:spacing w:after="100" w:line="276" w:lineRule="auto"/>
        <w:jc w:val="right"/>
        <w:bidi w:val="1"/>
      </w:pPr>
      <w:r>
        <w:rPr>
          <w:rFonts w:ascii="Noto Naskh Arabic" w:hAnsi="Noto Naskh Arabic" w:cs="Noto Naskh Arabic"/>
          <w:sz w:val="23"/>
        </w:rPr>
        <w:t>ليس التشاؤم والهلاك إلى الأبد. فكل النبوءات تنتهي بالطمأنينة والرجاء. ويعلن حزقيال أن نتيجة الدمار الناري في إسرائيل ستكون بداية ملكوت الله على الأرض، إذ يقول الله:</w:t>
      </w:r>
    </w:p>
    <w:p>
      <w:pPr>
        <w:spacing w:after="100"/>
        <w:ind w:left="360" w:right="360"/>
        <w:jc w:val="right"/>
        <w:bidi w:val="1"/>
      </w:pPr>
      <w:r>
        <w:rPr>
          <w:rFonts w:ascii="Noto Naskh Arabic" w:hAnsi="Noto Naskh Arabic" w:cs="Noto Naskh Arabic"/>
          <w:b w:val="0"/>
          <w:i/>
          <w:sz w:val="22"/>
        </w:rPr>
        <w:t>«فأتعظم وأتقدس وأُعرف في عيون أمم كثيرة، فيعلمون أني أنا الرب» (حزقيال 38:23).</w:t>
      </w:r>
    </w:p>
    <w:p>
      <w:pPr>
        <w:spacing w:after="100" w:line="276" w:lineRule="auto"/>
        <w:jc w:val="right"/>
        <w:bidi w:val="1"/>
      </w:pPr>
      <w:r>
        <w:rPr>
          <w:rFonts w:ascii="Noto Naskh Arabic" w:hAnsi="Noto Naskh Arabic" w:cs="Noto Naskh Arabic"/>
          <w:sz w:val="23"/>
        </w:rPr>
        <w:t>ويقول يوئيل:</w:t>
      </w:r>
    </w:p>
    <w:p>
      <w:pPr>
        <w:spacing w:after="100"/>
        <w:ind w:left="360" w:right="360"/>
        <w:jc w:val="right"/>
        <w:bidi w:val="1"/>
      </w:pPr>
      <w:r>
        <w:rPr>
          <w:rFonts w:ascii="Noto Naskh Arabic" w:hAnsi="Noto Naskh Arabic" w:cs="Noto Naskh Arabic"/>
          <w:b w:val="0"/>
          <w:i/>
          <w:sz w:val="22"/>
        </w:rPr>
        <w:t>«ويكون أن كل من يدعو باسم الرب ينجو، لأنه في جبل صهيون وفي أورشليم تكون نجاة كما قال الرب» (يوئيل 2:32).</w:t>
      </w:r>
    </w:p>
    <w:p>
      <w:pPr>
        <w:spacing w:after="100" w:line="276" w:lineRule="auto"/>
        <w:jc w:val="right"/>
        <w:bidi w:val="1"/>
      </w:pPr>
      <w:r>
        <w:rPr>
          <w:rFonts w:ascii="Noto Naskh Arabic" w:hAnsi="Noto Naskh Arabic" w:cs="Noto Naskh Arabic"/>
          <w:sz w:val="23"/>
        </w:rPr>
        <w:t>ويختم ملاخي بكلمات الله المعزية:</w:t>
      </w:r>
    </w:p>
    <w:p>
      <w:pPr>
        <w:spacing w:after="100"/>
        <w:ind w:left="360" w:right="360"/>
        <w:jc w:val="right"/>
        <w:bidi w:val="1"/>
      </w:pPr>
      <w:r>
        <w:rPr>
          <w:rFonts w:ascii="Noto Naskh Arabic" w:hAnsi="Noto Naskh Arabic" w:cs="Noto Naskh Arabic"/>
          <w:b w:val="0"/>
          <w:i/>
          <w:sz w:val="22"/>
        </w:rPr>
        <w:t>«ولكم أيها المتقون اسمي تشرق شمس البر والشفاء في أجنحتها» (ملاخي 4:2).</w:t>
      </w:r>
    </w:p>
    <w:p>
      <w:pPr>
        <w:spacing w:after="100" w:line="276" w:lineRule="auto"/>
        <w:jc w:val="right"/>
        <w:bidi w:val="1"/>
      </w:pPr>
      <w:r>
        <w:rPr>
          <w:rFonts w:ascii="Noto Naskh Arabic" w:hAnsi="Noto Naskh Arabic" w:cs="Noto Naskh Arabic"/>
          <w:sz w:val="23"/>
        </w:rPr>
        <w:t>ويؤكد زكريا:</w:t>
      </w:r>
    </w:p>
    <w:p>
      <w:pPr>
        <w:spacing w:after="100"/>
        <w:ind w:left="360" w:right="360"/>
        <w:jc w:val="right"/>
        <w:bidi w:val="1"/>
      </w:pPr>
      <w:r>
        <w:rPr>
          <w:rFonts w:ascii="Noto Naskh Arabic" w:hAnsi="Noto Naskh Arabic" w:cs="Noto Naskh Arabic"/>
          <w:b w:val="0"/>
          <w:i/>
          <w:sz w:val="22"/>
        </w:rPr>
        <w:t>«ويكون الرب ملكاً على كل الأرض. في ذلك اليوم يكون الرب وحده واسمه وحده» (زكريا 14:9).</w:t>
      </w:r>
    </w:p>
    <w:p>
      <w:pPr>
        <w:spacing w:before="200" w:after="60"/>
        <w:jc w:val="right"/>
        <w:bidi w:val="1"/>
      </w:pPr>
      <w:r>
        <w:rPr>
          <w:rFonts w:ascii="Noto Naskh Arabic" w:hAnsi="Noto Naskh Arabic" w:cs="Noto Naskh Arabic"/>
          <w:b/>
          <w:sz w:val="28"/>
        </w:rPr>
        <w:t>نهاية إمبراطوريات العالم</w:t>
      </w:r>
    </w:p>
    <w:p>
      <w:pPr>
        <w:spacing w:after="100" w:line="276" w:lineRule="auto"/>
        <w:jc w:val="right"/>
        <w:bidi w:val="1"/>
      </w:pPr>
      <w:r>
        <w:rPr>
          <w:rFonts w:ascii="Noto Naskh Arabic" w:hAnsi="Noto Naskh Arabic" w:cs="Noto Naskh Arabic"/>
          <w:sz w:val="23"/>
        </w:rPr>
        <w:t>لن يرحب عالمنا بيسوع ملكاً. فكثيرون ممن حققوا الغنى والمكانة في عالم البشر سيقاومونه، لكننا نُخبر أن ممالكهم و«إمبراطورياتهم» ستُدمر تماماً وتحترق بالنار، والمفارقة أن ذلك سيكون بأيديهم هم. وسيبكي الذين يفقدون غناهم عندما تتلاشى مشاريعهم الفضائية ومناجمهم ومنصات النفط ومصانع الأسلحة والكيماويات ورموز المكانة والكماليات وأنظمة النقل والمصارف، كلها في الدخان (انظر رؤيا 17؛ 18؛ 19).</w:t>
      </w:r>
    </w:p>
    <w:p>
      <w:pPr>
        <w:spacing w:after="100" w:line="276" w:lineRule="auto"/>
        <w:jc w:val="right"/>
        <w:bidi w:val="1"/>
      </w:pPr>
      <w:r>
        <w:rPr>
          <w:rFonts w:ascii="Noto Naskh Arabic" w:hAnsi="Noto Naskh Arabic" w:cs="Noto Naskh Arabic"/>
          <w:sz w:val="23"/>
        </w:rPr>
        <w:t>الكتاب المقدس هو دليل الله للحياة. فهو يقدم نصائح واضحة وتحذيرات شديدة. والذين يتبعون نصيحة الله كما فعل نوح سينجون من الأحكام الرهيبة التي يأتي بها الله على الأرض.</w:t>
      </w:r>
    </w:p>
    <w:p>
      <w:pPr>
        <w:spacing w:after="100" w:line="276" w:lineRule="auto"/>
        <w:jc w:val="right"/>
        <w:bidi w:val="1"/>
      </w:pPr>
      <w:r>
        <w:rPr>
          <w:rFonts w:ascii="Noto Naskh Arabic" w:hAnsi="Noto Naskh Arabic" w:cs="Noto Naskh Arabic"/>
          <w:sz w:val="23"/>
        </w:rPr>
        <w:t>والذين يؤمنون بيسوع ويقبلونه بسرور، مع جميع الرجال والنساء الأمناء عبر العصور الذين سيُقامون من الأموات، سيقولون:</w:t>
      </w:r>
    </w:p>
    <w:p>
      <w:pPr>
        <w:spacing w:after="100"/>
        <w:ind w:left="360" w:right="360"/>
        <w:jc w:val="right"/>
        <w:bidi w:val="1"/>
      </w:pPr>
      <w:r>
        <w:rPr>
          <w:rFonts w:ascii="Noto Naskh Arabic" w:hAnsi="Noto Naskh Arabic" w:cs="Noto Naskh Arabic"/>
          <w:b w:val="0"/>
          <w:i/>
          <w:sz w:val="22"/>
        </w:rPr>
        <w:t>«قد صارت ممالك العالم لربنا ومسيحه، فسيملك إلى أبد الآبدين... نشكرك أيها الرب الإله القادر على كل شيء، الكائن والذي كان، لأنك أخذت قدرتك العظيمة وملكت. وغضبت الأمم، فأتى غضبك وزمان الأموات ليدانوا، ولتعطي الأجرة لعبيدك الأنبياء والقديسين والخائفين اسمك الصغار والكبار، ولتهلك الذين كانوا يهلكون الأرض» (رؤيا 11:15-18).</w:t>
      </w:r>
    </w:p>
    <w:p>
      <w:pPr>
        <w:spacing w:before="200" w:after="60"/>
        <w:jc w:val="right"/>
        <w:bidi w:val="1"/>
      </w:pPr>
      <w:r>
        <w:rPr>
          <w:rFonts w:ascii="Noto Naskh Arabic" w:hAnsi="Noto Naskh Arabic" w:cs="Noto Naskh Arabic"/>
          <w:b/>
          <w:sz w:val="28"/>
        </w:rPr>
        <w:t>بداية جديدة</w:t>
      </w:r>
    </w:p>
    <w:p>
      <w:pPr>
        <w:spacing w:after="100" w:line="276" w:lineRule="auto"/>
        <w:jc w:val="right"/>
        <w:bidi w:val="1"/>
      </w:pPr>
      <w:r>
        <w:rPr>
          <w:rFonts w:ascii="Noto Naskh Arabic" w:hAnsi="Noto Naskh Arabic" w:cs="Noto Naskh Arabic"/>
          <w:sz w:val="23"/>
        </w:rPr>
        <w:t>إذن فالنهاية هي في الحقيقة بداية... بداية جديدة يمكن لكل واحد منا أن يشارك فيها.</w:t>
      </w:r>
    </w:p>
    <w:p>
      <w:pPr>
        <w:spacing w:after="100" w:line="276" w:lineRule="auto"/>
        <w:jc w:val="right"/>
        <w:bidi w:val="1"/>
      </w:pPr>
      <w:r>
        <w:rPr>
          <w:rFonts w:ascii="Noto Naskh Arabic" w:hAnsi="Noto Naskh Arabic" w:cs="Noto Naskh Arabic"/>
          <w:sz w:val="23"/>
        </w:rPr>
        <w:t>حين بدأت الشمس تشرق اتضح أنه لم يبق شيء من العالم القديم... لقد صار كل شيء جديداً. واغتسلت الأرض بالمجد، وارتفعت أصوات الفرح والسرور إلى السماء (إشعياء 65:17-25؛ رؤيا 21:1-5).</w:t>
      </w:r>
    </w:p>
    <w:p>
      <w:pPr>
        <w:spacing w:after="100"/>
        <w:ind w:left="360" w:right="360"/>
        <w:jc w:val="right"/>
        <w:bidi w:val="1"/>
      </w:pPr>
      <w:r>
        <w:rPr>
          <w:rFonts w:ascii="Noto Naskh Arabic" w:hAnsi="Noto Naskh Arabic" w:cs="Noto Naskh Arabic"/>
          <w:b w:val="0"/>
          <w:i/>
          <w:sz w:val="22"/>
        </w:rPr>
        <w:t>«وسيمسح الله كل دمعة... والموت لا يكون في ما بعد... ولا يكون وجع في ما بعد، لأن الأمور الأولى قد مضت» (رؤيا 21:4-5).</w:t>
      </w:r>
    </w:p>
    <w:p>
      <w:pPr>
        <w:spacing w:after="100" w:line="276" w:lineRule="auto"/>
        <w:jc w:val="right"/>
        <w:bidi w:val="1"/>
      </w:pPr>
      <w:r>
        <w:rPr>
          <w:rFonts w:ascii="Noto Naskh Arabic" w:hAnsi="Noto Naskh Arabic" w:cs="Noto Naskh Arabic"/>
          <w:sz w:val="23"/>
        </w:rPr>
        <w:t>— شيلا ويلسون</w:t>
      </w:r>
    </w:p>
    <w:p>
      <w:pPr>
        <w:spacing w:after="14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sectPr w:rsidR="00FC693F" w:rsidRPr="0006063C" w:rsidSect="00034616">
      <w:pgSz w:w="12240" w:h="15840"/>
      <w:pgMar w:top="840" w:right="960" w:bottom="840" w:left="9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نهاية العالم</dc:title>
  <dc:subject>ترجمة عربية لكتيب The End of the World</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