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ED612" w14:textId="26DCBFA1" w:rsidR="00BB475D" w:rsidRDefault="00BB475D" w:rsidP="00BB475D">
      <w:pPr>
        <w:pStyle w:val="western"/>
        <w:spacing w:after="0" w:line="240" w:lineRule="auto"/>
        <w:ind w:left="23"/>
        <w:jc w:val="center"/>
        <w:rPr>
          <w:lang w:val="en-US"/>
        </w:rPr>
      </w:pPr>
      <w:r>
        <w:rPr>
          <w:rFonts w:ascii="Arial" w:hAnsi="Arial" w:cs="Arial"/>
          <w:sz w:val="44"/>
          <w:szCs w:val="44"/>
          <w:lang w:val="en-US"/>
        </w:rPr>
        <w:t>15</w:t>
      </w:r>
      <w:r>
        <w:rPr>
          <w:rFonts w:ascii="Arial" w:hAnsi="Arial" w:cs="Arial"/>
          <w:sz w:val="44"/>
          <w:szCs w:val="44"/>
          <w:lang w:val="en-US"/>
        </w:rPr>
        <w:t>3. R</w:t>
      </w:r>
      <w:r>
        <w:rPr>
          <w:rFonts w:ascii="Arial" w:hAnsi="Arial" w:cs="Arial"/>
          <w:b/>
          <w:bCs/>
          <w:sz w:val="44"/>
          <w:szCs w:val="44"/>
          <w:lang w:val="en-US"/>
        </w:rPr>
        <w:t>EBELLION IN ISRAEL</w:t>
      </w:r>
    </w:p>
    <w:p w14:paraId="7AD71E8B" w14:textId="77777777" w:rsidR="00BB475D" w:rsidRDefault="00BB475D" w:rsidP="00BB475D">
      <w:pPr>
        <w:pStyle w:val="western"/>
        <w:spacing w:after="0" w:line="240" w:lineRule="auto"/>
        <w:jc w:val="center"/>
        <w:rPr>
          <w:lang w:val="en-US"/>
        </w:rPr>
      </w:pPr>
      <w:r>
        <w:rPr>
          <w:b/>
          <w:bCs/>
          <w:lang w:val="en-US"/>
        </w:rPr>
        <w:t>"The man's rod, whom I shall choose, shall blossom"</w:t>
      </w:r>
    </w:p>
    <w:p w14:paraId="29BBA891" w14:textId="77777777" w:rsidR="00BB475D" w:rsidRDefault="00BB475D" w:rsidP="00BB475D">
      <w:pPr>
        <w:pStyle w:val="western"/>
        <w:spacing w:after="0" w:line="240" w:lineRule="auto"/>
        <w:rPr>
          <w:lang w:val="en-US"/>
        </w:rPr>
      </w:pPr>
      <w:r>
        <w:rPr>
          <w:lang w:val="en-US"/>
        </w:rPr>
        <w:t xml:space="preserve">Turned away from the Land of Promise, Israel was condemned to wander in the wilderness for 38 years (40 since leaving Egypt) until all the previous generation were destroyed </w:t>
      </w:r>
      <w:proofErr w:type="gramStart"/>
      <w:r>
        <w:rPr>
          <w:lang w:val="en-US"/>
        </w:rPr>
        <w:t>with the exception of</w:t>
      </w:r>
      <w:proofErr w:type="gramEnd"/>
      <w:r>
        <w:rPr>
          <w:lang w:val="en-US"/>
        </w:rPr>
        <w:t xml:space="preserve"> Caleb and Joshua etc. (Deut. 2:14). But Yahweh did not leave them entirely. He continued to communicate with them through Moses (Numbers 15:1, 17, 35). He gave the manna each day, supplied water for the people, and provided raiment (Deut. 8:2-6; 29:5-6).</w:t>
      </w:r>
    </w:p>
    <w:p w14:paraId="1F3E9613" w14:textId="77777777" w:rsidR="00BB475D" w:rsidRDefault="00BB475D" w:rsidP="00BB475D">
      <w:pPr>
        <w:pStyle w:val="western"/>
        <w:spacing w:after="0" w:line="240" w:lineRule="auto"/>
        <w:rPr>
          <w:lang w:val="en-US"/>
        </w:rPr>
      </w:pPr>
    </w:p>
    <w:p w14:paraId="3F1010BF" w14:textId="77777777" w:rsidR="00BB475D" w:rsidRDefault="00BB475D" w:rsidP="00BB475D">
      <w:pPr>
        <w:pStyle w:val="western"/>
        <w:spacing w:after="0" w:line="240" w:lineRule="auto"/>
        <w:rPr>
          <w:lang w:val="en-US"/>
        </w:rPr>
      </w:pPr>
      <w:r>
        <w:rPr>
          <w:lang w:val="en-US"/>
        </w:rPr>
        <w:t xml:space="preserve">Meanwhile, the disappointment of the people, the defeat -when they had tried to force their way into the Promised Land (Numbers 14:45), the general murmuring and disturbed state of the nation, became? a fruitful ground for stirring up discontent. The opportunity was seized by Korah to further his claims. He was a prominent Levite, a first cousin to Moses and Aaron (Exodus 6:18, 21), and, according to Josephus, he was also wealthy and a good orator. He gathered others around him and spoke out against Moses and Aaron. But the priesthood was by God's </w:t>
      </w:r>
      <w:proofErr w:type="gramStart"/>
      <w:r>
        <w:rPr>
          <w:lang w:val="en-US"/>
        </w:rPr>
        <w:t>appointment</w:t>
      </w:r>
      <w:proofErr w:type="gramEnd"/>
      <w:r>
        <w:rPr>
          <w:lang w:val="en-US"/>
        </w:rPr>
        <w:t xml:space="preserve"> and we are shown in this lesson the principle of divine selection.</w:t>
      </w:r>
    </w:p>
    <w:p w14:paraId="665F51EA" w14:textId="77777777" w:rsidR="00BB475D" w:rsidRDefault="00BB475D" w:rsidP="00BB475D">
      <w:pPr>
        <w:pStyle w:val="western"/>
        <w:spacing w:after="0" w:line="240" w:lineRule="auto"/>
        <w:rPr>
          <w:lang w:val="en-US"/>
        </w:rPr>
      </w:pPr>
    </w:p>
    <w:p w14:paraId="71D678BD" w14:textId="77777777" w:rsidR="00BB475D" w:rsidRDefault="00BB475D" w:rsidP="00BB475D">
      <w:pPr>
        <w:pStyle w:val="western"/>
        <w:spacing w:after="0" w:line="240" w:lineRule="auto"/>
        <w:rPr>
          <w:lang w:val="en-US"/>
        </w:rPr>
      </w:pPr>
      <w:r>
        <w:rPr>
          <w:b/>
          <w:bCs/>
          <w:lang w:val="en-US"/>
        </w:rPr>
        <w:t>Numbers 16 &amp; 17 (see also Deut. 11:6-8); Psalm 106:16-18</w:t>
      </w:r>
    </w:p>
    <w:p w14:paraId="4BE2D8BB" w14:textId="77777777" w:rsidR="00BB475D" w:rsidRDefault="00BB475D" w:rsidP="00BB475D">
      <w:pPr>
        <w:pStyle w:val="western"/>
        <w:spacing w:after="0" w:line="240" w:lineRule="auto"/>
        <w:rPr>
          <w:lang w:val="en-US"/>
        </w:rPr>
      </w:pPr>
      <w:r>
        <w:rPr>
          <w:b/>
          <w:bCs/>
          <w:lang w:val="en-US"/>
        </w:rPr>
        <w:t>REBELLION IN ISRAEL</w:t>
      </w:r>
    </w:p>
    <w:p w14:paraId="58A15154" w14:textId="77777777" w:rsidR="00BB475D" w:rsidRDefault="00BB475D" w:rsidP="00BB475D">
      <w:pPr>
        <w:pStyle w:val="western"/>
        <w:spacing w:after="0" w:line="240" w:lineRule="auto"/>
        <w:rPr>
          <w:lang w:val="en-US"/>
        </w:rPr>
      </w:pPr>
      <w:r>
        <w:rPr>
          <w:lang w:val="en-US"/>
        </w:rPr>
        <w:t>Korah, a prominent leader and cousin of Moses and Aaron was envious of the two leaders (see Psalm 106:16). Gathering some other Levites with him, and 250 princes "famous in the congregation" (w. 1-2), he opposed Moses and Aaron with the accusation that they took too much upon themselves. They claimed that all Israel were holy, and that there was no reason for Moses and Aaron to place themselves above others. Quite obviously Korah wanted the leadership for himself.</w:t>
      </w:r>
    </w:p>
    <w:p w14:paraId="3FB9E3B9" w14:textId="77777777" w:rsidR="00BB475D" w:rsidRDefault="00BB475D" w:rsidP="00BB475D">
      <w:pPr>
        <w:pStyle w:val="western"/>
        <w:spacing w:after="0" w:line="240" w:lineRule="auto"/>
        <w:rPr>
          <w:lang w:val="en-US"/>
        </w:rPr>
      </w:pPr>
    </w:p>
    <w:p w14:paraId="596212BD" w14:textId="77777777" w:rsidR="00BB475D" w:rsidRDefault="00BB475D" w:rsidP="00BB475D">
      <w:pPr>
        <w:pStyle w:val="western"/>
        <w:spacing w:after="0" w:line="240" w:lineRule="auto"/>
        <w:rPr>
          <w:lang w:val="en-US"/>
        </w:rPr>
      </w:pPr>
      <w:r>
        <w:rPr>
          <w:lang w:val="en-US"/>
        </w:rPr>
        <w:t xml:space="preserve">Moses was very distressed by these actions, but he confidently told the people that God would show who were His leaders (v. 5). The 250 princes as commanded, came to the tabernacle carrying censers having fire in them. </w:t>
      </w:r>
      <w:proofErr w:type="spellStart"/>
      <w:r>
        <w:rPr>
          <w:lang w:val="en-US"/>
        </w:rPr>
        <w:t>Dathan</w:t>
      </w:r>
      <w:proofErr w:type="spellEnd"/>
      <w:r>
        <w:rPr>
          <w:lang w:val="en-US"/>
        </w:rPr>
        <w:t xml:space="preserve"> and </w:t>
      </w:r>
      <w:proofErr w:type="spellStart"/>
      <w:r>
        <w:rPr>
          <w:lang w:val="en-US"/>
        </w:rPr>
        <w:t>Abiram</w:t>
      </w:r>
      <w:proofErr w:type="spellEnd"/>
      <w:r>
        <w:rPr>
          <w:lang w:val="en-US"/>
        </w:rPr>
        <w:t xml:space="preserve">, the leaders, stood at their tents. The moment Moses had finished speaking and in the sight of all Israel, an earthquake swallowed up Korah, </w:t>
      </w:r>
      <w:proofErr w:type="spellStart"/>
      <w:proofErr w:type="gramStart"/>
      <w:r>
        <w:rPr>
          <w:lang w:val="en-US"/>
        </w:rPr>
        <w:t>Dathan</w:t>
      </w:r>
      <w:proofErr w:type="spellEnd"/>
      <w:proofErr w:type="gramEnd"/>
      <w:r>
        <w:rPr>
          <w:lang w:val="en-US"/>
        </w:rPr>
        <w:t xml:space="preserve"> and </w:t>
      </w:r>
      <w:proofErr w:type="spellStart"/>
      <w:r>
        <w:rPr>
          <w:lang w:val="en-US"/>
        </w:rPr>
        <w:t>Abiram</w:t>
      </w:r>
      <w:proofErr w:type="spellEnd"/>
      <w:r>
        <w:rPr>
          <w:lang w:val="en-US"/>
        </w:rPr>
        <w:t>, and all who were gathered with them (vv. 29-32). Then, as the people fled in terror, a terrible fire came out from Yahweh and consumed the 250 princes with their censers. From the censers, plates were made for the altar, as a memorial that only Aaron's seed could be appointed to the priesthood and tabernacle services (vv. 36-40).</w:t>
      </w:r>
    </w:p>
    <w:p w14:paraId="2275B108" w14:textId="77777777" w:rsidR="00BB475D" w:rsidRDefault="00BB475D" w:rsidP="00BB475D">
      <w:pPr>
        <w:pStyle w:val="western"/>
        <w:spacing w:after="0" w:line="240" w:lineRule="auto"/>
        <w:rPr>
          <w:lang w:val="en-US"/>
        </w:rPr>
      </w:pPr>
    </w:p>
    <w:p w14:paraId="1815479E" w14:textId="77777777" w:rsidR="00BB475D" w:rsidRDefault="00BB475D" w:rsidP="00BB475D">
      <w:pPr>
        <w:pStyle w:val="western"/>
        <w:spacing w:after="0" w:line="240" w:lineRule="auto"/>
        <w:rPr>
          <w:lang w:val="en-US"/>
        </w:rPr>
      </w:pPr>
      <w:r>
        <w:rPr>
          <w:lang w:val="en-US"/>
        </w:rPr>
        <w:t xml:space="preserve">??There is an obvious lesson here of respect for authority. In an age when young people are openly rebellious and defiant of authority, Christadelphian young people should be very careful to be obedient to parents, teachers and to all those in authority. We should be respectful and give </w:t>
      </w:r>
      <w:proofErr w:type="spellStart"/>
      <w:r>
        <w:rPr>
          <w:lang w:val="en-US"/>
        </w:rPr>
        <w:t>honour</w:t>
      </w:r>
      <w:proofErr w:type="spellEnd"/>
      <w:r>
        <w:rPr>
          <w:lang w:val="en-US"/>
        </w:rPr>
        <w:t xml:space="preserve"> to those who hold positions of authority and leadership both in the world and in the ecclesia (cp. 1 Pet. 2:13-17; 1 Tim. 5:17-19; 1 Thess. 5:12-13). Above all else we should give the greatest respect and </w:t>
      </w:r>
      <w:proofErr w:type="spellStart"/>
      <w:r>
        <w:rPr>
          <w:lang w:val="en-US"/>
        </w:rPr>
        <w:t>honour</w:t>
      </w:r>
      <w:proofErr w:type="spellEnd"/>
      <w:r>
        <w:rPr>
          <w:lang w:val="en-US"/>
        </w:rPr>
        <w:t xml:space="preserve"> to God and His Son, the Lord Jesus Christ, who will soon return to reward the faithful and crush the rebellious.</w:t>
      </w:r>
    </w:p>
    <w:p w14:paraId="0369255C" w14:textId="77777777" w:rsidR="00BB475D" w:rsidRDefault="00BB475D" w:rsidP="00BB475D">
      <w:pPr>
        <w:pStyle w:val="western"/>
        <w:spacing w:after="0" w:line="240" w:lineRule="auto"/>
        <w:rPr>
          <w:lang w:val="en-US"/>
        </w:rPr>
      </w:pPr>
    </w:p>
    <w:p w14:paraId="73CAED4C" w14:textId="77777777" w:rsidR="00BB475D" w:rsidRDefault="00BB475D" w:rsidP="00BB475D">
      <w:pPr>
        <w:pStyle w:val="western"/>
        <w:spacing w:after="0" w:line="240" w:lineRule="auto"/>
        <w:rPr>
          <w:lang w:val="en-US"/>
        </w:rPr>
      </w:pPr>
      <w:r>
        <w:rPr>
          <w:b/>
          <w:bCs/>
          <w:lang w:val="en-US"/>
        </w:rPr>
        <w:t>FURTHER REBELLION.</w:t>
      </w:r>
    </w:p>
    <w:p w14:paraId="4AFE6343" w14:textId="77777777" w:rsidR="00BB475D" w:rsidRDefault="00BB475D" w:rsidP="00BB475D">
      <w:pPr>
        <w:pStyle w:val="western"/>
        <w:spacing w:after="0" w:line="240" w:lineRule="auto"/>
        <w:rPr>
          <w:lang w:val="en-US"/>
        </w:rPr>
      </w:pPr>
      <w:r>
        <w:rPr>
          <w:lang w:val="en-US"/>
        </w:rPr>
        <w:t xml:space="preserve">Even these remarkable and awesome happenings did not convince Israel. The people blamed Moses for the calamity, probably feeling pity for Korah. As they gathered angrily before the Tabernacle with their complaints </w:t>
      </w:r>
      <w:r>
        <w:rPr>
          <w:lang w:val="en-US"/>
        </w:rPr>
        <w:lastRenderedPageBreak/>
        <w:t>against the leader appointed by God, they were smitten by God with a plague, and 14,700 died. The terrible plague was only stopped by the intercession of Moses and Aaron (vv. 46-47).</w:t>
      </w:r>
    </w:p>
    <w:p w14:paraId="1C32D57D" w14:textId="77777777" w:rsidR="00BB475D" w:rsidRDefault="00BB475D" w:rsidP="00BB475D">
      <w:pPr>
        <w:pStyle w:val="western"/>
        <w:spacing w:after="0" w:line="240" w:lineRule="auto"/>
        <w:rPr>
          <w:lang w:val="en-US"/>
        </w:rPr>
      </w:pPr>
    </w:p>
    <w:p w14:paraId="6534CF36" w14:textId="77777777" w:rsidR="00BB475D" w:rsidRDefault="00BB475D" w:rsidP="00BB475D">
      <w:pPr>
        <w:pStyle w:val="western"/>
        <w:spacing w:after="0" w:line="240" w:lineRule="auto"/>
        <w:rPr>
          <w:lang w:val="en-US"/>
        </w:rPr>
      </w:pPr>
      <w:r>
        <w:rPr>
          <w:b/>
          <w:bCs/>
          <w:lang w:val="en-US"/>
        </w:rPr>
        <w:t>AARON'S ROD THAT BUDDED (Numbers 17).</w:t>
      </w:r>
    </w:p>
    <w:p w14:paraId="35FE2A4D" w14:textId="77777777" w:rsidR="00BB475D" w:rsidRDefault="00BB475D" w:rsidP="00BB475D">
      <w:pPr>
        <w:pStyle w:val="western"/>
        <w:spacing w:after="0" w:line="240" w:lineRule="auto"/>
        <w:rPr>
          <w:lang w:val="en-US"/>
        </w:rPr>
      </w:pPr>
      <w:r>
        <w:rPr>
          <w:lang w:val="en-US"/>
        </w:rPr>
        <w:t xml:space="preserve">To stop all further murmuring and to show clearly to all Israel, that He had selected Aaron as High Priest, God instructed that each tribe was to select a </w:t>
      </w:r>
      <w:proofErr w:type="gramStart"/>
      <w:r>
        <w:rPr>
          <w:lang w:val="en-US"/>
        </w:rPr>
        <w:t>rod, and</w:t>
      </w:r>
      <w:proofErr w:type="gramEnd"/>
      <w:r>
        <w:rPr>
          <w:lang w:val="en-US"/>
        </w:rPr>
        <w:t xml:space="preserve"> write on each rod the name of the leader of the tribe. These were placed before the tabernacle, and on the following day it was seen that Aaron's rod had budded, and not only that but that it had also brought forth blossoms and yielded almonds (v. 8). This showed conclusively that he was appointed of Yahweh, and the divine authority was vested in him.</w:t>
      </w:r>
    </w:p>
    <w:p w14:paraId="72A9A416" w14:textId="77777777" w:rsidR="00BB475D" w:rsidRDefault="00BB475D" w:rsidP="00BB475D">
      <w:pPr>
        <w:pStyle w:val="western"/>
        <w:spacing w:after="0" w:line="240" w:lineRule="auto"/>
        <w:rPr>
          <w:lang w:val="en-US"/>
        </w:rPr>
      </w:pPr>
    </w:p>
    <w:p w14:paraId="7108D135" w14:textId="77777777" w:rsidR="00BB475D" w:rsidRDefault="00BB475D" w:rsidP="00BB475D">
      <w:pPr>
        <w:pStyle w:val="western"/>
        <w:spacing w:after="0" w:line="240" w:lineRule="auto"/>
        <w:rPr>
          <w:lang w:val="en-US"/>
        </w:rPr>
      </w:pPr>
      <w:r>
        <w:rPr>
          <w:lang w:val="en-US"/>
        </w:rPr>
        <w:t>The events of Numbers 16 had shown that Aaron was CHIEF OF LEVI.</w:t>
      </w:r>
    </w:p>
    <w:p w14:paraId="7A4EC9C6" w14:textId="77777777" w:rsidR="00BB475D" w:rsidRDefault="00BB475D" w:rsidP="00BB475D">
      <w:pPr>
        <w:pStyle w:val="western"/>
        <w:spacing w:after="0" w:line="240" w:lineRule="auto"/>
        <w:rPr>
          <w:lang w:val="en-US"/>
        </w:rPr>
      </w:pPr>
    </w:p>
    <w:p w14:paraId="3B9FA3F2" w14:textId="77777777" w:rsidR="00BB475D" w:rsidRDefault="00BB475D" w:rsidP="00BB475D">
      <w:pPr>
        <w:pStyle w:val="western"/>
        <w:spacing w:after="0" w:line="240" w:lineRule="auto"/>
        <w:rPr>
          <w:lang w:val="en-US"/>
        </w:rPr>
      </w:pPr>
      <w:r>
        <w:rPr>
          <w:lang w:val="en-US"/>
        </w:rPr>
        <w:t>The events of Numbers 17 showed that he was HIGH PRIEST IN ISRAEL.</w:t>
      </w:r>
    </w:p>
    <w:p w14:paraId="76614DDB" w14:textId="77777777" w:rsidR="00BB475D" w:rsidRDefault="00BB475D" w:rsidP="00BB475D">
      <w:pPr>
        <w:pStyle w:val="western"/>
        <w:spacing w:after="0" w:line="240" w:lineRule="auto"/>
        <w:rPr>
          <w:lang w:val="en-US"/>
        </w:rPr>
      </w:pPr>
    </w:p>
    <w:p w14:paraId="0DF4CDB0" w14:textId="77777777" w:rsidR="00BB475D" w:rsidRDefault="00BB475D" w:rsidP="00BB475D">
      <w:pPr>
        <w:pStyle w:val="western"/>
        <w:spacing w:after="0" w:line="240" w:lineRule="auto"/>
        <w:rPr>
          <w:lang w:val="en-US"/>
        </w:rPr>
      </w:pPr>
      <w:r>
        <w:rPr>
          <w:lang w:val="en-US"/>
        </w:rPr>
        <w:t>It was a token "against the rebels" to stop "all murmuring" against the authority of Aaron (v. 10).</w:t>
      </w:r>
    </w:p>
    <w:p w14:paraId="0383879F" w14:textId="77777777" w:rsidR="00BB475D" w:rsidRDefault="00BB475D" w:rsidP="00BB475D">
      <w:pPr>
        <w:pStyle w:val="western"/>
        <w:spacing w:after="0" w:line="240" w:lineRule="auto"/>
        <w:rPr>
          <w:lang w:val="en-US"/>
        </w:rPr>
      </w:pPr>
    </w:p>
    <w:p w14:paraId="67F69874" w14:textId="77777777" w:rsidR="00BB475D" w:rsidRDefault="00BB475D" w:rsidP="00BB475D">
      <w:pPr>
        <w:pStyle w:val="western"/>
        <w:spacing w:after="0" w:line="240" w:lineRule="auto"/>
        <w:rPr>
          <w:lang w:val="en-US"/>
        </w:rPr>
      </w:pPr>
      <w:r>
        <w:rPr>
          <w:lang w:val="en-US"/>
        </w:rPr>
        <w:t>It taught the people that they would die if they dared to approach God except through the High Priest He had appointed (v. 12).</w:t>
      </w:r>
    </w:p>
    <w:p w14:paraId="7A439518" w14:textId="77777777" w:rsidR="00BB475D" w:rsidRDefault="00BB475D" w:rsidP="00BB475D">
      <w:pPr>
        <w:pStyle w:val="western"/>
        <w:spacing w:after="0" w:line="240" w:lineRule="auto"/>
        <w:rPr>
          <w:lang w:val="en-US"/>
        </w:rPr>
      </w:pPr>
    </w:p>
    <w:p w14:paraId="0DBBBCB2" w14:textId="77777777" w:rsidR="00BB475D" w:rsidRDefault="00BB475D" w:rsidP="00BB475D">
      <w:pPr>
        <w:pStyle w:val="western"/>
        <w:spacing w:after="0" w:line="240" w:lineRule="auto"/>
        <w:rPr>
          <w:lang w:val="en-US"/>
        </w:rPr>
      </w:pPr>
      <w:r>
        <w:rPr>
          <w:b/>
          <w:bCs/>
          <w:lang w:val="en-US"/>
        </w:rPr>
        <w:t>THE RESURRECTION.</w:t>
      </w:r>
    </w:p>
    <w:p w14:paraId="7642BF9E" w14:textId="77777777" w:rsidR="00BB475D" w:rsidRDefault="00BB475D" w:rsidP="00BB475D">
      <w:pPr>
        <w:pStyle w:val="western"/>
        <w:spacing w:after="0" w:line="240" w:lineRule="auto"/>
        <w:rPr>
          <w:lang w:val="en-US"/>
        </w:rPr>
      </w:pPr>
      <w:r>
        <w:rPr>
          <w:lang w:val="en-US"/>
        </w:rPr>
        <w:t xml:space="preserve">The symbol of the appointment of Aaron was the budding of a dead rod, which typifies the </w:t>
      </w:r>
      <w:r>
        <w:rPr>
          <w:b/>
          <w:bCs/>
          <w:lang w:val="en-US"/>
        </w:rPr>
        <w:t xml:space="preserve">Resurrection. </w:t>
      </w:r>
      <w:proofErr w:type="gramStart"/>
      <w:r>
        <w:rPr>
          <w:lang w:val="en-US"/>
        </w:rPr>
        <w:t>Thus</w:t>
      </w:r>
      <w:proofErr w:type="gramEnd"/>
      <w:r>
        <w:rPr>
          <w:lang w:val="en-US"/>
        </w:rPr>
        <w:t xml:space="preserve"> we have in this, a beautiful type of Christ whose divine selection was shown beyond all doubt by his resurrection (Romans 1:3-4; 1 Corinthians 15:4-6). The fact that Christ rose from the dead shows that God has appointed Him to be our leader, and none other. We must hearken to him, follow him, seek God through Him — otherwise we, too, will die. As Aaron's rod "bloomed blossoms, and yielded almonds" so too the resurrection of Christ assures us that other fruit shall come forth to God (1 Corinthians 15:14-23).</w:t>
      </w:r>
    </w:p>
    <w:p w14:paraId="79BE111F" w14:textId="77777777" w:rsidR="00BB475D" w:rsidRDefault="00BB475D" w:rsidP="00BB475D">
      <w:pPr>
        <w:pStyle w:val="western"/>
        <w:spacing w:after="0" w:line="240" w:lineRule="auto"/>
        <w:rPr>
          <w:lang w:val="en-US"/>
        </w:rPr>
      </w:pPr>
    </w:p>
    <w:p w14:paraId="0BA3D4DE" w14:textId="77777777" w:rsidR="00BB475D" w:rsidRDefault="00BB475D" w:rsidP="00BB475D">
      <w:pPr>
        <w:pStyle w:val="western"/>
        <w:spacing w:after="0" w:line="240" w:lineRule="auto"/>
        <w:rPr>
          <w:lang w:val="en-US"/>
        </w:rPr>
      </w:pPr>
      <w:r>
        <w:rPr>
          <w:b/>
          <w:bCs/>
          <w:lang w:val="en-US"/>
        </w:rPr>
        <w:t>LESSON FOR US:</w:t>
      </w:r>
    </w:p>
    <w:p w14:paraId="2729ECD7" w14:textId="77777777" w:rsidR="00BB475D" w:rsidRDefault="00BB475D" w:rsidP="00BB475D">
      <w:pPr>
        <w:pStyle w:val="western"/>
        <w:spacing w:after="0" w:line="240" w:lineRule="auto"/>
        <w:rPr>
          <w:lang w:val="en-US"/>
        </w:rPr>
      </w:pPr>
      <w:r>
        <w:rPr>
          <w:lang w:val="en-US"/>
        </w:rPr>
        <w:t>These remarkable incidents showed that the High Priest's position was one of divine appointment and not to be determined by the voice of the people. They tried to set up whom they wanted, but God would have none of it.</w:t>
      </w:r>
    </w:p>
    <w:p w14:paraId="0E6FC3AF" w14:textId="77777777" w:rsidR="00BB475D" w:rsidRDefault="00BB475D" w:rsidP="00BB475D">
      <w:pPr>
        <w:pStyle w:val="western"/>
        <w:spacing w:after="0" w:line="240" w:lineRule="auto"/>
        <w:rPr>
          <w:lang w:val="en-US"/>
        </w:rPr>
      </w:pPr>
    </w:p>
    <w:p w14:paraId="70B2C04D" w14:textId="77777777" w:rsidR="00BB475D" w:rsidRDefault="00BB475D" w:rsidP="00BB475D">
      <w:pPr>
        <w:pStyle w:val="western"/>
        <w:spacing w:after="0" w:line="240" w:lineRule="auto"/>
        <w:rPr>
          <w:lang w:val="en-US"/>
        </w:rPr>
      </w:pPr>
      <w:r>
        <w:rPr>
          <w:lang w:val="en-US"/>
        </w:rPr>
        <w:t>God selected Jesus, and appointed him to his position, and by the power of the gospel message, he is choosing us. If we will hear his voice and hearken to that message, we can become king-priests with the Lord Jesus in the Kingdom He will establish (Revelation 5:9-10). The rulers of that Kingdom will not be appointed by the voice of the people by majority vote, but by the divine selection of God.</w:t>
      </w:r>
    </w:p>
    <w:p w14:paraId="14883EDD" w14:textId="77777777" w:rsidR="00BB475D" w:rsidRDefault="00BB475D" w:rsidP="00BB475D">
      <w:pPr>
        <w:pStyle w:val="western"/>
        <w:spacing w:after="0" w:line="240" w:lineRule="auto"/>
        <w:rPr>
          <w:lang w:val="en-US"/>
        </w:rPr>
      </w:pPr>
    </w:p>
    <w:p w14:paraId="49E0658C" w14:textId="77777777" w:rsidR="00BB475D" w:rsidRDefault="00BB475D" w:rsidP="00BB475D">
      <w:pPr>
        <w:pStyle w:val="western"/>
        <w:spacing w:after="0" w:line="240" w:lineRule="auto"/>
        <w:rPr>
          <w:lang w:val="en-US"/>
        </w:rPr>
      </w:pPr>
      <w:r>
        <w:rPr>
          <w:b/>
          <w:bCs/>
          <w:lang w:val="en-US"/>
        </w:rPr>
        <w:lastRenderedPageBreak/>
        <w:t>REFERENCE LIBRARY:</w:t>
      </w:r>
    </w:p>
    <w:p w14:paraId="40A48DB7" w14:textId="77777777" w:rsidR="00BB475D" w:rsidRDefault="00BB475D" w:rsidP="00BB475D">
      <w:pPr>
        <w:pStyle w:val="western"/>
        <w:spacing w:after="0" w:line="240" w:lineRule="auto"/>
        <w:rPr>
          <w:lang w:val="en-US"/>
        </w:rPr>
      </w:pPr>
      <w:r>
        <w:rPr>
          <w:lang w:val="en-US"/>
        </w:rPr>
        <w:t>"The Visible Hand of God" (R. Roberts) Chapter 18</w:t>
      </w:r>
    </w:p>
    <w:p w14:paraId="03DD87DE" w14:textId="77777777" w:rsidR="00BB475D" w:rsidRDefault="00BB475D" w:rsidP="00BB475D">
      <w:pPr>
        <w:pStyle w:val="western"/>
        <w:spacing w:after="0" w:line="240" w:lineRule="auto"/>
        <w:rPr>
          <w:lang w:val="en-US"/>
        </w:rPr>
      </w:pPr>
      <w:r>
        <w:rPr>
          <w:lang w:val="en-US"/>
        </w:rPr>
        <w:t>"The Story of the Bible" (H. P. Mansfield) Vol. 2, Pp. 81-93</w:t>
      </w:r>
    </w:p>
    <w:p w14:paraId="64B1EFB7" w14:textId="77777777" w:rsidR="00BB475D" w:rsidRDefault="00BB475D" w:rsidP="00BB475D">
      <w:pPr>
        <w:pStyle w:val="western"/>
        <w:spacing w:after="0" w:line="240" w:lineRule="auto"/>
        <w:rPr>
          <w:lang w:val="en-US"/>
        </w:rPr>
      </w:pPr>
      <w:r>
        <w:rPr>
          <w:lang w:val="en-US"/>
        </w:rPr>
        <w:t>"Moses My Servant" (H. Tennant) Pp. 125-141</w:t>
      </w:r>
    </w:p>
    <w:p w14:paraId="194635CC" w14:textId="77777777" w:rsidR="00BB475D" w:rsidRDefault="00BB475D" w:rsidP="00BB475D">
      <w:pPr>
        <w:pStyle w:val="western"/>
        <w:spacing w:after="0" w:line="240" w:lineRule="auto"/>
        <w:rPr>
          <w:lang w:val="en-US"/>
        </w:rPr>
      </w:pPr>
    </w:p>
    <w:p w14:paraId="358A7F51" w14:textId="77777777" w:rsidR="00BB475D" w:rsidRDefault="00BB475D" w:rsidP="00BB475D">
      <w:pPr>
        <w:pStyle w:val="western"/>
        <w:spacing w:after="0" w:line="240" w:lineRule="auto"/>
        <w:rPr>
          <w:lang w:val="en-US"/>
        </w:rPr>
      </w:pPr>
      <w:r>
        <w:rPr>
          <w:b/>
          <w:bCs/>
          <w:lang w:val="en-US"/>
        </w:rPr>
        <w:t>PARAGRAPH QUESTIONS:</w:t>
      </w:r>
    </w:p>
    <w:p w14:paraId="1D4326B6" w14:textId="77777777" w:rsidR="00BB475D" w:rsidRDefault="00BB475D" w:rsidP="00BB475D">
      <w:pPr>
        <w:pStyle w:val="western"/>
        <w:numPr>
          <w:ilvl w:val="0"/>
          <w:numId w:val="1"/>
        </w:numPr>
        <w:spacing w:after="0" w:line="240" w:lineRule="auto"/>
        <w:rPr>
          <w:lang w:val="en-US"/>
        </w:rPr>
      </w:pPr>
      <w:r>
        <w:rPr>
          <w:lang w:val="en-US"/>
        </w:rPr>
        <w:t xml:space="preserve">Describe the rebellion of Korah, </w:t>
      </w:r>
      <w:proofErr w:type="spellStart"/>
      <w:proofErr w:type="gramStart"/>
      <w:r>
        <w:rPr>
          <w:lang w:val="en-US"/>
        </w:rPr>
        <w:t>Dathan</w:t>
      </w:r>
      <w:proofErr w:type="spellEnd"/>
      <w:proofErr w:type="gramEnd"/>
      <w:r>
        <w:rPr>
          <w:lang w:val="en-US"/>
        </w:rPr>
        <w:t xml:space="preserve"> and </w:t>
      </w:r>
      <w:proofErr w:type="spellStart"/>
      <w:r>
        <w:rPr>
          <w:lang w:val="en-US"/>
        </w:rPr>
        <w:t>Abiram</w:t>
      </w:r>
      <w:proofErr w:type="spellEnd"/>
      <w:r>
        <w:rPr>
          <w:lang w:val="en-US"/>
        </w:rPr>
        <w:t xml:space="preserve"> in Israel.</w:t>
      </w:r>
    </w:p>
    <w:p w14:paraId="3430D741" w14:textId="77777777" w:rsidR="00BB475D" w:rsidRDefault="00BB475D" w:rsidP="00BB475D">
      <w:pPr>
        <w:pStyle w:val="western"/>
        <w:numPr>
          <w:ilvl w:val="0"/>
          <w:numId w:val="1"/>
        </w:numPr>
        <w:spacing w:after="0" w:line="240" w:lineRule="auto"/>
        <w:rPr>
          <w:lang w:val="en-US"/>
        </w:rPr>
      </w:pPr>
      <w:r>
        <w:rPr>
          <w:lang w:val="en-US"/>
        </w:rPr>
        <w:t xml:space="preserve">What was the result of the rebellion of Korah, </w:t>
      </w:r>
      <w:proofErr w:type="spellStart"/>
      <w:proofErr w:type="gramStart"/>
      <w:r>
        <w:rPr>
          <w:lang w:val="en-US"/>
        </w:rPr>
        <w:t>Dathan</w:t>
      </w:r>
      <w:proofErr w:type="spellEnd"/>
      <w:proofErr w:type="gramEnd"/>
      <w:r>
        <w:rPr>
          <w:lang w:val="en-US"/>
        </w:rPr>
        <w:t xml:space="preserve"> and </w:t>
      </w:r>
      <w:proofErr w:type="spellStart"/>
      <w:r>
        <w:rPr>
          <w:lang w:val="en-US"/>
        </w:rPr>
        <w:t>Abiram</w:t>
      </w:r>
      <w:proofErr w:type="spellEnd"/>
      <w:r>
        <w:rPr>
          <w:lang w:val="en-US"/>
        </w:rPr>
        <w:t>?</w:t>
      </w:r>
    </w:p>
    <w:p w14:paraId="50BEA8DC" w14:textId="77777777" w:rsidR="00BB475D" w:rsidRDefault="00BB475D" w:rsidP="00BB475D">
      <w:pPr>
        <w:pStyle w:val="western"/>
        <w:numPr>
          <w:ilvl w:val="0"/>
          <w:numId w:val="1"/>
        </w:numPr>
        <w:spacing w:after="0" w:line="240" w:lineRule="auto"/>
        <w:rPr>
          <w:lang w:val="en-US"/>
        </w:rPr>
      </w:pPr>
      <w:r>
        <w:rPr>
          <w:lang w:val="en-US"/>
        </w:rPr>
        <w:t xml:space="preserve">What lessons do we learn from the rebellion of Korah, </w:t>
      </w:r>
      <w:proofErr w:type="spellStart"/>
      <w:proofErr w:type="gramStart"/>
      <w:r>
        <w:rPr>
          <w:lang w:val="en-US"/>
        </w:rPr>
        <w:t>Dathan</w:t>
      </w:r>
      <w:proofErr w:type="spellEnd"/>
      <w:proofErr w:type="gramEnd"/>
      <w:r>
        <w:rPr>
          <w:lang w:val="en-US"/>
        </w:rPr>
        <w:t xml:space="preserve"> and </w:t>
      </w:r>
      <w:proofErr w:type="spellStart"/>
      <w:r>
        <w:rPr>
          <w:lang w:val="en-US"/>
        </w:rPr>
        <w:t>Abiram</w:t>
      </w:r>
      <w:proofErr w:type="spellEnd"/>
      <w:r>
        <w:rPr>
          <w:lang w:val="en-US"/>
        </w:rPr>
        <w:t>?</w:t>
      </w:r>
    </w:p>
    <w:p w14:paraId="3D60EE5E" w14:textId="77777777" w:rsidR="00BB475D" w:rsidRDefault="00BB475D" w:rsidP="00BB475D">
      <w:pPr>
        <w:pStyle w:val="western"/>
        <w:numPr>
          <w:ilvl w:val="0"/>
          <w:numId w:val="1"/>
        </w:numPr>
        <w:spacing w:after="0" w:line="240" w:lineRule="auto"/>
        <w:rPr>
          <w:lang w:val="en-US"/>
        </w:rPr>
      </w:pPr>
      <w:r>
        <w:rPr>
          <w:lang w:val="en-US"/>
        </w:rPr>
        <w:t>How did God prove to Israel that He had chosen Aaron to be High Priest in preference to any other prince from any of the other 11 tribes?</w:t>
      </w:r>
    </w:p>
    <w:p w14:paraId="4AA55BF2" w14:textId="77777777" w:rsidR="00BB475D" w:rsidRDefault="00BB475D" w:rsidP="00BB475D">
      <w:pPr>
        <w:pStyle w:val="western"/>
        <w:numPr>
          <w:ilvl w:val="0"/>
          <w:numId w:val="1"/>
        </w:numPr>
        <w:spacing w:after="0" w:line="240" w:lineRule="auto"/>
        <w:rPr>
          <w:lang w:val="en-US"/>
        </w:rPr>
      </w:pPr>
      <w:r>
        <w:rPr>
          <w:lang w:val="en-US"/>
        </w:rPr>
        <w:t>What does the budding of Aaron's rod remind us of (give your reasons).</w:t>
      </w:r>
    </w:p>
    <w:p w14:paraId="44C53DE9" w14:textId="77777777" w:rsidR="00BB475D" w:rsidRDefault="00BB475D" w:rsidP="00BB475D">
      <w:pPr>
        <w:pStyle w:val="western"/>
        <w:spacing w:after="0" w:line="240" w:lineRule="auto"/>
        <w:rPr>
          <w:lang w:val="en-US"/>
        </w:rPr>
      </w:pPr>
    </w:p>
    <w:p w14:paraId="5DE4FC2B" w14:textId="77777777" w:rsidR="00BB475D" w:rsidRDefault="00BB475D" w:rsidP="00BB475D">
      <w:pPr>
        <w:pStyle w:val="western"/>
        <w:spacing w:after="0" w:line="240" w:lineRule="auto"/>
        <w:rPr>
          <w:lang w:val="en-US"/>
        </w:rPr>
      </w:pPr>
      <w:r>
        <w:rPr>
          <w:b/>
          <w:bCs/>
          <w:lang w:val="en-US"/>
        </w:rPr>
        <w:t>ESSAY QUESTIONS:</w:t>
      </w:r>
    </w:p>
    <w:p w14:paraId="34AAE65F" w14:textId="77777777" w:rsidR="00BB475D" w:rsidRDefault="00BB475D" w:rsidP="00BB475D">
      <w:pPr>
        <w:pStyle w:val="western"/>
        <w:spacing w:after="0" w:line="240" w:lineRule="auto"/>
        <w:rPr>
          <w:lang w:val="en-US"/>
        </w:rPr>
      </w:pPr>
      <w:r>
        <w:rPr>
          <w:lang w:val="en-US"/>
        </w:rPr>
        <w:t xml:space="preserve">1. Describe the background, the challenge and its outcome of Korah, </w:t>
      </w:r>
      <w:proofErr w:type="spellStart"/>
      <w:proofErr w:type="gramStart"/>
      <w:r>
        <w:rPr>
          <w:lang w:val="en-US"/>
        </w:rPr>
        <w:t>Dathan</w:t>
      </w:r>
      <w:proofErr w:type="spellEnd"/>
      <w:proofErr w:type="gramEnd"/>
      <w:r>
        <w:rPr>
          <w:lang w:val="en-US"/>
        </w:rPr>
        <w:t xml:space="preserve"> and </w:t>
      </w:r>
      <w:proofErr w:type="spellStart"/>
      <w:r>
        <w:rPr>
          <w:lang w:val="en-US"/>
        </w:rPr>
        <w:t>Abiram's</w:t>
      </w:r>
      <w:proofErr w:type="spellEnd"/>
      <w:r>
        <w:rPr>
          <w:lang w:val="en-US"/>
        </w:rPr>
        <w:t xml:space="preserve"> rebellion.</w:t>
      </w:r>
    </w:p>
    <w:p w14:paraId="1B54A1CE" w14:textId="77777777" w:rsidR="00BB475D" w:rsidRDefault="00BB475D" w:rsidP="00BB475D">
      <w:pPr>
        <w:pStyle w:val="western"/>
        <w:spacing w:after="0" w:line="240" w:lineRule="auto"/>
        <w:rPr>
          <w:lang w:val="en-US"/>
        </w:rPr>
      </w:pPr>
      <w:r>
        <w:rPr>
          <w:lang w:val="en-US"/>
        </w:rPr>
        <w:t>2. Describe the purpose and outcome of God's use of Aaron's rod to show who was the divinely appointed High Priest. In what way does this sign point forward to Christ?</w:t>
      </w:r>
    </w:p>
    <w:p w14:paraId="77882F2F" w14:textId="77777777" w:rsidR="00BB475D" w:rsidRPr="00BB475D" w:rsidRDefault="00BB475D">
      <w:pPr>
        <w:rPr>
          <w:lang w:val="en-US"/>
        </w:rPr>
      </w:pPr>
    </w:p>
    <w:sectPr w:rsidR="00BB475D" w:rsidRPr="00BB47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867EE"/>
    <w:multiLevelType w:val="multilevel"/>
    <w:tmpl w:val="AC9A0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6220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5D"/>
    <w:rsid w:val="00BB475D"/>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6A520"/>
  <w15:chartTrackingRefBased/>
  <w15:docId w15:val="{6D37497F-68E2-493F-8EE2-3393D5DA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BB475D"/>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81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980</Words>
  <Characters>5588</Characters>
  <Application>Microsoft Office Word</Application>
  <DocSecurity>0</DocSecurity>
  <Lines>46</Lines>
  <Paragraphs>13</Paragraphs>
  <ScaleCrop>false</ScaleCrop>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2023-01-02T13:42:00Z</dcterms:created>
  <dcterms:modified xsi:type="dcterms:W3CDTF">2023-01-02T13:43:00Z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7082c700-aa1e-4794-a181-2dd43fe1ffe4</vt:lpwstr>
  </property>
</Properties>
</file>