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2"/>
        <w:jc w:val="center"/>
      </w:pPr>
      <w:r>
        <w:rPr>
          <w:rFonts w:ascii="Liberation Sans" w:hAnsi="Liberation Sans"/>
          <w:b/>
          <w:sz w:val="24"/>
        </w:rPr>
        <w:t>ALLEGED CONTRADICTIONS AND INACCURACIES</w:t>
      </w:r>
    </w:p>
    <w:p>
      <w:pPr>
        <w:pStyle w:val="Heading2"/>
      </w:pPr>
      <w:r>
        <w:rPr>
          <w:rFonts w:ascii="Liberation Sans" w:hAnsi="Liberation Sans"/>
          <w:b/>
          <w:sz w:val="24"/>
        </w:rPr>
        <w:t>PRELIMINARY POINTS</w:t>
      </w:r>
    </w:p>
    <w:p>
      <w:pPr>
        <w:spacing w:after="50"/>
        <w:ind w:left="626"/>
      </w:pPr>
      <w:r>
        <w:rPr>
          <w:rFonts w:ascii="Liberation Serif" w:hAnsi="Liberation Serif"/>
          <w:sz w:val="19"/>
        </w:rPr>
        <w:t>1. Many of the alleged contradictions in the Bible do not qualify as such since a contradiction requires an affirmation and denial of the same proposition. The inscriptions on the "cross" are often cited as contradictory. Upon an examination of the accounts in the Gospels, it will be seen that none of the writers denies, what one of the other Gospel writers affirms. The claim that the accounts are contradictory is a spurious one, since the evidence does not satisfy the definition of a contradiction.1 If, however, one talks about a sun that is always light, yet dark, contradictory statements are made. By definition that which is always light cannot be dark. Nor can one talk about a square circle, since by definition a circle is round and not square. The property of squareness precludes the possibility of a square being a circle.</w:t>
      </w:r>
    </w:p>
    <w:p>
      <w:pPr>
        <w:spacing w:after="50"/>
        <w:ind w:left="606"/>
      </w:pPr>
      <w:r>
        <w:rPr>
          <w:rFonts w:ascii="Liberation Serif" w:hAnsi="Liberation Serif"/>
          <w:sz w:val="19"/>
        </w:rPr>
        <w:t>2. Many of the alleged inaccuracies (between parallel narratives in the</w:t>
      </w:r>
    </w:p>
    <w:p>
      <w:pPr>
        <w:ind w:left="868"/>
      </w:pPr>
      <w:r>
        <w:rPr>
          <w:rFonts w:ascii="Liberation Serif" w:hAnsi="Liberation Serif"/>
          <w:sz w:val="19"/>
        </w:rPr>
        <w:t>Gospels, for example) which are argued against belief in the verbal and infallible inspiration of Scripture, indicate a misunderstanding of the nature of verbal inspiraiton. Divine penmen were not obliged to record all details of an event. For the purposes of his Gospel, Mark only refers to the healing of one blind man as Jesus left Jericho</w:t>
      </w:r>
    </w:p>
    <w:p>
      <w:pPr>
        <w:ind w:left="858"/>
      </w:pPr>
      <w:r>
        <w:rPr>
          <w:rFonts w:ascii="Liberation Serif" w:hAnsi="Liberation Serif"/>
          <w:sz w:val="19"/>
        </w:rPr>
        <w:t>(Mk. 10:46-52), whereas Matthew includes the healing of two blind men. (Matt. 20:29-34). All writers are selective in the information they record. John commented: "And there are also many other things which Jesus did, the which, if they should be written every one, I suppose that even the world itself could not contain the books that should be written." (Jn. 21:25). Similarly, a contemporary "uninspired" historian may choose to ignore certain data and include others which are relevant to his purpose and classification.</w:t>
      </w:r>
    </w:p>
    <w:p>
      <w:pPr>
        <w:spacing w:after="50"/>
        <w:ind w:left="594"/>
      </w:pPr>
      <w:r>
        <w:rPr>
          <w:rFonts w:ascii="Liberation Serif" w:hAnsi="Liberation Serif"/>
          <w:sz w:val="19"/>
        </w:rPr>
        <w:t>3. Most apparent contradictions are easily resolved by a careful reading of the passages in question in their contexts, and by clearly defining what is, and what is not, said. For example, it is written of both Hezekiah and Josiah that "after him was none like him among all the kings of Judah, nor any that were before him". (2 Kings 18:5; 23: 25). As these statements read, they appear contradictory until it is noted in what respect "after him was none like him . . . nor any that were before him". It will be seen that Hezekiah is commended because he trusted, and Josiah because he turned to the LORD. Since mutually exclusive statements are not made, the two statements are not contradictory. The problem is resolved by merely noting precisely what the records do say.</w:t>
      </w:r>
    </w:p>
    <w:p>
      <w:pPr>
        <w:spacing w:after="50"/>
        <w:ind w:left="585"/>
      </w:pPr>
      <w:r>
        <w:rPr>
          <w:rFonts w:ascii="Liberation Serif" w:hAnsi="Liberation Serif"/>
          <w:sz w:val="19"/>
        </w:rPr>
        <w:t>4. In certain instances not all problems may be resolved by a careful reading of the contexts and a clarification of what is, and what is not, claimed by the narratives. Such ought not to be the source of</w:t>
      </w:r>
    </w:p>
    <w:p>
      <w:pPr>
        <w:ind w:left="263"/>
      </w:pPr>
      <w:r>
        <w:rPr>
          <w:rFonts w:ascii="Liberation Serif" w:hAnsi="Liberation Serif"/>
          <w:sz w:val="19"/>
        </w:rPr>
        <w:t>1 Contradiction: "The act of denying the truth of something, or stating the opposite of something . . . " Webster's Illustrated Dictionary, (New York: Books, Inc., 1955).</w:t>
      </w:r>
    </w:p>
    <w:p>
      <w:pPr>
        <w:spacing w:before="60" w:after="0"/>
        <w:jc w:val="center"/>
      </w:pPr>
      <w:r>
        <w:rPr>
          <w:rFonts w:ascii="Liberation Serif" w:hAnsi="Liberation Serif"/>
          <w:i/>
          <w:sz w:val="14"/>
        </w:rPr>
        <w:t>238</w:t>
      </w:r>
    </w:p>
    <w:p>
      <w:pPr>
        <w:ind w:left="690"/>
      </w:pPr>
      <w:r>
        <w:rPr>
          <w:rFonts w:ascii="Liberation Serif" w:hAnsi="Liberation Serif"/>
          <w:sz w:val="19"/>
        </w:rPr>
        <w:t>undue embarrassment. The fact that no resolution of a problem is immediately possible is not proof that the right solution is not available. Humility is required that one does not confine the divine inspiration of Scripture to the level of one's intellectual attainments.</w:t>
      </w:r>
    </w:p>
    <w:p>
      <w:pPr>
        <w:ind w:left="83"/>
      </w:pPr>
      <w:r>
        <w:rPr>
          <w:rFonts w:ascii="Liberation Serif" w:hAnsi="Liberation Serif"/>
          <w:sz w:val="19"/>
        </w:rPr>
        <w:t>EXOD. 6:3 "And I appeared unto Abraham, unto Isaac and unto Jacob, by the name of God Almighty, [Ail Shaddai} but by my new name Jehovah [Yahweh] was I not known to them."</w:t>
      </w:r>
    </w:p>
    <w:p>
      <w:pPr>
        <w:ind w:left="86"/>
      </w:pPr>
      <w:r>
        <w:rPr>
          <w:rFonts w:ascii="Liberation Serif" w:hAnsi="Liberation Serif"/>
          <w:b/>
          <w:sz w:val="19"/>
        </w:rPr>
        <w:t>PROBLEM:</w:t>
      </w:r>
      <w:r>
        <w:rPr>
          <w:rFonts w:ascii="Liberation Serif" w:hAnsi="Liberation Serif"/>
          <w:sz w:val="19"/>
        </w:rPr>
        <w:t xml:space="preserve"> There is an apparent contradiction between what God says to Moses in this passage and Abraham's use of the divine name in Gen. 14:22. (The divine name, Yahweh, occurs 165 times in Genesis.)</w:t>
      </w:r>
    </w:p>
    <w:p>
      <w:pPr>
        <w:pStyle w:val="Heading2"/>
      </w:pPr>
      <w:r>
        <w:rPr>
          <w:rFonts w:ascii="Liberation Serif" w:hAnsi="Liberation Serif"/>
          <w:b/>
          <w:sz w:val="19"/>
        </w:rPr>
        <w:t>SOLUTION:</w:t>
      </w:r>
      <w:r>
        <w:rPr>
          <w:rFonts w:ascii="Liberation Serif" w:hAnsi="Liberation Serif"/>
          <w:sz w:val="19"/>
        </w:rPr>
      </w:r>
    </w:p>
    <w:p>
      <w:pPr>
        <w:spacing w:after="50"/>
        <w:ind w:left="429"/>
      </w:pPr>
      <w:r>
        <w:rPr>
          <w:rFonts w:ascii="Liberation Serif" w:hAnsi="Liberation Serif"/>
          <w:sz w:val="19"/>
        </w:rPr>
        <w:t>1. It is not said that Abraham, Isaac and Jacob did not use the divine name, but that they did not know it. Pharaoh said, "Who is the LORD, [Yahweh] that I should obey his voice to let Israel go? I know not the LORD, neither will I let Israel go." (Exod. 5:2). Pharaoh came to know the power of the name when the Egyptians said, "Let us flee from the face of Israel; for the LORD fighteth for them against the Egyptians." (Exod. 14:25). Yahweh had declared: "The Egyptians shall know that I am the LORD [Yahweh] when I stretch forth mine hand upon Egypt . . . " (Exod. 7:5 cf. also 8:10, 22; 14:18).</w:t>
      </w:r>
    </w:p>
    <w:p>
      <w:pPr>
        <w:spacing w:after="50"/>
        <w:ind w:left="393"/>
      </w:pPr>
      <w:r>
        <w:rPr>
          <w:rFonts w:ascii="Liberation Serif" w:hAnsi="Liberation Serif"/>
          <w:sz w:val="19"/>
        </w:rPr>
        <w:t>2. The apparent contradiction is resolved once it is seen that Ail Shaddai was the name by which God was known to the patriarchs and although "Yahweh" was in use, the import of the name was not known in the way in which God was about to manifest Himself to Israel.</w:t>
      </w:r>
    </w:p>
    <w:p>
      <w:pPr/>
      <w:r>
        <w:rPr>
          <w:rFonts w:ascii="Liberation Serif" w:hAnsi="Liberation Serif"/>
          <w:sz w:val="19"/>
        </w:rPr>
        <w:t>EXOD. 33:11 "And the LORD spake unto Moses face to face, as a man speaketh unto his friend . . . "</w:t>
      </w:r>
    </w:p>
    <w:p>
      <w:pPr/>
      <w:r>
        <w:rPr>
          <w:rFonts w:ascii="Liberation Serif" w:hAnsi="Liberation Serif"/>
          <w:sz w:val="19"/>
        </w:rPr>
        <w:t>EXOD. 33:20 " . . . Thou canst not see my face: for there shall no man see me, and live."</w:t>
      </w:r>
    </w:p>
    <w:p>
      <w:pPr/>
      <w:r>
        <w:rPr>
          <w:rFonts w:ascii="Liberation Serif" w:hAnsi="Liberation Serif"/>
          <w:b/>
          <w:sz w:val="19"/>
        </w:rPr>
        <w:t>PROBLEM:</w:t>
      </w:r>
      <w:r>
        <w:rPr>
          <w:rFonts w:ascii="Liberation Serif" w:hAnsi="Liberation Serif"/>
          <w:sz w:val="19"/>
        </w:rPr>
        <w:t xml:space="preserve"> These two references are cited as contradictions in the Bible. The one verse says that God spoke to Moses face to face and yet nine verses later the writer says that no man can see God's face and live.</w:t>
      </w:r>
    </w:p>
    <w:p>
      <w:pPr>
        <w:pStyle w:val="Heading2"/>
      </w:pPr>
      <w:r>
        <w:rPr>
          <w:rFonts w:ascii="Liberation Serif" w:hAnsi="Liberation Serif"/>
          <w:b/>
          <w:sz w:val="19"/>
        </w:rPr>
        <w:t>SOLUTION:</w:t>
      </w:r>
      <w:r>
        <w:rPr>
          <w:rFonts w:ascii="Liberation Serif" w:hAnsi="Liberation Serif"/>
          <w:sz w:val="19"/>
        </w:rPr>
      </w:r>
    </w:p>
    <w:p>
      <w:pPr>
        <w:spacing w:after="50"/>
        <w:ind w:left="393"/>
      </w:pPr>
      <w:r>
        <w:rPr>
          <w:rFonts w:ascii="Liberation Serif" w:hAnsi="Liberation Serif"/>
          <w:sz w:val="19"/>
        </w:rPr>
        <w:t>1. Moses did not see Yahweh (the LORD) literally "face to face". This is indicated by the following New Testament passages:</w:t>
      </w:r>
    </w:p>
    <w:p>
      <w:pPr>
        <w:spacing w:after="50"/>
        <w:ind w:left="640"/>
      </w:pPr>
      <w:r>
        <w:rPr>
          <w:rFonts w:ascii="Liberation Serif" w:hAnsi="Liberation Serif"/>
          <w:sz w:val="19"/>
        </w:rPr>
        <w:t>a) "[God] who only hath immortality, dwelling in the light which no man can approach unto; whom no man hath seen, nor can see. . . " (1 Tim. 6:16).</w:t>
      </w:r>
    </w:p>
    <w:p>
      <w:pPr>
        <w:spacing w:before="60" w:after="0"/>
        <w:jc w:val="center"/>
      </w:pPr>
      <w:r>
        <w:rPr>
          <w:rFonts w:ascii="Liberation Serif" w:hAnsi="Liberation Serif"/>
          <w:i/>
          <w:sz w:val="14"/>
        </w:rPr>
        <w:t>239</w:t>
      </w:r>
    </w:p>
    <w:p>
      <w:pPr>
        <w:spacing w:after="50"/>
        <w:ind w:left="894"/>
      </w:pPr>
      <w:r>
        <w:rPr>
          <w:rFonts w:ascii="Liberation Serif" w:hAnsi="Liberation Serif"/>
          <w:sz w:val="19"/>
        </w:rPr>
        <w:t>b) "Now unto the King eternal, immortal, invisible, the only wise</w:t>
      </w:r>
    </w:p>
    <w:p>
      <w:pPr>
        <w:ind w:left="887"/>
      </w:pPr>
      <w:r>
        <w:rPr>
          <w:rFonts w:ascii="Liberation Serif" w:hAnsi="Liberation Serif"/>
          <w:sz w:val="19"/>
        </w:rPr>
        <w:t>God.. ." (1 Tim. 1:17 cf. Heb. 11:27).</w:t>
      </w:r>
    </w:p>
    <w:p>
      <w:pPr>
        <w:spacing w:after="50"/>
        <w:ind w:left="887"/>
      </w:pPr>
      <w:r>
        <w:rPr>
          <w:rFonts w:ascii="Liberation Serif" w:hAnsi="Liberation Serif"/>
          <w:sz w:val="19"/>
        </w:rPr>
        <w:t>c) "No man hath seen God at any time . . . " (Jn. 1:18).</w:t>
      </w:r>
    </w:p>
    <w:p>
      <w:pPr>
        <w:spacing w:after="50"/>
        <w:ind w:left="618"/>
      </w:pPr>
      <w:r>
        <w:rPr>
          <w:rFonts w:ascii="Liberation Serif" w:hAnsi="Liberation Serif"/>
          <w:sz w:val="19"/>
        </w:rPr>
        <w:t>2. It is clear from Stephen's exposition in Acts 7 that Moses spoke face to face with God's accredited representative, an angel, and not to God, Himself. Note these verses:</w:t>
      </w:r>
    </w:p>
    <w:p>
      <w:pPr>
        <w:spacing w:after="50"/>
        <w:ind w:left="882"/>
      </w:pPr>
      <w:r>
        <w:rPr>
          <w:rFonts w:ascii="Liberation Serif" w:hAnsi="Liberation Serif"/>
          <w:sz w:val="19"/>
        </w:rPr>
        <w:t>a) vs. 30-"there appeared to him . . . an angel"</w:t>
      </w:r>
    </w:p>
    <w:p>
      <w:pPr>
        <w:spacing w:after="50"/>
        <w:ind w:left="882"/>
      </w:pPr>
      <w:r>
        <w:rPr>
          <w:rFonts w:ascii="Liberation Serif" w:hAnsi="Liberation Serif"/>
          <w:sz w:val="19"/>
        </w:rPr>
        <w:t>b) vs. 35-"the angel which appeared to him in the bush"</w:t>
      </w:r>
    </w:p>
    <w:p>
      <w:pPr>
        <w:spacing w:after="50"/>
        <w:ind w:left="882"/>
      </w:pPr>
      <w:r>
        <w:rPr>
          <w:rFonts w:ascii="Liberation Serif" w:hAnsi="Liberation Serif"/>
          <w:sz w:val="19"/>
        </w:rPr>
        <w:t>c) vs. 38-"the angel which spake to him in the mount Sina"</w:t>
      </w:r>
    </w:p>
    <w:p>
      <w:pPr>
        <w:spacing w:after="50"/>
        <w:ind w:left="882"/>
      </w:pPr>
      <w:r>
        <w:rPr>
          <w:rFonts w:ascii="Liberation Serif" w:hAnsi="Liberation Serif"/>
          <w:sz w:val="19"/>
        </w:rPr>
        <w:t>d) vs. 53-"who have received the law by the disposition of angels"</w:t>
      </w:r>
    </w:p>
    <w:p>
      <w:pPr>
        <w:ind w:left="1296"/>
      </w:pPr>
      <w:r>
        <w:rPr>
          <w:rFonts w:ascii="Liberation Serif" w:hAnsi="Liberation Serif"/>
          <w:sz w:val="19"/>
        </w:rPr>
        <w:t>(cf. Gal. 3:19 "ordained by angels")</w:t>
      </w:r>
    </w:p>
    <w:p>
      <w:pPr>
        <w:spacing w:after="50"/>
        <w:ind w:left="618"/>
      </w:pPr>
      <w:r>
        <w:rPr>
          <w:rFonts w:ascii="Liberation Serif" w:hAnsi="Liberation Serif"/>
          <w:sz w:val="19"/>
        </w:rPr>
        <w:t>3. The principle of "God-manifestation" is illustrated in Exodus 33, and elaborated in Stephen's commentary in Acts 7. When God acts through accredited representatives, the work is accomplished by God although executed by chosen messengers. An example is recorded in Exod. 23:20,21: "Behold, I send an Angel before thee, [Israel,] to keep thee in the way, and to bring thee into the place which I have prepared. Beware of him, and obey his voice, provoke him not; for he will not pardon your transgressions: for my name is in him." Moses, therefore, conversed with an angelic messenger, "face to face" and not with the invisible Creator who dwells in light unapproachable by mortal man.</w:t>
      </w:r>
    </w:p>
    <w:p>
      <w:pPr>
        <w:spacing w:after="50"/>
        <w:ind w:left="606"/>
      </w:pPr>
      <w:r>
        <w:rPr>
          <w:rFonts w:ascii="Liberation Serif" w:hAnsi="Liberation Serif"/>
          <w:sz w:val="19"/>
        </w:rPr>
        <w:t>4. God-manifestation in the angel which spoke unto Moses is illustrated in Acts 7 in the shift from "an angel" (vs. 30), to "the voice of the Lord" (vs. 31), and "then said the Lord to him", (vs. 33).</w:t>
      </w:r>
    </w:p>
    <w:p>
      <w:pPr>
        <w:ind w:left="314"/>
      </w:pPr>
      <w:r>
        <w:rPr>
          <w:rFonts w:ascii="Liberation Serif" w:hAnsi="Liberation Serif"/>
          <w:sz w:val="19"/>
        </w:rPr>
        <w:t>I S A M . 1 5 : 3 5 "And Samuel came n o m o r e t o s e e Saul until the day of his death. . . "</w:t>
      </w:r>
    </w:p>
    <w:p>
      <w:pPr>
        <w:ind w:left="304"/>
      </w:pPr>
      <w:r>
        <w:rPr>
          <w:rFonts w:ascii="Liberation Serif" w:hAnsi="Liberation Serif"/>
          <w:sz w:val="19"/>
        </w:rPr>
        <w:t>1 S A M . 1 9 : 2 4 . . . "[Saul]. . . prophesied before Samuel. . . "</w:t>
      </w:r>
    </w:p>
    <w:p>
      <w:pPr>
        <w:ind w:left="282"/>
      </w:pPr>
      <w:r>
        <w:rPr>
          <w:rFonts w:ascii="Liberation Serif" w:hAnsi="Liberation Serif"/>
          <w:b/>
          <w:sz w:val="19"/>
        </w:rPr>
        <w:t>PROBLEM:</w:t>
      </w:r>
      <w:r>
        <w:rPr>
          <w:rFonts w:ascii="Liberation Serif" w:hAnsi="Liberation Serif"/>
          <w:sz w:val="19"/>
        </w:rPr>
        <w:t xml:space="preserve"> If the Bible is an inspired record from God, how are these two passages (apparently contradictory) to be explained?</w:t>
      </w:r>
    </w:p>
    <w:p>
      <w:pPr>
        <w:pStyle w:val="Heading2"/>
      </w:pPr>
      <w:r>
        <w:rPr>
          <w:rFonts w:ascii="Liberation Serif" w:hAnsi="Liberation Serif"/>
          <w:b/>
          <w:sz w:val="19"/>
        </w:rPr>
        <w:t>SOLUTION:</w:t>
      </w:r>
      <w:r>
        <w:rPr>
          <w:rFonts w:ascii="Liberation Serif" w:hAnsi="Liberation Serif"/>
          <w:sz w:val="19"/>
        </w:rPr>
      </w:r>
    </w:p>
    <w:p>
      <w:pPr>
        <w:spacing w:after="50"/>
        <w:ind w:left="628"/>
      </w:pPr>
      <w:r>
        <w:rPr>
          <w:rFonts w:ascii="Liberation Serif" w:hAnsi="Liberation Serif"/>
          <w:sz w:val="19"/>
        </w:rPr>
        <w:t>1. A contradiction requires an affirmation and denial of the same proposition. The two passages are not the same proposition. One says</w:t>
      </w:r>
    </w:p>
    <w:p>
      <w:pPr>
        <w:ind w:left="875"/>
      </w:pPr>
      <w:r>
        <w:rPr>
          <w:rFonts w:ascii="Liberation Serif" w:hAnsi="Liberation Serif"/>
          <w:sz w:val="19"/>
        </w:rPr>
        <w:t>Samuel came no more to see Saul, but this is not the same as saying Samuel saw Saul no more.</w:t>
      </w:r>
    </w:p>
    <w:p>
      <w:pPr>
        <w:spacing w:after="50"/>
        <w:ind w:left="609"/>
      </w:pPr>
      <w:r>
        <w:rPr>
          <w:rFonts w:ascii="Liberation Serif" w:hAnsi="Liberation Serif"/>
          <w:sz w:val="19"/>
        </w:rPr>
        <w:t>2. When Saul prophesied before Samuel, the narrative makes it clear that it was Saul who went to Ramah where Samuel lived (1 Sam.</w:t>
      </w:r>
    </w:p>
    <w:p>
      <w:pPr>
        <w:ind w:left="892"/>
      </w:pPr>
      <w:r>
        <w:rPr>
          <w:rFonts w:ascii="Liberation Serif" w:hAnsi="Liberation Serif"/>
          <w:sz w:val="19"/>
        </w:rPr>
        <w:t>19:22,23), and not Samuel who went to see Saul.</w:t>
      </w:r>
    </w:p>
    <w:p>
      <w:pPr>
        <w:ind w:left="292"/>
      </w:pPr>
      <w:r>
        <w:rPr>
          <w:rFonts w:ascii="Liberation Serif" w:hAnsi="Liberation Serif"/>
          <w:sz w:val="19"/>
        </w:rPr>
        <w:t>1 K I N G S 1 5 : 1 4 "But the high p l a c e s w e r e n o t r e m o v e d. . . "</w:t>
      </w:r>
    </w:p>
    <w:p>
      <w:pPr>
        <w:ind w:left="278"/>
      </w:pPr>
      <w:r>
        <w:rPr>
          <w:rFonts w:ascii="Liberation Serif" w:hAnsi="Liberation Serif"/>
          <w:sz w:val="19"/>
        </w:rPr>
        <w:t>2</w:t>
      </w:r>
    </w:p>
    <w:p>
      <w:pPr>
        <w:ind w:left="278"/>
      </w:pPr>
      <w:r>
        <w:rPr>
          <w:rFonts w:ascii="Liberation Serif" w:hAnsi="Liberation Serif"/>
          <w:sz w:val="19"/>
        </w:rPr>
        <w:t>CHRON. 14:5 "Also he [Asa] took away out of all the cities of Judah the high places and the images . . . "</w:t>
      </w:r>
    </w:p>
    <w:p>
      <w:pPr>
        <w:ind w:left="1296"/>
      </w:pPr>
      <w:r>
        <w:rPr>
          <w:rFonts w:ascii="Liberation Serif" w:hAnsi="Liberation Serif"/>
          <w:sz w:val="19"/>
        </w:rPr>
        <w:t>240</w:t>
      </w:r>
    </w:p>
    <w:p>
      <w:pPr>
        <w:spacing w:before="60" w:after="0"/>
        <w:jc w:val="center"/>
      </w:pPr>
      <w:r>
        <w:rPr>
          <w:rFonts w:ascii="Liberation Serif" w:hAnsi="Liberation Serif"/>
          <w:i/>
          <w:sz w:val="14"/>
        </w:rPr>
        <w:t>240</w:t>
      </w:r>
    </w:p>
    <w:p>
      <w:pPr/>
      <w:r>
        <w:rPr>
          <w:rFonts w:ascii="Liberation Serif" w:hAnsi="Liberation Serif"/>
          <w:b/>
          <w:sz w:val="19"/>
        </w:rPr>
        <w:t>PROBLEM:</w:t>
      </w:r>
      <w:r>
        <w:rPr>
          <w:rFonts w:ascii="Liberation Serif" w:hAnsi="Liberation Serif"/>
          <w:sz w:val="19"/>
        </w:rPr>
        <w:t xml:space="preserve"> These two passages are cited as contradictions in the Bible. The one passage says that the high places were not removed. The other passage says they were removed.</w:t>
      </w:r>
    </w:p>
    <w:p>
      <w:pPr>
        <w:pStyle w:val="Heading2"/>
      </w:pPr>
      <w:r>
        <w:rPr>
          <w:rFonts w:ascii="Liberation Serif" w:hAnsi="Liberation Serif"/>
          <w:b/>
          <w:sz w:val="19"/>
        </w:rPr>
        <w:t>SOLUTION:</w:t>
      </w:r>
      <w:r>
        <w:rPr>
          <w:rFonts w:ascii="Liberation Serif" w:hAnsi="Liberation Serif"/>
          <w:sz w:val="19"/>
        </w:rPr>
      </w:r>
    </w:p>
    <w:p>
      <w:pPr>
        <w:spacing w:after="50"/>
        <w:ind w:left="328"/>
      </w:pPr>
      <w:r>
        <w:rPr>
          <w:rFonts w:ascii="Liberation Serif" w:hAnsi="Liberation Serif"/>
          <w:sz w:val="19"/>
        </w:rPr>
        <w:t>1. In I Kings 15:14 and 2 Chron. 15:17 the reference is to the complete removal of the high places. Notice 2 Chron. 15:17 says the high places were not taken out of Israel This implies that in Judah, where the King had authority,1 the high places were removed, but in Israel where he did not have control, the high places remained.</w:t>
      </w:r>
    </w:p>
    <w:p>
      <w:pPr>
        <w:spacing w:after="50"/>
        <w:ind w:left="306"/>
      </w:pPr>
      <w:r>
        <w:rPr>
          <w:rFonts w:ascii="Liberation Serif" w:hAnsi="Liberation Serif"/>
          <w:sz w:val="19"/>
        </w:rPr>
        <w:t>2. Asa, therefore, took away out of all the cities of Judah the high places and the images (2 Chron. 14:5), but was unable to complete his reform in Israel, hence: "But the high places were not taken away out of Israel . . . " (2 Chron. 15:17). The allusion might also be to the high places not removed in the country areas as distinct from the cities of Judah.</w:t>
      </w:r>
    </w:p>
    <w:p>
      <w:pPr/>
      <w:r>
        <w:rPr>
          <w:rFonts w:ascii="Liberation Serif" w:hAnsi="Liberation Serif"/>
          <w:sz w:val="19"/>
        </w:rPr>
        <w:t>2 KINGS 18:5 "He [HezekiaK] trusted in the LORD God of Israel; so that after him was none like him among all the kings of Judah, nor any that were before him."</w:t>
      </w:r>
    </w:p>
    <w:p>
      <w:pPr/>
      <w:r>
        <w:rPr>
          <w:rFonts w:ascii="Liberation Serif" w:hAnsi="Liberation Serif"/>
          <w:sz w:val="19"/>
        </w:rPr>
        <w:t>2 KINGS 23:25 "And like unto him {Josiah] was there no king before him, that turned to the LORD with all his heart, and with all his soul, and with all his might, according to all the law of Moses; neither after him arose there any like him"</w:t>
      </w:r>
    </w:p>
    <w:p>
      <w:pPr/>
      <w:r>
        <w:rPr>
          <w:rFonts w:ascii="Liberation Serif" w:hAnsi="Liberation Serif"/>
          <w:b/>
          <w:sz w:val="19"/>
        </w:rPr>
        <w:t>PROBLEM:</w:t>
      </w:r>
      <w:r>
        <w:rPr>
          <w:rFonts w:ascii="Liberation Serif" w:hAnsi="Liberation Serif"/>
          <w:sz w:val="19"/>
        </w:rPr>
        <w:t xml:space="preserve"> It is argued that mutually exclusive statements are made, therefore, both statements cannot be true. Both kings cannot "be like no other king before or after" in the same respect.</w:t>
      </w:r>
    </w:p>
    <w:p>
      <w:pPr>
        <w:pStyle w:val="Heading2"/>
      </w:pPr>
      <w:r>
        <w:rPr>
          <w:rFonts w:ascii="Liberation Serif" w:hAnsi="Liberation Serif"/>
          <w:b/>
          <w:sz w:val="19"/>
        </w:rPr>
        <w:t>SOLUTION:</w:t>
      </w:r>
      <w:r>
        <w:rPr>
          <w:rFonts w:ascii="Liberation Serif" w:hAnsi="Liberation Serif"/>
          <w:sz w:val="19"/>
        </w:rPr>
      </w:r>
    </w:p>
    <w:p>
      <w:pPr>
        <w:spacing w:after="50"/>
        <w:ind w:left="309"/>
      </w:pPr>
      <w:r>
        <w:rPr>
          <w:rFonts w:ascii="Liberation Serif" w:hAnsi="Liberation Serif"/>
          <w:sz w:val="19"/>
        </w:rPr>
        <w:t>1. A careful reading is all that is necessary to indicate that there is no contradiction. Hezekiah is commended because he "trusted", 2 Kings</w:t>
      </w:r>
    </w:p>
    <w:p>
      <w:pPr>
        <w:ind w:left="558"/>
      </w:pPr>
      <w:r>
        <w:rPr>
          <w:rFonts w:ascii="Liberation Serif" w:hAnsi="Liberation Serif"/>
          <w:sz w:val="19"/>
        </w:rPr>
        <w:t>18:5. Josiah is commended because he "turned", 2 Kings 23:25. Mutually exclusive statements are not made.</w:t>
      </w:r>
    </w:p>
    <w:p>
      <w:pPr>
        <w:spacing w:after="50"/>
        <w:ind w:left="290"/>
      </w:pPr>
      <w:r>
        <w:rPr>
          <w:rFonts w:ascii="Liberation Serif" w:hAnsi="Liberation Serif"/>
          <w:sz w:val="19"/>
        </w:rPr>
        <w:t>2. It is also noteworthy that David is the rule by which the later kings are evaluated, e.g., 1 Kings 11:33,38; 14:8. He is, therefore, excluded from comparative statements about Josiah and Hezekiah, that "like unto him was there no king before him."</w:t>
      </w:r>
    </w:p>
    <w:p>
      <w:pPr/>
      <w:r>
        <w:rPr>
          <w:rFonts w:ascii="Liberation Serif" w:hAnsi="Liberation Serif"/>
          <w:sz w:val="19"/>
        </w:rPr>
        <w:t>1 A state of war existed between Asa, King of Judah, and Baasha, King of Israel (I Kings 15:32), as there had been between Abijam, King of Judah (the father of Asa) and Jeroboam, King of Israel. (I Kings 15:7).</w:t>
      </w:r>
    </w:p>
    <w:p>
      <w:pPr>
        <w:ind w:left="1296"/>
      </w:pPr>
      <w:r>
        <w:rPr>
          <w:rFonts w:ascii="Liberation Serif" w:hAnsi="Liberation Serif"/>
          <w:sz w:val="19"/>
        </w:rPr>
        <w:t>241</w:t>
      </w:r>
    </w:p>
    <w:p>
      <w:pPr>
        <w:spacing w:before="60" w:after="0"/>
        <w:jc w:val="center"/>
      </w:pPr>
      <w:r>
        <w:rPr>
          <w:rFonts w:ascii="Liberation Serif" w:hAnsi="Liberation Serif"/>
          <w:i/>
          <w:sz w:val="14"/>
        </w:rPr>
        <w:t>241</w:t>
      </w:r>
    </w:p>
    <w:p>
      <w:pPr>
        <w:pStyle w:val="Heading1"/>
        <w:jc w:val="center"/>
      </w:pPr>
      <w:r>
        <w:rPr>
          <w:rFonts w:ascii="Liberation Sans" w:hAnsi="Liberation Sans"/>
          <w:b/>
          <w:sz w:val="29"/>
        </w:rPr>
        <w:t>THE DEATH OF JEHOIAKIM</w:t>
      </w:r>
    </w:p>
    <w:p>
      <w:pPr>
        <w:ind w:left="335"/>
      </w:pPr>
      <w:r>
        <w:rPr>
          <w:rFonts w:ascii="Liberation Serif" w:hAnsi="Liberation Serif"/>
          <w:sz w:val="19"/>
        </w:rPr>
        <w:t>2 KINGS 24:6 "So Jehoiakim slept with his fathers . . . 'n</w:t>
      </w:r>
    </w:p>
    <w:p>
      <w:pPr>
        <w:ind w:left="333"/>
      </w:pPr>
      <w:r>
        <w:rPr>
          <w:rFonts w:ascii="Liberation Serif" w:hAnsi="Liberation Serif"/>
          <w:sz w:val="19"/>
        </w:rPr>
        <w:t>2 CHRON. 36:6 "Against him came up Nebuchadnezzar king of Babylon, and bound him in fetters, to carry him to Babylon"</w:t>
      </w:r>
    </w:p>
    <w:p>
      <w:pPr>
        <w:ind w:left="333"/>
      </w:pPr>
      <w:r>
        <w:rPr>
          <w:rFonts w:ascii="Liberation Serif" w:hAnsi="Liberation Serif"/>
          <w:sz w:val="19"/>
        </w:rPr>
        <w:t>JER. 22:18,19 "He shall be buried with the burial of an ass, drawn and cast forth beyond the gates of Jerusalem."</w:t>
      </w:r>
    </w:p>
    <w:p>
      <w:pPr>
        <w:ind w:left="333"/>
      </w:pPr>
      <w:r>
        <w:rPr>
          <w:rFonts w:ascii="Liberation Serif" w:hAnsi="Liberation Serif"/>
          <w:sz w:val="19"/>
        </w:rPr>
        <w:t>JER. 36:30 " . . . and his dead body shall be cast out in the day to the heat, and in the night to the frost."</w:t>
      </w:r>
    </w:p>
    <w:p>
      <w:pPr>
        <w:ind w:left="330"/>
      </w:pPr>
      <w:r>
        <w:rPr>
          <w:rFonts w:ascii="Liberation Serif" w:hAnsi="Liberation Serif"/>
          <w:sz w:val="19"/>
        </w:rPr>
        <w:t>EZEK. 19:9 "And they put him in ward in chains, and brought him to the king of Babylon: they brought him into holds, that his voice should no more be heard upon the mountains of Israel."2</w:t>
      </w:r>
    </w:p>
    <w:p>
      <w:pPr>
        <w:pStyle w:val="Heading2"/>
      </w:pPr>
      <w:r>
        <w:rPr>
          <w:rFonts w:ascii="Liberation Serif" w:hAnsi="Liberation Serif"/>
          <w:b/>
          <w:sz w:val="19"/>
        </w:rPr>
        <w:t>PROBLEM:</w:t>
      </w:r>
      <w:r>
        <w:rPr>
          <w:rFonts w:ascii="Liberation Serif" w:hAnsi="Liberation Serif"/>
          <w:sz w:val="19"/>
        </w:rPr>
      </w:r>
    </w:p>
    <w:p>
      <w:pPr>
        <w:ind w:left="1296"/>
      </w:pPr>
      <w:r>
        <w:rPr>
          <w:rFonts w:ascii="Liberation Serif" w:hAnsi="Liberation Serif"/>
          <w:sz w:val="19"/>
        </w:rPr>
        <w:t>It is argued that these passages are apparently contradictory since Jehoiakim is said to be carried off to Babylon and yet cast beyond the gates of Jerusalem.</w:t>
      </w:r>
    </w:p>
    <w:p>
      <w:pPr>
        <w:pStyle w:val="Heading2"/>
      </w:pPr>
      <w:r>
        <w:rPr>
          <w:rFonts w:ascii="Liberation Serif" w:hAnsi="Liberation Serif"/>
          <w:b/>
          <w:sz w:val="19"/>
        </w:rPr>
        <w:t>SOLUTION:</w:t>
      </w:r>
      <w:r>
        <w:rPr>
          <w:rFonts w:ascii="Liberation Serif" w:hAnsi="Liberation Serif"/>
          <w:sz w:val="19"/>
        </w:rPr>
      </w:r>
    </w:p>
    <w:p>
      <w:pPr>
        <w:ind w:left="926"/>
      </w:pPr>
      <w:r>
        <w:rPr>
          <w:rFonts w:ascii="Liberation Serif" w:hAnsi="Liberation Serif"/>
          <w:sz w:val="19"/>
        </w:rPr>
        <w:t>The passages are capable of being harmonized. Consider the following:</w:t>
      </w:r>
    </w:p>
    <w:p>
      <w:pPr>
        <w:spacing w:after="50"/>
        <w:ind w:left="926"/>
      </w:pPr>
      <w:r>
        <w:rPr>
          <w:rFonts w:ascii="Liberation Serif" w:hAnsi="Liberation Serif"/>
          <w:sz w:val="19"/>
        </w:rPr>
        <w:t>a) Jehoiakim was captured by Nebuchadnezzar and taken to Nebuchadnezzar's headquarters near Jerusalem, (but not to Babylon).</w:t>
      </w:r>
    </w:p>
    <w:p>
      <w:pPr>
        <w:spacing w:after="50"/>
        <w:ind w:left="928"/>
      </w:pPr>
      <w:r>
        <w:rPr>
          <w:rFonts w:ascii="Liberation Serif" w:hAnsi="Liberation Serif"/>
          <w:sz w:val="19"/>
        </w:rPr>
        <w:t>b) Jehoiakim was put in a cage and bound in fetters to be carried to Babylon. (None of the passages asserts that he was actually taken to Babylon.)</w:t>
      </w:r>
    </w:p>
    <w:p>
      <w:pPr>
        <w:spacing w:after="50"/>
        <w:ind w:left="935"/>
      </w:pPr>
      <w:r>
        <w:rPr>
          <w:rFonts w:ascii="Liberation Serif" w:hAnsi="Liberation Serif"/>
          <w:sz w:val="19"/>
        </w:rPr>
        <w:t>c) Jehoiakim died before leaving for Babylon3 so his body was dumped outside the walls of Jerusalem.4</w:t>
      </w:r>
    </w:p>
    <w:p>
      <w:pPr>
        <w:ind w:left="328"/>
      </w:pPr>
      <w:r>
        <w:rPr>
          <w:rFonts w:ascii="Liberation Serif" w:hAnsi="Liberation Serif"/>
          <w:sz w:val="19"/>
        </w:rPr>
        <w:t>MATT. 2:1 " . . . Jesus was born in Bethlehem of Judaea in the days of</w:t>
      </w:r>
    </w:p>
    <w:p>
      <w:pPr>
        <w:ind w:left="1296"/>
      </w:pPr>
      <w:r>
        <w:rPr>
          <w:rFonts w:ascii="Liberation Serif" w:hAnsi="Liberation Serif"/>
          <w:sz w:val="19"/>
        </w:rPr>
        <w:t>Herod the king . .."</w:t>
      </w:r>
    </w:p>
    <w:p>
      <w:pPr>
        <w:ind w:left="326"/>
      </w:pPr>
      <w:r>
        <w:rPr>
          <w:rFonts w:ascii="Liberation Serif" w:hAnsi="Liberation Serif"/>
          <w:sz w:val="19"/>
        </w:rPr>
        <w:t>LUKE 2:4 "And Joseph also went up from Galilee, out of the city of</w:t>
      </w:r>
    </w:p>
    <w:p>
      <w:pPr>
        <w:ind w:left="1296"/>
      </w:pPr>
      <w:r>
        <w:rPr>
          <w:rFonts w:ascii="Liberation Serif" w:hAnsi="Liberation Serif"/>
          <w:sz w:val="19"/>
        </w:rPr>
        <w:t>Nazareth, into Judaea unto the city of David, which is called Bethlehem . . . "</w:t>
      </w:r>
    </w:p>
    <w:p>
      <w:pPr>
        <w:ind w:left="321"/>
      </w:pPr>
      <w:r>
        <w:rPr>
          <w:rFonts w:ascii="Liberation Serif" w:hAnsi="Liberation Serif"/>
          <w:b/>
          <w:sz w:val="19"/>
        </w:rPr>
        <w:t>PROBLEM:</w:t>
      </w:r>
      <w:r>
        <w:rPr>
          <w:rFonts w:ascii="Liberation Serif" w:hAnsi="Liberation Serif"/>
          <w:sz w:val="19"/>
        </w:rPr>
        <w:t xml:space="preserve"> Matthew indicates that Mary and Joseph lived at Bethlehem, but Luke says that they returned to Bethlehem for the census. Therefore, it is argued, there is an apparent discrepancy.</w:t>
      </w:r>
    </w:p>
    <w:p>
      <w:pPr>
        <w:ind w:left="338"/>
      </w:pPr>
      <w:r>
        <w:rPr>
          <w:rFonts w:ascii="Liberation Serif" w:hAnsi="Liberation Serif"/>
          <w:sz w:val="19"/>
        </w:rPr>
        <w:t>1 In Scripture, "he slept with his fathers" means "he died". See, for example: 2 Kings 13:9,13; 14:16; 15:7,38.</w:t>
      </w:r>
    </w:p>
    <w:p>
      <w:pPr>
        <w:ind w:left="326"/>
      </w:pPr>
      <w:r>
        <w:rPr>
          <w:rFonts w:ascii="Liberation Serif" w:hAnsi="Liberation Serif"/>
          <w:sz w:val="19"/>
        </w:rPr>
        <w:t>2 Although Jehoiakim is not specifically mentioned it is almost certain that he is the one to whom Ezekiel refers.</w:t>
      </w:r>
    </w:p>
    <w:p>
      <w:pPr>
        <w:ind w:left="323"/>
      </w:pPr>
      <w:r>
        <w:rPr>
          <w:rFonts w:ascii="Liberation Serif" w:hAnsi="Liberation Serif"/>
          <w:sz w:val="19"/>
        </w:rPr>
        <w:t>3 Perhaps he died from exposure while awaiting transportation to Babylon. It has been suggested that the A.V. of 2 Chron. 36:8 "Now the rest of the acts of Jehoiakim, and his abominations which he did, and that which was found in him" be read literally, "that which was found upon him." The abomination upon him might refer to extraordinary tattooing which would explain why he would be put into a cage and transported as a museum piece to Babylon.</w:t>
      </w:r>
    </w:p>
    <w:p>
      <w:pPr>
        <w:ind w:left="506"/>
      </w:pPr>
      <w:r>
        <w:rPr>
          <w:rFonts w:ascii="Liberation Serif" w:hAnsi="Liberation Serif"/>
          <w:sz w:val="19"/>
        </w:rPr>
        <w:t>4 This would serve as a further humiliation to the Jews.</w:t>
      </w:r>
    </w:p>
    <w:p>
      <w:pPr>
        <w:spacing w:before="60" w:after="0"/>
        <w:jc w:val="center"/>
      </w:pPr>
      <w:r>
        <w:rPr>
          <w:rFonts w:ascii="Liberation Serif" w:hAnsi="Liberation Serif"/>
          <w:i/>
          <w:sz w:val="14"/>
        </w:rPr>
        <w:t>242</w:t>
      </w:r>
    </w:p>
    <w:p>
      <w:pPr>
        <w:pStyle w:val="Heading2"/>
      </w:pPr>
      <w:r>
        <w:rPr>
          <w:rFonts w:ascii="Liberation Serif" w:hAnsi="Liberation Serif"/>
          <w:b/>
          <w:sz w:val="19"/>
        </w:rPr>
        <w:t>SOLUTION:</w:t>
      </w:r>
      <w:r>
        <w:rPr>
          <w:rFonts w:ascii="Liberation Serif" w:hAnsi="Liberation Serif"/>
          <w:sz w:val="19"/>
        </w:rPr>
      </w:r>
    </w:p>
    <w:p>
      <w:pPr>
        <w:spacing w:after="50"/>
        <w:ind w:left="453"/>
      </w:pPr>
      <w:r>
        <w:rPr>
          <w:rFonts w:ascii="Liberation Serif" w:hAnsi="Liberation Serif"/>
          <w:sz w:val="19"/>
        </w:rPr>
        <w:t>1. Jesus' birth in Bethlehem is no more proof that his parents lived there, than the statement that "I was born at sea" implies that mine lived in a ship.</w:t>
      </w:r>
    </w:p>
    <w:p>
      <w:pPr>
        <w:spacing w:after="50"/>
        <w:ind w:left="443"/>
      </w:pPr>
      <w:r>
        <w:rPr>
          <w:rFonts w:ascii="Liberation Serif" w:hAnsi="Liberation Serif"/>
          <w:sz w:val="19"/>
        </w:rPr>
        <w:t>2. A reading of Luke 2:1-7 shows that while at Bethlehem for the census, Jesus was born. Mary had lived at Nazareth in Galilee before the journey to Bethlehem. (Lk. 1:26,27).</w:t>
      </w:r>
    </w:p>
    <w:p>
      <w:pPr>
        <w:ind w:left="100"/>
      </w:pPr>
      <w:r>
        <w:rPr>
          <w:rFonts w:ascii="Liberation Serif" w:hAnsi="Liberation Serif"/>
          <w:sz w:val="19"/>
        </w:rPr>
        <w:t>MATT. 17:1 "And after six days Jesus taketh Peter, James, and John his brother, and bringeth them up into an high mountain apart"</w:t>
      </w:r>
    </w:p>
    <w:p>
      <w:pPr>
        <w:ind w:left="98"/>
      </w:pPr>
      <w:r>
        <w:rPr>
          <w:rFonts w:ascii="Liberation Serif" w:hAnsi="Liberation Serif"/>
          <w:sz w:val="19"/>
        </w:rPr>
        <w:t>MARK 9:2 This is the same as Matthew's account.</w:t>
      </w:r>
    </w:p>
    <w:p>
      <w:pPr>
        <w:ind w:left="95"/>
      </w:pPr>
      <w:r>
        <w:rPr>
          <w:rFonts w:ascii="Liberation Serif" w:hAnsi="Liberation Serif"/>
          <w:sz w:val="19"/>
        </w:rPr>
        <w:t>LUKE 9:28 "And it came to pass about an eight days after these sayings, he took Peter and John and James, and went up into a mountain to pray"</w:t>
      </w:r>
    </w:p>
    <w:p>
      <w:pPr>
        <w:ind w:left="98"/>
      </w:pPr>
      <w:r>
        <w:rPr>
          <w:rFonts w:ascii="Liberation Serif" w:hAnsi="Liberation Serif"/>
          <w:b/>
          <w:sz w:val="19"/>
        </w:rPr>
        <w:t>PROBLEM:</w:t>
      </w:r>
      <w:r>
        <w:rPr>
          <w:rFonts w:ascii="Liberation Serif" w:hAnsi="Liberation Serif"/>
          <w:sz w:val="19"/>
        </w:rPr>
        <w:t xml:space="preserve"> If the Bible is indeed an inspired revelation of God to man, then why the discrepancy between the numbers of days in Matthew, Mark, and Luke?</w:t>
      </w:r>
    </w:p>
    <w:p>
      <w:pPr>
        <w:pStyle w:val="Heading2"/>
      </w:pPr>
      <w:r>
        <w:rPr>
          <w:rFonts w:ascii="Liberation Serif" w:hAnsi="Liberation Serif"/>
          <w:b/>
          <w:sz w:val="19"/>
        </w:rPr>
        <w:t>SOLUTION:</w:t>
      </w:r>
      <w:r>
        <w:rPr>
          <w:rFonts w:ascii="Liberation Serif" w:hAnsi="Liberation Serif"/>
          <w:sz w:val="19"/>
        </w:rPr>
      </w:r>
    </w:p>
    <w:p>
      <w:pPr>
        <w:spacing w:after="50"/>
        <w:ind w:left="422"/>
      </w:pPr>
      <w:r>
        <w:rPr>
          <w:rFonts w:ascii="Liberation Serif" w:hAnsi="Liberation Serif"/>
          <w:sz w:val="19"/>
        </w:rPr>
        <w:t>1. Notice that Luke says "about"-an approximation.</w:t>
      </w:r>
    </w:p>
    <w:p>
      <w:pPr>
        <w:spacing w:after="50"/>
        <w:ind w:left="422"/>
      </w:pPr>
      <w:r>
        <w:rPr>
          <w:rFonts w:ascii="Liberation Serif" w:hAnsi="Liberation Serif"/>
          <w:sz w:val="19"/>
        </w:rPr>
        <w:t>2. There are several ways of accounting for the difference in the number of days. The most probable one is that Luke uses the Jewish method of counting in which case he would count the remaining part of the day on which Jesus spoke( see vs. 27) as one day, as well as the early part of the day before they went up into the mountain. These two days, plus the intervening six of Matthew and Mark's record, account for the eight days.</w:t>
      </w:r>
    </w:p>
    <w:p>
      <w:pPr>
        <w:ind w:left="78"/>
      </w:pPr>
      <w:r>
        <w:rPr>
          <w:rFonts w:ascii="Liberation Serif" w:hAnsi="Liberation Serif"/>
          <w:sz w:val="19"/>
        </w:rPr>
        <w:t>MATT. 19:16 " . . . Good Master, what good thing shall I do, that I may have eternal life?"</w:t>
      </w:r>
    </w:p>
    <w:p>
      <w:pPr>
        <w:ind w:left="78"/>
      </w:pPr>
      <w:r>
        <w:rPr>
          <w:rFonts w:ascii="Liberation Serif" w:hAnsi="Liberation Serif"/>
          <w:sz w:val="19"/>
        </w:rPr>
        <w:t>MARK 10:17 and LUKE 18:18 " . . . Good Master, what shall I do that I may inherit eternal life?"</w:t>
      </w:r>
    </w:p>
    <w:p>
      <w:pPr>
        <w:ind w:left="74"/>
      </w:pPr>
      <w:r>
        <w:rPr>
          <w:rFonts w:ascii="Liberation Serif" w:hAnsi="Liberation Serif"/>
          <w:b/>
          <w:sz w:val="19"/>
        </w:rPr>
        <w:t>PROBLEM:</w:t>
      </w:r>
      <w:r>
        <w:rPr>
          <w:rFonts w:ascii="Liberation Serif" w:hAnsi="Liberation Serif"/>
          <w:sz w:val="19"/>
        </w:rPr>
        <w:t xml:space="preserve"> It is argued that the Bible cannot be verbally inspired since the gospel writers do not quote the same words in the dialogue between Jesus and the young man.</w:t>
      </w:r>
    </w:p>
    <w:p>
      <w:pPr>
        <w:pStyle w:val="Heading2"/>
      </w:pPr>
      <w:r>
        <w:rPr>
          <w:rFonts w:ascii="Liberation Serif" w:hAnsi="Liberation Serif"/>
          <w:b/>
          <w:sz w:val="19"/>
        </w:rPr>
        <w:t>SOLUTION:</w:t>
      </w:r>
      <w:r>
        <w:rPr>
          <w:rFonts w:ascii="Liberation Serif" w:hAnsi="Liberation Serif"/>
          <w:sz w:val="19"/>
        </w:rPr>
      </w:r>
    </w:p>
    <w:p>
      <w:pPr>
        <w:spacing w:after="50"/>
        <w:ind w:left="412"/>
      </w:pPr>
      <w:r>
        <w:rPr>
          <w:rFonts w:ascii="Liberation Serif" w:hAnsi="Liberation Serif"/>
          <w:sz w:val="19"/>
        </w:rPr>
        <w:t>1. Verbal inspiration does not require a writer to record a complete conversation unless this is essential to the purpose of the record.</w:t>
      </w:r>
    </w:p>
    <w:p>
      <w:pPr>
        <w:spacing w:after="50"/>
        <w:ind w:left="395"/>
      </w:pPr>
      <w:r>
        <w:rPr>
          <w:rFonts w:ascii="Liberation Serif" w:hAnsi="Liberation Serif"/>
          <w:sz w:val="19"/>
        </w:rPr>
        <w:t>2. The Biblical doctrine of inspiration requires the writers to faithfully record the information selected, although for the purpose of the narrative only a section of a dialogue may be reproduced. The complete request of the rich young man may have been: "Good Master, what good thing shall I do, that I may inherit eternal life?"</w:t>
      </w:r>
    </w:p>
    <w:p>
      <w:pPr>
        <w:spacing w:before="60" w:after="0"/>
        <w:jc w:val="center"/>
      </w:pPr>
      <w:r>
        <w:rPr>
          <w:rFonts w:ascii="Liberation Serif" w:hAnsi="Liberation Serif"/>
          <w:i/>
          <w:sz w:val="14"/>
        </w:rPr>
        <w:t>243</w:t>
      </w:r>
    </w:p>
    <w:p>
      <w:pPr>
        <w:ind w:left="191"/>
      </w:pPr>
      <w:r>
        <w:rPr>
          <w:rFonts w:ascii="Liberation Serif" w:hAnsi="Liberation Serif"/>
          <w:sz w:val="19"/>
        </w:rPr>
        <w:t>MATT. 20:29-34 "And as they departed from Jericho, a great multitude followed him. And, behold, two blind men . . . cried out . . . so Jesus had compassion on them, and touched their eyes: and immediately their eyes received sight, and they followed him."</w:t>
      </w:r>
    </w:p>
    <w:p>
      <w:pPr>
        <w:ind w:left="208"/>
      </w:pPr>
      <w:r>
        <w:rPr>
          <w:rFonts w:ascii="Liberation Serif" w:hAnsi="Liberation Serif"/>
          <w:sz w:val="19"/>
        </w:rPr>
        <w:t>MARK 10:46-52 "And they came to Jericho: and as he went out of Jericho. . . blind Bartimaeus . . . began to cry out . . . And Jesus said unto him, Go thy way; thy faith hath made thee whole."</w:t>
      </w:r>
    </w:p>
    <w:p>
      <w:pPr>
        <w:ind w:left="218"/>
      </w:pPr>
      <w:r>
        <w:rPr>
          <w:rFonts w:ascii="Liberation Serif" w:hAnsi="Liberation Serif"/>
          <w:sz w:val="19"/>
        </w:rPr>
        <w:t>LUKE 18:35-43 "And it came to pass, that as he was come nigh unto Jericho, a certain blind man . . . cried, saying, Jesus, thou Son of David, have mercy on me . . .And Jesus said unto him, Receive thy sight: thy faith hath saved thee."</w:t>
      </w:r>
    </w:p>
    <w:p>
      <w:pPr>
        <w:ind w:left="210"/>
      </w:pPr>
      <w:r>
        <w:rPr>
          <w:rFonts w:ascii="Liberation Serif" w:hAnsi="Liberation Serif"/>
          <w:b/>
          <w:sz w:val="19"/>
        </w:rPr>
        <w:t>PROBLEM:</w:t>
      </w:r>
      <w:r>
        <w:rPr>
          <w:rFonts w:ascii="Liberation Serif" w:hAnsi="Liberation Serif"/>
          <w:sz w:val="19"/>
        </w:rPr>
        <w:t xml:space="preserve"> (a) In Matthew's account two blind men are healed, whereas in the accounts of Mark and Luke only one blind man is mentioned. (b) Matthew and Mark place the healing when Jesus was departing from Jericho, whereas Luke places the healing when Jesus was coming to Jericho.</w:t>
      </w:r>
    </w:p>
    <w:p>
      <w:pPr>
        <w:pStyle w:val="Heading2"/>
      </w:pPr>
      <w:r>
        <w:rPr>
          <w:rFonts w:ascii="Liberation Serif" w:hAnsi="Liberation Serif"/>
          <w:b/>
          <w:sz w:val="19"/>
        </w:rPr>
        <w:t>SOLUTION:</w:t>
      </w:r>
      <w:r>
        <w:rPr>
          <w:rFonts w:ascii="Liberation Serif" w:hAnsi="Liberation Serif"/>
          <w:sz w:val="19"/>
        </w:rPr>
      </w:r>
    </w:p>
    <w:p>
      <w:pPr>
        <w:spacing w:after="50"/>
        <w:ind w:left="570"/>
      </w:pPr>
      <w:r>
        <w:rPr>
          <w:rFonts w:ascii="Liberation Serif" w:hAnsi="Liberation Serif"/>
          <w:sz w:val="19"/>
        </w:rPr>
        <w:t>1. If two blind men were healed, then certainly one was healed. The</w:t>
      </w:r>
    </w:p>
    <w:p>
      <w:pPr>
        <w:ind w:left="551"/>
      </w:pPr>
      <w:r>
        <w:rPr>
          <w:rFonts w:ascii="Liberation Serif" w:hAnsi="Liberation Serif"/>
          <w:sz w:val="19"/>
        </w:rPr>
        <w:t>Gospel writers did not include all that Jesus did and said. (cf. Jn. 21:25).</w:t>
      </w:r>
    </w:p>
    <w:p>
      <w:pPr>
        <w:spacing w:after="50"/>
        <w:ind w:left="551"/>
      </w:pPr>
      <w:r>
        <w:rPr>
          <w:rFonts w:ascii="Liberation Serif" w:hAnsi="Liberation Serif"/>
          <w:sz w:val="19"/>
        </w:rPr>
        <w:t>2. It is perfectly possible that Jesus healed "a certain blind man "as he was come nigh to Jericho (Luke's account), and then healed two more blind men (one of whom was blind Bartimaeus, Mark's acount) as he was leaving Jericho.</w:t>
      </w:r>
    </w:p>
    <w:p>
      <w:pPr>
        <w:ind w:left="215"/>
      </w:pPr>
      <w:r>
        <w:rPr>
          <w:rFonts w:ascii="Liberation Serif" w:hAnsi="Liberation Serif"/>
          <w:sz w:val="19"/>
        </w:rPr>
        <w:t>MATT. 27:6,7 "And the chief priests took the silver pieces, . . . and they took counsel, and bought with them the potter's field to bury strangers in."</w:t>
      </w:r>
    </w:p>
    <w:p>
      <w:pPr>
        <w:ind w:left="215"/>
      </w:pPr>
      <w:r>
        <w:rPr>
          <w:rFonts w:ascii="Liberation Serif" w:hAnsi="Liberation Serif"/>
          <w:sz w:val="19"/>
        </w:rPr>
        <w:t>ACTS 1:18 "Now this man [Judas] purchased a field with the reward of iniquity . . ."</w:t>
      </w:r>
    </w:p>
    <w:p>
      <w:pPr>
        <w:ind w:left="218"/>
      </w:pPr>
      <w:r>
        <w:rPr>
          <w:rFonts w:ascii="Liberation Serif" w:hAnsi="Liberation Serif"/>
          <w:b/>
          <w:sz w:val="19"/>
        </w:rPr>
        <w:t>PROBLEM:</w:t>
      </w:r>
      <w:r>
        <w:rPr>
          <w:rFonts w:ascii="Liberation Serif" w:hAnsi="Liberation Serif"/>
          <w:sz w:val="19"/>
        </w:rPr>
        <w:t xml:space="preserve"> If the Bible is a divinely inspired record, why does Matthew state that the chief priests bought the field, whereas in the Acts account, Judas is said to have purchased the field?</w:t>
      </w:r>
    </w:p>
    <w:p>
      <w:pPr>
        <w:ind w:left="222"/>
      </w:pPr>
      <w:r>
        <w:rPr>
          <w:rFonts w:ascii="Liberation Serif" w:hAnsi="Liberation Serif"/>
          <w:b/>
          <w:sz w:val="19"/>
        </w:rPr>
        <w:t>SOLUTION:</w:t>
      </w:r>
      <w:r>
        <w:rPr>
          <w:rFonts w:ascii="Liberation Serif" w:hAnsi="Liberation Serif"/>
          <w:sz w:val="19"/>
        </w:rPr>
        <w:t xml:space="preserve"> There are two possible solutions:</w:t>
      </w:r>
    </w:p>
    <w:p>
      <w:pPr>
        <w:spacing w:after="50"/>
        <w:ind w:left="222"/>
      </w:pPr>
      <w:r>
        <w:rPr>
          <w:rFonts w:ascii="Liberation Serif" w:hAnsi="Liberation Serif"/>
          <w:sz w:val="19"/>
        </w:rPr>
        <w:t>1. Two different purchases are involved. The word for "field" in Matthew's account is "agros",1 which is the Usual word for field in the New Testament. The chief priests purchased this field with the 30 pieces of silver. Judas purchased a" different field a "little space or place", (Greek: chorion).2 The money for this purchase need not have come from the 30 pieces of silver, but from the money Judas</w:t>
      </w:r>
    </w:p>
    <w:p>
      <w:pPr>
        <w:ind w:left="244"/>
      </w:pPr>
      <w:r>
        <w:rPr>
          <w:rFonts w:ascii="Liberation Serif" w:hAnsi="Liberation Serif"/>
          <w:sz w:val="19"/>
        </w:rPr>
        <w:t>1 Robert Young, Analytical Concordance to the Holy Bible, (London: Lutterworth Press, 1965).</w:t>
      </w:r>
    </w:p>
    <w:p>
      <w:pPr>
        <w:ind w:left="395"/>
      </w:pPr>
      <w:r>
        <w:rPr>
          <w:rFonts w:ascii="Liberation Serif" w:hAnsi="Liberation Serif"/>
          <w:sz w:val="19"/>
        </w:rPr>
        <w:t>2 Ibid.</w:t>
      </w:r>
    </w:p>
    <w:p>
      <w:pPr>
        <w:spacing w:before="60" w:after="0"/>
        <w:jc w:val="center"/>
      </w:pPr>
      <w:r>
        <w:rPr>
          <w:rFonts w:ascii="Liberation Serif" w:hAnsi="Liberation Serif"/>
          <w:i/>
          <w:sz w:val="14"/>
        </w:rPr>
        <w:t>244</w:t>
      </w:r>
    </w:p>
    <w:p>
      <w:pPr>
        <w:spacing w:after="50"/>
        <w:ind w:left="359"/>
      </w:pPr>
      <w:r>
        <w:rPr>
          <w:rFonts w:ascii="Liberation Serif" w:hAnsi="Liberation Serif"/>
          <w:sz w:val="19"/>
        </w:rPr>
        <w:t>2. had stolen from the bag. (Jn. 12:6). The account merely states that the field was purchased "with the reward of iniquity" without specifying where the money came from. "This man purchased a field" might be elliptical for the more lengthy explanation that the money Judas had obtained from the betrayal of the Master was used to purchase a field, although the actual transaction was effected by the chief priests. In everyday speech ellipses of this kind are used. The emphasis in Acts lies in the fact that the field purchased by Judas' money was obtained by the reward of iniquity.</w:t>
      </w:r>
    </w:p>
    <w:p>
      <w:pPr/>
      <w:r>
        <w:rPr>
          <w:rFonts w:ascii="Liberation Serif" w:hAnsi="Liberation Serif"/>
          <w:sz w:val="19"/>
        </w:rPr>
        <w:t>MATT. 27:37 "And set up over his head his accusation written, THIS IS</w:t>
      </w:r>
    </w:p>
    <w:p>
      <w:pPr>
        <w:pStyle w:val="Heading2"/>
      </w:pPr>
      <w:r>
        <w:rPr>
          <w:rFonts w:ascii="Liberation Sans" w:hAnsi="Liberation Sans"/>
          <w:b/>
          <w:sz w:val="24"/>
        </w:rPr>
        <w:t>JESUS THE KING OF THE JEWS."</w:t>
      </w:r>
    </w:p>
    <w:p>
      <w:pPr/>
      <w:r>
        <w:rPr>
          <w:rFonts w:ascii="Liberation Serif" w:hAnsi="Liberation Serif"/>
          <w:sz w:val="19"/>
        </w:rPr>
        <w:t>MARK 15:26 "And the superscription of his accusation was written over,</w:t>
      </w:r>
    </w:p>
    <w:p>
      <w:pPr>
        <w:pStyle w:val="Heading2"/>
      </w:pPr>
      <w:r>
        <w:rPr>
          <w:rFonts w:ascii="Liberation Sans" w:hAnsi="Liberation Sans"/>
          <w:b/>
          <w:sz w:val="24"/>
        </w:rPr>
        <w:t>THE KING OF THE JEWS."</w:t>
      </w:r>
    </w:p>
    <w:p>
      <w:pPr/>
      <w:r>
        <w:rPr>
          <w:rFonts w:ascii="Liberation Serif" w:hAnsi="Liberation Serif"/>
          <w:sz w:val="19"/>
        </w:rPr>
        <w:t>LUKE 23:38 "And a superscription also was written over him in letters of Greek, and Latin, and Hebrew, THIS IS THE KING OF</w:t>
      </w:r>
    </w:p>
    <w:p>
      <w:pPr>
        <w:pStyle w:val="Heading2"/>
      </w:pPr>
      <w:r>
        <w:rPr>
          <w:rFonts w:ascii="Liberation Sans" w:hAnsi="Liberation Sans"/>
          <w:b/>
          <w:sz w:val="24"/>
        </w:rPr>
        <w:t>THE JEWS."</w:t>
      </w:r>
    </w:p>
    <w:p>
      <w:pPr/>
      <w:r>
        <w:rPr>
          <w:rFonts w:ascii="Liberation Serif" w:hAnsi="Liberation Serif"/>
          <w:sz w:val="19"/>
        </w:rPr>
        <w:t>JOHN 19:19 "And Pilate wrote a title, and put it on the cross. And the writing was, JESUS OF NAZARETH THE KING OF THE</w:t>
      </w:r>
    </w:p>
    <w:p>
      <w:pPr>
        <w:pStyle w:val="Heading2"/>
      </w:pPr>
      <w:r>
        <w:rPr>
          <w:rFonts w:ascii="Liberation Sans" w:hAnsi="Liberation Sans"/>
          <w:b/>
          <w:sz w:val="24"/>
        </w:rPr>
        <w:t>JEWS."</w:t>
      </w:r>
    </w:p>
    <w:p>
      <w:pPr/>
      <w:r>
        <w:rPr>
          <w:rFonts w:ascii="Liberation Serif" w:hAnsi="Liberation Serif"/>
          <w:b/>
          <w:sz w:val="19"/>
        </w:rPr>
        <w:t>PROBLEM:</w:t>
      </w:r>
      <w:r>
        <w:rPr>
          <w:rFonts w:ascii="Liberation Serif" w:hAnsi="Liberation Serif"/>
          <w:sz w:val="19"/>
        </w:rPr>
        <w:t xml:space="preserve"> It is argued that the Bible cannot be verbally inspired since the Gospel writers do not quote the same superscription on the cross.</w:t>
      </w:r>
    </w:p>
    <w:p>
      <w:pPr>
        <w:pStyle w:val="Heading2"/>
      </w:pPr>
      <w:r>
        <w:rPr>
          <w:rFonts w:ascii="Liberation Serif" w:hAnsi="Liberation Serif"/>
          <w:b/>
          <w:sz w:val="19"/>
        </w:rPr>
        <w:t>SOLUTION:</w:t>
      </w:r>
      <w:r>
        <w:rPr>
          <w:rFonts w:ascii="Liberation Serif" w:hAnsi="Liberation Serif"/>
          <w:sz w:val="19"/>
        </w:rPr>
      </w:r>
    </w:p>
    <w:p>
      <w:pPr>
        <w:spacing w:after="50"/>
        <w:ind w:left="369"/>
      </w:pPr>
      <w:r>
        <w:rPr>
          <w:rFonts w:ascii="Liberation Serif" w:hAnsi="Liberation Serif"/>
          <w:sz w:val="19"/>
        </w:rPr>
        <w:t>1. Verbal inspiration does not require the writers of the Gospels to record the complete inscription unless such would be relevant to the purpose of their Gospels.</w:t>
      </w:r>
    </w:p>
    <w:p>
      <w:pPr>
        <w:spacing w:after="50"/>
        <w:ind w:left="350"/>
      </w:pPr>
      <w:r>
        <w:rPr>
          <w:rFonts w:ascii="Liberation Serif" w:hAnsi="Liberation Serif"/>
          <w:sz w:val="19"/>
        </w:rPr>
        <w:t>2. There is no contradiction in the words of the inscription. This can be seen by the following comparison: Matt. 27:37-THIS IS JESUS</w:t>
      </w:r>
    </w:p>
    <w:p>
      <w:pPr/>
      <w:r>
        <w:rPr>
          <w:rFonts w:ascii="Liberation Serif" w:hAnsi="Liberation Serif"/>
          <w:sz w:val="19"/>
        </w:rPr>
        <w:t>THE KING OF THE JEWS Mark 15:26- THE KING OF THE JEWS Luke 23:38-THIS IS</w:t>
      </w:r>
    </w:p>
    <w:p>
      <w:pPr>
        <w:pStyle w:val="Heading2"/>
      </w:pPr>
      <w:r>
        <w:rPr>
          <w:rFonts w:ascii="Liberation Sans" w:hAnsi="Liberation Sans"/>
          <w:b/>
          <w:sz w:val="24"/>
        </w:rPr>
        <w:t>THE KING OF THE JEWS</w:t>
      </w:r>
    </w:p>
    <w:p>
      <w:pPr/>
      <w:r>
        <w:rPr>
          <w:rFonts w:ascii="Liberation Serif" w:hAnsi="Liberation Serif"/>
          <w:sz w:val="19"/>
        </w:rPr>
        <w:t>John 19:19-JESUS OF NAZARETH THE KING OF THE JEWS The complete superscription probably read: "THIS IS JESUS OF</w:t>
      </w:r>
    </w:p>
    <w:p>
      <w:pPr>
        <w:pStyle w:val="Heading2"/>
      </w:pPr>
      <w:r>
        <w:rPr>
          <w:rFonts w:ascii="Liberation Sans" w:hAnsi="Liberation Sans"/>
          <w:b/>
          <w:sz w:val="24"/>
        </w:rPr>
        <w:t>NAZARETH THE KING OF THE JEWS."</w:t>
      </w:r>
    </w:p>
    <w:p>
      <w:pPr/>
      <w:r>
        <w:rPr>
          <w:rFonts w:ascii="Liberation Serif" w:hAnsi="Liberation Serif"/>
          <w:sz w:val="19"/>
        </w:rPr>
        <w:t>MATT. 28:7 " . . . he [Christ} goeth before you into Galilee; there shall ye see him . . ."</w:t>
      </w:r>
    </w:p>
    <w:p>
      <w:pPr/>
      <w:r>
        <w:rPr>
          <w:rFonts w:ascii="Liberation Serif" w:hAnsi="Liberation Serif"/>
          <w:sz w:val="19"/>
        </w:rPr>
        <w:t>LUKE 24:33 "And they rose up the same hour, and returned to Jerusalem, and found the eleven gathered together, and them that were with them."</w:t>
      </w:r>
    </w:p>
    <w:p>
      <w:pPr/>
      <w:r>
        <w:rPr>
          <w:rFonts w:ascii="Liberation Serif" w:hAnsi="Liberation Serif"/>
          <w:b/>
          <w:sz w:val="19"/>
        </w:rPr>
        <w:t>PROBLEM:</w:t>
      </w:r>
      <w:r>
        <w:rPr>
          <w:rFonts w:ascii="Liberation Serif" w:hAnsi="Liberation Serif"/>
          <w:sz w:val="19"/>
        </w:rPr>
        <w:t xml:space="preserve"> There is an apparent contradiction, for how could the disciples be in both Galilee and Jerusalem at the same time?</w:t>
      </w:r>
    </w:p>
    <w:p>
      <w:pPr>
        <w:ind w:left="1296"/>
      </w:pPr>
      <w:r>
        <w:rPr>
          <w:rFonts w:ascii="Liberation Serif" w:hAnsi="Liberation Serif"/>
          <w:sz w:val="19"/>
        </w:rPr>
        <w:t>245</w:t>
      </w:r>
    </w:p>
    <w:p>
      <w:pPr>
        <w:spacing w:before="60" w:after="0"/>
        <w:jc w:val="center"/>
      </w:pPr>
      <w:r>
        <w:rPr>
          <w:rFonts w:ascii="Liberation Serif" w:hAnsi="Liberation Serif"/>
          <w:i/>
          <w:sz w:val="14"/>
        </w:rPr>
        <w:t>245</w:t>
      </w:r>
    </w:p>
    <w:p>
      <w:pPr>
        <w:pStyle w:val="Heading2"/>
      </w:pPr>
      <w:r>
        <w:rPr>
          <w:rFonts w:ascii="Liberation Serif" w:hAnsi="Liberation Serif"/>
          <w:b/>
          <w:sz w:val="19"/>
        </w:rPr>
        <w:t>SOLUTION:</w:t>
      </w:r>
      <w:r>
        <w:rPr>
          <w:rFonts w:ascii="Liberation Serif" w:hAnsi="Liberation Serif"/>
          <w:sz w:val="19"/>
        </w:rPr>
      </w:r>
    </w:p>
    <w:p>
      <w:pPr>
        <w:spacing w:after="50"/>
        <w:ind w:left="561"/>
      </w:pPr>
      <w:r>
        <w:rPr>
          <w:rFonts w:ascii="Liberation Serif" w:hAnsi="Liberation Serif"/>
          <w:sz w:val="19"/>
        </w:rPr>
        <w:t>1. Neither passage implies that the disciples were to be in Galilee and</w:t>
      </w:r>
    </w:p>
    <w:p>
      <w:pPr>
        <w:ind w:left="546"/>
      </w:pPr>
      <w:r>
        <w:rPr>
          <w:rFonts w:ascii="Liberation Serif" w:hAnsi="Liberation Serif"/>
          <w:sz w:val="19"/>
        </w:rPr>
        <w:t>Jerusalem at the same time.</w:t>
      </w:r>
    </w:p>
    <w:p>
      <w:pPr>
        <w:spacing w:after="50"/>
        <w:ind w:left="546"/>
      </w:pPr>
      <w:r>
        <w:rPr>
          <w:rFonts w:ascii="Liberation Serif" w:hAnsi="Liberation Serif"/>
          <w:sz w:val="19"/>
        </w:rPr>
        <w:t>2. Jesus was forty days upon the earth after his resurrection (Acts 1:3).</w:t>
      </w:r>
    </w:p>
    <w:p>
      <w:pPr>
        <w:ind w:left="810"/>
      </w:pPr>
      <w:r>
        <w:rPr>
          <w:rFonts w:ascii="Liberation Serif" w:hAnsi="Liberation Serif"/>
          <w:sz w:val="19"/>
        </w:rPr>
        <w:t>Since it is not more than a two or three day's journey between Galilee and Jerusalem, appearances in both places are perfectly possible.</w:t>
      </w:r>
    </w:p>
    <w:p>
      <w:pPr>
        <w:ind w:left="220"/>
      </w:pPr>
      <w:r>
        <w:rPr>
          <w:rFonts w:ascii="Liberation Serif" w:hAnsi="Liberation Serif"/>
          <w:sz w:val="19"/>
        </w:rPr>
        <w:t>MARK 2:26 " . . . {David] went into the house of God in the days of</w:t>
      </w:r>
    </w:p>
    <w:p>
      <w:pPr>
        <w:ind w:left="232"/>
      </w:pPr>
      <w:r>
        <w:rPr>
          <w:rFonts w:ascii="Liberation Serif" w:hAnsi="Liberation Serif"/>
          <w:sz w:val="19"/>
        </w:rPr>
        <w:t>Abiathar the high priest, and did eat the shewbread, which is not lawful to eat. .. "</w:t>
      </w:r>
    </w:p>
    <w:p>
      <w:pPr>
        <w:ind w:left="232"/>
      </w:pPr>
      <w:r>
        <w:rPr>
          <w:rFonts w:ascii="Liberation Serif" w:hAnsi="Liberation Serif"/>
          <w:sz w:val="19"/>
        </w:rPr>
        <w:t>1 SAM. 21:1-6 "Then came David to Nob to Ahimelech the priest . ... so the priest gave him hallowed bread . . . "</w:t>
      </w:r>
    </w:p>
    <w:p>
      <w:pPr>
        <w:ind w:left="218"/>
      </w:pPr>
      <w:r>
        <w:rPr>
          <w:rFonts w:ascii="Liberation Serif" w:hAnsi="Liberation Serif"/>
          <w:b/>
          <w:sz w:val="19"/>
        </w:rPr>
        <w:t>PROBLEM:</w:t>
      </w:r>
      <w:r>
        <w:rPr>
          <w:rFonts w:ascii="Liberation Serif" w:hAnsi="Liberation Serif"/>
          <w:sz w:val="19"/>
        </w:rPr>
        <w:t xml:space="preserve"> Mark quotes Jesus as saying that Abiathar was the high priest, but the account in Samuel to which James refers, says that Ahimelach was the high priest. Therefore, it is argued, one, or both accounts, is in error.</w:t>
      </w:r>
    </w:p>
    <w:p>
      <w:pPr>
        <w:pStyle w:val="Heading2"/>
      </w:pPr>
      <w:r>
        <w:rPr>
          <w:rFonts w:ascii="Liberation Serif" w:hAnsi="Liberation Serif"/>
          <w:b/>
          <w:sz w:val="19"/>
        </w:rPr>
        <w:t>SOLUTION:</w:t>
      </w:r>
      <w:r>
        <w:rPr>
          <w:rFonts w:ascii="Liberation Serif" w:hAnsi="Liberation Serif"/>
          <w:sz w:val="19"/>
        </w:rPr>
      </w:r>
    </w:p>
    <w:p>
      <w:pPr>
        <w:spacing w:after="50"/>
        <w:ind w:left="566"/>
      </w:pPr>
      <w:r>
        <w:rPr>
          <w:rFonts w:ascii="Liberation Serif" w:hAnsi="Liberation Serif"/>
          <w:sz w:val="19"/>
        </w:rPr>
        <w:t>1. The apparent inaccuracy is resolved once it is realized that Abiathar and Ahimelech were names of both father and son. This can be seen by a comparison of the following passages:</w:t>
      </w:r>
    </w:p>
    <w:p>
      <w:pPr>
        <w:spacing w:after="50"/>
        <w:ind w:left="1036"/>
      </w:pPr>
      <w:r>
        <w:rPr>
          <w:rFonts w:ascii="Liberation Serif" w:hAnsi="Liberation Serif"/>
          <w:sz w:val="19"/>
        </w:rPr>
        <w:t>a) I Sam. 14:3-"And Ahiah, [mg. called Ahimelech] the son of</w:t>
      </w:r>
    </w:p>
    <w:p>
      <w:pPr>
        <w:ind w:left="818"/>
      </w:pPr>
      <w:r>
        <w:rPr>
          <w:rFonts w:ascii="Liberation Serif" w:hAnsi="Liberation Serif"/>
          <w:sz w:val="19"/>
        </w:rPr>
        <w:t>Ahitub . . . "</w:t>
      </w:r>
    </w:p>
    <w:p>
      <w:pPr>
        <w:spacing w:after="50"/>
        <w:ind w:left="818"/>
      </w:pPr>
      <w:r>
        <w:rPr>
          <w:rFonts w:ascii="Liberation Serif" w:hAnsi="Liberation Serif"/>
          <w:sz w:val="19"/>
        </w:rPr>
        <w:t>b) 1 Sam. 22:20-"And one of the sons of Ahimelech the son of</w:t>
      </w:r>
    </w:p>
    <w:p>
      <w:pPr>
        <w:ind w:left="822"/>
      </w:pPr>
      <w:r>
        <w:rPr>
          <w:rFonts w:ascii="Liberation Serif" w:hAnsi="Liberation Serif"/>
          <w:sz w:val="19"/>
        </w:rPr>
        <w:t>Ahitub, named Abiathar, escaped, and fled after David."</w:t>
      </w:r>
    </w:p>
    <w:p>
      <w:pPr>
        <w:spacing w:after="50"/>
        <w:ind w:left="822"/>
      </w:pPr>
      <w:r>
        <w:rPr>
          <w:rFonts w:ascii="Liberation Serif" w:hAnsi="Liberation Serif"/>
          <w:sz w:val="19"/>
        </w:rPr>
        <w:t>c) 2 Sam. 8:17-"And Zadok the son of Ahitub, and Ahimelech the son of Abiathar, were the priests . . . "</w:t>
      </w:r>
    </w:p>
    <w:p>
      <w:pPr>
        <w:spacing w:after="50"/>
        <w:ind w:left="554"/>
      </w:pPr>
      <w:r>
        <w:rPr>
          <w:rFonts w:ascii="Liberation Serif" w:hAnsi="Liberation Serif"/>
          <w:sz w:val="19"/>
        </w:rPr>
        <w:t>d) 1 Chron. 18:16; 24:6-same as 2 Sam. 8:17.</w:t>
      </w:r>
    </w:p>
    <w:p>
      <w:pPr>
        <w:spacing w:after="50"/>
        <w:ind w:left="554"/>
      </w:pPr>
      <w:r>
        <w:rPr>
          <w:rFonts w:ascii="Liberation Serif" w:hAnsi="Liberation Serif"/>
          <w:sz w:val="19"/>
        </w:rPr>
        <w:t>2. The following diagram illustrates the point:</w:t>
      </w:r>
    </w:p>
    <w:p>
      <w:pPr>
        <w:ind w:left="815"/>
      </w:pPr>
      <w:r>
        <w:rPr>
          <w:rFonts w:ascii="Liberation Serif" w:hAnsi="Liberation Serif"/>
          <w:sz w:val="19"/>
        </w:rPr>
        <w:t>Ahitub (1 Sam. 14:3) Ahitub (2 Sam. 8:17) father father of of Ahimelech (1 Sam. 14:3; 22:20) Abiathar (2 Sam. 8:17; 1 Chron. father father 18:16) of of Abiathar (1 Sam. 22:20) Ahimelech (2 Sam. 8:17; 1 Chron.</w:t>
      </w:r>
    </w:p>
    <w:p>
      <w:pPr>
        <w:ind w:left="825"/>
      </w:pPr>
      <w:r>
        <w:rPr>
          <w:rFonts w:ascii="Liberation Serif" w:hAnsi="Liberation Serif"/>
          <w:sz w:val="19"/>
        </w:rPr>
        <w:t>18:16; 24:6) Jesus and the account in Samuel refer to Ahimelech (or Abiathar, his other name), the son of Ahitub. There is, therefore, no inaccuracy. Jesus uses one name, and the Samuel account uses the other name, for the same individual.</w:t>
      </w:r>
    </w:p>
    <w:p>
      <w:pPr>
        <w:ind w:left="237"/>
      </w:pPr>
      <w:r>
        <w:rPr>
          <w:rFonts w:ascii="Liberation Serif" w:hAnsi="Liberation Serif"/>
          <w:sz w:val="19"/>
        </w:rPr>
        <w:t>Mark 16:7,8 "[Mary Magdalene, Mary, the mother of James, and Salome]. . . tell his disciples and Peter that he goeth before you into Galilee: there shall ye see him, as he said unto you. And they</w:t>
      </w:r>
    </w:p>
    <w:p>
      <w:pPr>
        <w:ind w:left="1296"/>
      </w:pPr>
      <w:r>
        <w:rPr>
          <w:rFonts w:ascii="Liberation Serif" w:hAnsi="Liberation Serif"/>
          <w:sz w:val="19"/>
        </w:rPr>
        <w:t>246</w:t>
      </w:r>
    </w:p>
    <w:p>
      <w:pPr>
        <w:spacing w:before="60" w:after="0"/>
        <w:jc w:val="center"/>
      </w:pPr>
      <w:r>
        <w:rPr>
          <w:rFonts w:ascii="Liberation Serif" w:hAnsi="Liberation Serif"/>
          <w:i/>
          <w:sz w:val="14"/>
        </w:rPr>
        <w:t>246</w:t>
      </w:r>
    </w:p>
    <w:p>
      <w:pPr>
        <w:ind w:left="1296"/>
      </w:pPr>
      <w:r>
        <w:rPr>
          <w:rFonts w:ascii="Liberation Serif" w:hAnsi="Liberation Serif"/>
          <w:sz w:val="19"/>
        </w:rPr>
        <w:t>went out quickly, and fled from the sepulchre; for they trembled and were amazed: neither said they any thing to any man; for they were afraid."</w:t>
      </w:r>
    </w:p>
    <w:p>
      <w:pPr/>
      <w:r>
        <w:rPr>
          <w:rFonts w:ascii="Liberation Serif" w:hAnsi="Liberation Serif"/>
          <w:sz w:val="19"/>
        </w:rPr>
        <w:t>LUKE 24:8,9 "And they remembered his words, and returned from the sepulchre, and told all these things unto the eleven, and to all the rest"</w:t>
      </w:r>
    </w:p>
    <w:p>
      <w:pPr/>
      <w:r>
        <w:rPr>
          <w:rFonts w:ascii="Liberation Serif" w:hAnsi="Liberation Serif"/>
          <w:b/>
          <w:sz w:val="19"/>
        </w:rPr>
        <w:t>PROBLEM:</w:t>
      </w:r>
      <w:r>
        <w:rPr>
          <w:rFonts w:ascii="Liberation Serif" w:hAnsi="Liberation Serif"/>
          <w:sz w:val="19"/>
        </w:rPr>
        <w:t xml:space="preserve"> The Mark record says the women said nothing "to any man", and yet the Luke narrative says the women "told all these things unto the eleven and to all the rest". It is argued, therefore, that the two accounts are contradictory.</w:t>
      </w:r>
    </w:p>
    <w:p>
      <w:pPr/>
      <w:r>
        <w:rPr>
          <w:rFonts w:ascii="Liberation Serif" w:hAnsi="Liberation Serif"/>
          <w:b/>
          <w:sz w:val="19"/>
        </w:rPr>
        <w:t>SOLUTION:</w:t>
      </w:r>
      <w:r>
        <w:rPr>
          <w:rFonts w:ascii="Liberation Serif" w:hAnsi="Liberation Serif"/>
          <w:sz w:val="19"/>
        </w:rPr>
        <w:t xml:space="preserve"> The apparent contradiction is resolved by the following:</w:t>
      </w:r>
    </w:p>
    <w:p>
      <w:pPr>
        <w:spacing w:after="50"/>
      </w:pPr>
      <w:r>
        <w:rPr>
          <w:rFonts w:ascii="Liberation Serif" w:hAnsi="Liberation Serif"/>
          <w:sz w:val="19"/>
        </w:rPr>
        <w:t>1. The Lord's first appearance was to one woman only-Mary Magdalene. (Jn. 20:13-17; cf. Mrk. 16:9).</w:t>
      </w:r>
    </w:p>
    <w:p>
      <w:pPr>
        <w:spacing w:after="50"/>
        <w:ind w:left="350"/>
      </w:pPr>
      <w:r>
        <w:rPr>
          <w:rFonts w:ascii="Liberation Serif" w:hAnsi="Liberation Serif"/>
          <w:sz w:val="19"/>
        </w:rPr>
        <w:t>2. The other women had only seen the bodiless tomb with a young man in it. As these women were on their way to tell the disciples, ("with fear and great joy"), they were met by Jesus. (Matt. 28:9). It was Jesus who further encouraged the women to tell the news to the disciples. (Matt. 28:10). Until this encounter with Jesus, they had not said "any thing to any man; for they were afraid".</w:t>
      </w:r>
    </w:p>
    <w:p>
      <w:pPr>
        <w:ind w:left="1296"/>
      </w:pPr>
      <w:r>
        <w:rPr>
          <w:rFonts w:ascii="Liberation Serif" w:hAnsi="Liberation Serif"/>
          <w:sz w:val="19"/>
        </w:rPr>
        <w:t>247</w:t>
      </w:r>
    </w:p>
    <w:p>
      <w:pPr>
        <w:spacing w:before="60" w:after="0"/>
        <w:jc w:val="center"/>
      </w:pPr>
      <w:r>
        <w:rPr>
          <w:rFonts w:ascii="Liberation Serif" w:hAnsi="Liberation Serif"/>
          <w:i/>
          <w:sz w:val="14"/>
        </w:rPr>
        <w:t>247</w:t>
      </w:r>
    </w:p>
    <w:p>
      <w:pPr>
        <w:pStyle w:val="Heading1"/>
        <w:jc w:val="center"/>
      </w:pPr>
      <w:r>
        <w:rPr>
          <w:rFonts w:ascii="Liberation Sans" w:hAnsi="Liberation Sans"/>
          <w:b/>
          <w:sz w:val="29"/>
        </w:rPr>
        <w:t>THE CLEANSING OF THE TEMPLE</w:t>
      </w:r>
    </w:p>
    <w:p>
      <w:pPr>
        <w:ind w:left="244"/>
      </w:pPr>
      <w:r>
        <w:rPr>
          <w:rFonts w:ascii="Liberation Serif" w:hAnsi="Liberation Serif"/>
          <w:sz w:val="19"/>
        </w:rPr>
        <w:t>JOHN 2:13-16 " . . . Take these things hence; make not my Father's house an house of merchandise"</w:t>
      </w:r>
    </w:p>
    <w:p>
      <w:pPr>
        <w:ind w:left="256"/>
      </w:pPr>
      <w:r>
        <w:rPr>
          <w:rFonts w:ascii="Liberation Serif" w:hAnsi="Liberation Serif"/>
          <w:sz w:val="19"/>
        </w:rPr>
        <w:t>MATT. 21-12,13 " . . . My house shall be called the house of prayer; but ye have made it a den of thieves"</w:t>
      </w:r>
    </w:p>
    <w:p>
      <w:pPr>
        <w:ind w:left="244"/>
      </w:pPr>
      <w:r>
        <w:rPr>
          <w:rFonts w:ascii="Liberation Serif" w:hAnsi="Liberation Serif"/>
          <w:b/>
          <w:sz w:val="19"/>
        </w:rPr>
        <w:t>PROBLEM:</w:t>
      </w:r>
      <w:r>
        <w:rPr>
          <w:rFonts w:ascii="Liberation Serif" w:hAnsi="Liberation Serif"/>
          <w:sz w:val="19"/>
        </w:rPr>
        <w:t xml:space="preserve"> Since John places the cleansing of the temple at the beginning of Christ's ministry, and Matthew, and the other Gospels, place it at the end of his ministry, it is argued that the compilations of the Gospels could not have been divine.</w:t>
      </w:r>
    </w:p>
    <w:p>
      <w:pPr>
        <w:pStyle w:val="Heading2"/>
      </w:pPr>
      <w:r>
        <w:rPr>
          <w:rFonts w:ascii="Liberation Serif" w:hAnsi="Liberation Serif"/>
          <w:b/>
          <w:sz w:val="19"/>
        </w:rPr>
        <w:t>SOLUTION:</w:t>
      </w:r>
      <w:r>
        <w:rPr>
          <w:rFonts w:ascii="Liberation Serif" w:hAnsi="Liberation Serif"/>
          <w:sz w:val="19"/>
        </w:rPr>
      </w:r>
    </w:p>
    <w:p>
      <w:pPr>
        <w:spacing w:after="50"/>
        <w:ind w:left="602"/>
      </w:pPr>
      <w:r>
        <w:rPr>
          <w:rFonts w:ascii="Liberation Serif" w:hAnsi="Liberation Serif"/>
          <w:sz w:val="19"/>
        </w:rPr>
        <w:t>1. It is true that John places the cleansing at the beginning of Christ's ministry and the other Gospels place it just prior to the crucifixion. The reason for this is that there were two, and not just one, cleansing of the temple.</w:t>
      </w:r>
    </w:p>
    <w:p>
      <w:pPr>
        <w:spacing w:after="50"/>
        <w:ind w:left="582"/>
      </w:pPr>
      <w:r>
        <w:rPr>
          <w:rFonts w:ascii="Liberation Serif" w:hAnsi="Liberation Serif"/>
          <w:sz w:val="19"/>
        </w:rPr>
        <w:t>2. A comparison of the contexts of these two passages indicates the contrast in events preceding and following the temple cleansings. In John's Gospel the cleansing occurs at the beginning of Christ's miracles at Cana of Galilee. (Jn. 2:11). Jesus journeyed from Capernaum to Jerusalem in this Gospel. The cleansing is then followed by the Jews' request for a sign. In Mathew's Gospel, Jesus comes to Jerusalem from Judea beyond Jordan (Matt. 19:1), and enters Jerusalem on an ass to the cries of "Hosanna" from the populace. (Matt. 21:9). The cleansing of the temple is then followed by the cursing of the fig tree. (Matt. 21:18,19). It follows, therefore, that two different cleansings occurred.</w:t>
      </w:r>
    </w:p>
    <w:p>
      <w:pPr>
        <w:spacing w:after="50"/>
        <w:ind w:left="599"/>
      </w:pPr>
      <w:r>
        <w:rPr>
          <w:rFonts w:ascii="Liberation Serif" w:hAnsi="Liberation Serif"/>
          <w:sz w:val="19"/>
        </w:rPr>
        <w:t>3. It is appropriate that the cleansing of the temple at the end of Christ's ministry should prohibit the carrying of vessels in the temple: "And</w:t>
      </w:r>
    </w:p>
    <w:p>
      <w:pPr>
        <w:ind w:left="863"/>
      </w:pPr>
      <w:r>
        <w:rPr>
          <w:rFonts w:ascii="Liberation Serif" w:hAnsi="Liberation Serif"/>
          <w:sz w:val="19"/>
        </w:rPr>
        <w:t>[he] would not suffer that any man should carry any vessel through the temple." (Mk. 11:16). The outer court of the temple was called "The Court of the Gentiles." It was a large open area, the only area of the temple to which the Gentiles had access. But this area had become a shortcut route for persons travelling to and from the north end of the city. The prohibition of Jesus was in effect a symbolic declaration that the outer court was also holy, and that the Gentile as well as the Jew was now acceptable before God. There was to be "neither Jew nor Greek, neither bond nor free"-all the baptized were to be "one in Christ Jesus". (Gal. 3:28).</w:t>
      </w:r>
    </w:p>
    <w:p>
      <w:pPr>
        <w:ind w:left="278"/>
      </w:pPr>
      <w:r>
        <w:rPr>
          <w:rFonts w:ascii="Liberation Serif" w:hAnsi="Liberation Serif"/>
          <w:sz w:val="19"/>
        </w:rPr>
        <w:t>JAMES 1:13 " . . . God cannot be tempted with evil, neither tempteth he any man"</w:t>
      </w:r>
    </w:p>
    <w:p>
      <w:pPr>
        <w:ind w:left="280"/>
      </w:pPr>
      <w:r>
        <w:rPr>
          <w:rFonts w:ascii="Liberation Serif" w:hAnsi="Liberation Serif"/>
          <w:sz w:val="19"/>
        </w:rPr>
        <w:t>GEN. 22:1 " . . . God did tempt Abraham . . . "</w:t>
      </w:r>
    </w:p>
    <w:p>
      <w:pPr>
        <w:ind w:left="1296"/>
      </w:pPr>
      <w:r>
        <w:rPr>
          <w:rFonts w:ascii="Liberation Serif" w:hAnsi="Liberation Serif"/>
          <w:sz w:val="19"/>
        </w:rPr>
        <w:t>248</w:t>
      </w:r>
    </w:p>
    <w:p>
      <w:pPr>
        <w:spacing w:before="60" w:after="0"/>
        <w:jc w:val="center"/>
      </w:pPr>
      <w:r>
        <w:rPr>
          <w:rFonts w:ascii="Liberation Serif" w:hAnsi="Liberation Serif"/>
          <w:i/>
          <w:sz w:val="14"/>
        </w:rPr>
        <w:t>248</w:t>
      </w:r>
    </w:p>
    <w:p>
      <w:pPr/>
      <w:r>
        <w:rPr>
          <w:rFonts w:ascii="Liberation Serif" w:hAnsi="Liberation Serif"/>
          <w:b/>
          <w:sz w:val="19"/>
        </w:rPr>
        <w:t>PROBLEM:</w:t>
      </w:r>
      <w:r>
        <w:rPr>
          <w:rFonts w:ascii="Liberation Serif" w:hAnsi="Liberation Serif"/>
          <w:sz w:val="19"/>
        </w:rPr>
        <w:t xml:space="preserve"> Apparently contradictory statements are made since James says God tempts no man, and yet in Genesis God is said to have tempted Abraham.</w:t>
      </w:r>
    </w:p>
    <w:p>
      <w:pPr>
        <w:pStyle w:val="Heading2"/>
      </w:pPr>
      <w:r>
        <w:rPr>
          <w:rFonts w:ascii="Liberation Serif" w:hAnsi="Liberation Serif"/>
          <w:b/>
          <w:sz w:val="19"/>
        </w:rPr>
        <w:t>SOLUTION:</w:t>
      </w:r>
      <w:r>
        <w:rPr>
          <w:rFonts w:ascii="Liberation Serif" w:hAnsi="Liberation Serif"/>
          <w:sz w:val="19"/>
        </w:rPr>
      </w:r>
    </w:p>
    <w:p>
      <w:pPr>
        <w:spacing w:after="50"/>
        <w:ind w:left="412"/>
      </w:pPr>
      <w:r>
        <w:rPr>
          <w:rFonts w:ascii="Liberation Serif" w:hAnsi="Liberation Serif"/>
          <w:sz w:val="19"/>
        </w:rPr>
        <w:t>1. The Greek word "peirazo" and its Hebrew equivalent, "nasah" carry the meaning of "to try, prove",1 as well as to "tempt". The R.S.V. translators preserve the distinction between "test" and "tempt", thereby removing the confusion: "After these things God tested Abraham..."(Gen. 22:1, R.S.V.).</w:t>
      </w:r>
    </w:p>
    <w:p>
      <w:pPr>
        <w:spacing w:after="50"/>
        <w:ind w:left="400"/>
      </w:pPr>
      <w:r>
        <w:rPr>
          <w:rFonts w:ascii="Liberation Serif" w:hAnsi="Liberation Serif"/>
          <w:sz w:val="19"/>
        </w:rPr>
        <w:t>2. The R.S.V. also makes a distinction in James 1:2,3 between "trial" and "temptation": "Count it all joy, my brethren, when you meet various trials [temptations, A.V.], for you know that the testing of your faith produces steadfastness." This translation is in harmony with a similar point made by Peter, (cf. 1 Pet. 1:6,7).</w:t>
      </w:r>
    </w:p>
    <w:p>
      <w:pPr>
        <w:spacing w:after="50"/>
        <w:ind w:left="407"/>
      </w:pPr>
      <w:r>
        <w:rPr>
          <w:rFonts w:ascii="Liberation Serif" w:hAnsi="Liberation Serif"/>
          <w:sz w:val="19"/>
        </w:rPr>
        <w:t>3. Similarly, an apparent contradiction exists between James 1:13 and</w:t>
      </w:r>
    </w:p>
    <w:p>
      <w:pPr>
        <w:ind w:left="666"/>
      </w:pPr>
      <w:r>
        <w:rPr>
          <w:rFonts w:ascii="Liberation Serif" w:hAnsi="Liberation Serif"/>
          <w:sz w:val="19"/>
        </w:rPr>
        <w:t>Psa. 78:18,56; 95:9; 106:14, but in each of these O.T. references the R.S.V. renders the Hebrew word "nasah" by "tested" rather than "tempted", (as does the A.V.).</w:t>
      </w:r>
    </w:p>
    <w:p>
      <w:pPr/>
      <w:r>
        <w:rPr>
          <w:rFonts w:ascii="Liberation Serif" w:hAnsi="Liberation Serif"/>
          <w:sz w:val="19"/>
        </w:rPr>
        <w:t>1 Robert Young, Analytical Concordance to the Holy Bible, (London: Lutterworth Press, 1965). According to Young, "nasah" is rendered in the A.V. 20 times "prove" and 12 times "tempt". "Peirazo" is rendered in the A.V. 4 times "try" and 29 times "tempt".</w:t>
      </w:r>
    </w:p>
    <w:p>
      <w:pPr>
        <w:ind w:left="1296"/>
      </w:pPr>
      <w:r>
        <w:rPr>
          <w:rFonts w:ascii="Liberation Serif" w:hAnsi="Liberation Serif"/>
          <w:sz w:val="19"/>
        </w:rPr>
        <w:t>249</w:t>
      </w:r>
    </w:p>
    <w:p>
      <w:pPr>
        <w:spacing w:before="60" w:after="0"/>
        <w:jc w:val="center"/>
      </w:pPr>
      <w:r>
        <w:rPr>
          <w:rFonts w:ascii="Liberation Serif" w:hAnsi="Liberation Serif"/>
          <w:i/>
          <w:sz w:val="14"/>
        </w:rPr>
        <w:t>249</w:t>
      </w:r>
    </w:p>
    <w:sectPr w:rsidR="00FC693F" w:rsidRPr="0006063C" w:rsidSect="00034616">
      <w:headerReference w:type="default" r:id="rId9"/>
      <w:footerReference w:type="default" r:id="rId10"/>
      <w:pgSz w:w="8640" w:h="12960"/>
      <w:pgMar w:top="792" w:right="835" w:bottom="792" w:left="83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Liberation Sans" w:hAnsi="Liberation Sans"/>
        <w:sz w:val="14"/>
      </w:rPr>
      <w:t>Ron Abel  |  Original pages 238-249</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Liberation Sans" w:hAnsi="Liberation Sans"/>
        <w:i/>
        <w:sz w:val="14"/>
      </w:rPr>
      <w:t>Wrested Scriptures  |  Alleged Contradictions and Inaccuracies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Liberation Serif" w:hAnsi="Liberation Serif"/>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Liberation Sans" w:hAnsi="Liberation Sans"/>
      <w:b/>
      <w:bCs/>
      <w:color w:val="365F91" w:themeColor="accent1" w:themeShade="BF"/>
      <w:sz w:val="29"/>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Liberation Sans" w:hAnsi="Liberation Sans"/>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Liberation Sans" w:hAnsi="Liberation Sans"/>
      <w:b/>
      <w:bCs/>
      <w:color w:val="4F81BD" w:themeColor="accent1"/>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