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20. ANSWERING HIS OPPONENTS</w:t>
      </w:r>
    </w:p>
    <w:p>
      <w:pPr>
        <w:pStyle w:val="Normal"/>
        <w:jc w:val="center"/>
        <w:rPr/>
      </w:pPr>
      <w:r>
        <w:rPr>
          <w:b/>
        </w:rPr>
        <w:t>“</w:t>
      </w:r>
      <w:r>
        <w:rPr>
          <w:b/>
        </w:rPr>
        <w:t>And no man was able to answer him a word, neither durst any man from that day forth ask him any more questions”.</w:t>
      </w:r>
    </w:p>
    <w:p>
      <w:pPr>
        <w:pStyle w:val="Normal"/>
        <w:jc w:val="both"/>
        <w:rPr>
          <w:b/>
          <w:b/>
        </w:rPr>
      </w:pPr>
      <w:r>
        <w:rPr>
          <w:b/>
        </w:rPr>
      </w:r>
    </w:p>
    <w:p>
      <w:pPr>
        <w:pStyle w:val="Normal"/>
        <w:jc w:val="both"/>
        <w:rPr/>
      </w:pPr>
      <w:r>
        <w:rPr>
          <w:i/>
        </w:rPr>
        <w:t>The third day of Passover week marked the end of Christ’s public work. It was a day full of incident, and at its conclusion Jesus left the temple for the last time. The Jewish leaders were seething with hatred toward Jesus.</w:t>
      </w:r>
    </w:p>
    <w:p>
      <w:pPr>
        <w:pStyle w:val="Normal"/>
        <w:jc w:val="both"/>
        <w:rPr>
          <w:i/>
          <w:i/>
        </w:rPr>
      </w:pPr>
      <w:r>
        <w:rPr>
          <w:i/>
        </w:rPr>
      </w:r>
    </w:p>
    <w:p>
      <w:pPr>
        <w:pStyle w:val="Normal"/>
        <w:rPr/>
      </w:pPr>
      <w:r>
        <w:rPr>
          <w:i/>
        </w:rPr>
        <w:t>They were determined that Jesus must be destroyed and in a way which appeared to be right. They thought up three questions. They were sure that if he attempted to answer them he would be sure to say something that they could use to convict him.</w:t>
      </w:r>
    </w:p>
    <w:p>
      <w:pPr>
        <w:pStyle w:val="Normal"/>
        <w:rPr>
          <w:i/>
          <w:i/>
        </w:rPr>
      </w:pPr>
      <w:r>
        <w:rPr>
          <w:i/>
        </w:rPr>
      </w:r>
    </w:p>
    <w:p>
      <w:pPr>
        <w:pStyle w:val="Normal"/>
        <w:rPr/>
      </w:pPr>
      <w:r>
        <w:rPr>
          <w:i/>
        </w:rPr>
        <w:t>So they came to Jesus with mock sincerity but in reality they were hypocrites (Matt. 22:18) and spies (Lk. 20:20).</w:t>
      </w:r>
    </w:p>
    <w:p>
      <w:pPr>
        <w:pStyle w:val="Normal"/>
        <w:rPr>
          <w:i/>
          <w:i/>
        </w:rPr>
      </w:pPr>
      <w:r>
        <w:rPr>
          <w:i/>
        </w:rPr>
      </w:r>
    </w:p>
    <w:p>
      <w:pPr>
        <w:pStyle w:val="Normal"/>
        <w:shd w:val="clear" w:color="auto" w:fill="FFFFFF"/>
        <w:jc w:val="both"/>
        <w:rPr/>
      </w:pPr>
      <w:r>
        <w:rPr>
          <w:b/>
          <w:bCs/>
        </w:rPr>
        <w:t>Matthew 22:15-46; Mark 12</w:t>
      </w:r>
    </w:p>
    <w:p>
      <w:pPr>
        <w:pStyle w:val="Normal"/>
        <w:shd w:val="clear" w:color="auto" w:fill="FFFFFF"/>
        <w:jc w:val="both"/>
        <w:rPr>
          <w:b/>
          <w:b/>
          <w:bCs/>
        </w:rPr>
      </w:pPr>
      <w:r>
        <w:rPr>
          <w:b/>
          <w:bCs/>
        </w:rPr>
      </w:r>
    </w:p>
    <w:p>
      <w:pPr>
        <w:pStyle w:val="Normal"/>
        <w:shd w:val="clear" w:color="auto" w:fill="FFFFFF"/>
        <w:jc w:val="both"/>
        <w:rPr/>
      </w:pPr>
      <w:r>
        <w:rPr>
          <w:b/>
          <w:bCs/>
        </w:rPr>
        <w:t>GIVE UNTO CAESAR . . . GIVE UNTO GOD (Matt. 22:15-22).</w:t>
      </w:r>
    </w:p>
    <w:p>
      <w:pPr>
        <w:pStyle w:val="Normal"/>
        <w:shd w:val="clear" w:color="auto" w:fill="FFFFFF"/>
        <w:jc w:val="both"/>
        <w:rPr/>
      </w:pPr>
      <w:r>
        <w:rPr/>
        <w:t>Although the Herodians and the Pharisees were at loggerheads with each other, they had in common a deep seated desire to destroy Jesus. The Lord was their greatest threat to power, influence and respect. Accordingly the Herodians sought to trap Jesus by presenting him with a question they themselves could not resolve, and one which they hoped would bring about the Lord's fall from the Galileans' favour or his arrest by the Romans for treason. Cunningly, they asked him: "Is it lawful to pay taxes to Caesar or not?" There was an air of ge</w:t>
        <w:softHyphen/>
        <w:t>nuineness. They tried flattery: "we know thou art true, and carest for no man: for thou regardest not the persons of men, but teachest the way of God in truth". Why did they do this? Because they expected a "No" answer, so that they might accuse him before the governor (Lk. 20:20). If they received a "Yes" answer then the Pharisees would be able to expose him as not being loyal to their country.</w:t>
      </w:r>
    </w:p>
    <w:p>
      <w:pPr>
        <w:pStyle w:val="Normal"/>
        <w:shd w:val="clear" w:color="auto" w:fill="FFFFFF"/>
        <w:jc w:val="both"/>
        <w:rPr/>
      </w:pPr>
      <w:r>
        <w:rPr/>
      </w:r>
    </w:p>
    <w:p>
      <w:pPr>
        <w:pStyle w:val="Normal"/>
        <w:shd w:val="clear" w:color="auto" w:fill="FFFFFF"/>
        <w:jc w:val="both"/>
        <w:rPr/>
      </w:pPr>
      <w:r>
        <w:rPr/>
        <w:t>"Show me the tribute money" he commanded. "Whose is this im</w:t>
        <w:softHyphen/>
        <w:t>age and superscription?" "Caesar's", they replied. "Render therefore unto Caesar the things that are Caesar's, and unto God the things that are God's". In so replying, the Lord not only avoided the cunning trap set for him by his foes, but set out for us our guidelines in deciding our responsibilities. Our obligations to God must be acted upon and only when the claims of the world do not interfere with this service to God, should we also render service to those things of the world.</w:t>
      </w:r>
    </w:p>
    <w:p>
      <w:pPr>
        <w:pStyle w:val="Normal"/>
        <w:shd w:val="clear" w:color="auto" w:fill="FFFFFF"/>
        <w:jc w:val="both"/>
        <w:rPr>
          <w:b/>
          <w:b/>
          <w:bCs/>
        </w:rPr>
      </w:pPr>
      <w:r>
        <w:rPr>
          <w:b/>
          <w:bCs/>
        </w:rPr>
      </w:r>
    </w:p>
    <w:p>
      <w:pPr>
        <w:pStyle w:val="Normal"/>
        <w:shd w:val="clear" w:color="auto" w:fill="FFFFFF"/>
        <w:jc w:val="both"/>
        <w:rPr/>
      </w:pPr>
      <w:r>
        <w:rPr>
          <w:b/>
          <w:bCs/>
        </w:rPr>
        <w:t>"YE DO GREATLY ERR ..." (Matt. 22:23-33).</w:t>
      </w:r>
    </w:p>
    <w:p>
      <w:pPr>
        <w:pStyle w:val="Normal"/>
        <w:shd w:val="clear" w:color="auto" w:fill="FFFFFF"/>
        <w:jc w:val="both"/>
        <w:rPr/>
      </w:pPr>
      <w:r>
        <w:rPr/>
        <w:t>The next development in the series of public debates in which Jesus was involved that day, came when some Sadducees approached him with a similar contentious question. This sect only accepted the authority of the first five books of the Scriptures, and did not believe the doctrine of resurrection. Their question, they believed, made the whole belief of resurrection appear ridiculous. A man with six brothers died, they said, and one brother took his widow as his wife as was the custom under the Mosaic law. As one brother after another dies, so a surviving brother married the dead man's widow. Such a progression continued, for no couple had children, until all men had in turn been married to the same woman. In the resurrection, they ask</w:t>
        <w:softHyphen/>
        <w:t>ed, whose wife should the woman be? "Ye do greatly err, not knowing the Scriptures, or the power of God", scolded Jesus. "When they shall rise from the dead, they neither marry, nor are given in marriage; but are as the angels which are in heaven". The Sadducees were im</w:t>
        <w:softHyphen/>
        <w:t>pressed and soundly defeated by the wisdom of the Lord's teaching, and shrank away from the authority of the Master.</w:t>
      </w:r>
    </w:p>
    <w:p>
      <w:pPr>
        <w:pStyle w:val="Normal"/>
        <w:shd w:val="clear" w:color="auto" w:fill="FFFFFF"/>
        <w:jc w:val="both"/>
        <w:rPr/>
      </w:pPr>
      <w:r>
        <w:rPr/>
      </w:r>
    </w:p>
    <w:p>
      <w:pPr>
        <w:pStyle w:val="Normal"/>
        <w:shd w:val="clear" w:color="auto" w:fill="FFFFFF"/>
        <w:jc w:val="both"/>
        <w:rPr/>
      </w:pPr>
      <w:r>
        <w:rPr>
          <w:b/>
        </w:rPr>
        <w:t>"THOU SHALT LOVE THE LORD THY GOD" (Mk. 12:28-34).</w:t>
      </w:r>
    </w:p>
    <w:p>
      <w:pPr>
        <w:pStyle w:val="Normal"/>
        <w:shd w:val="clear" w:color="auto" w:fill="FFFFFF"/>
        <w:jc w:val="both"/>
        <w:rPr/>
      </w:pPr>
      <w:r>
        <w:rPr/>
        <w:t>Jesus' words were overheard by many who marvelled at his authori</w:t>
        <w:softHyphen/>
        <w:t>ty and teaching. Amongst these was a Scribe who was very moved by his reasoning. Motivated by a desire to resolve a frequently debated issue, he enquired of the Lord: "Which is the greatest commandment in the law?" Without hesitation, Jesus asserted, "Thou shalt love the Lord thy God with all thy heart, and with all thy soul, and with all thy mind, and with all thy strength".</w:t>
      </w:r>
    </w:p>
    <w:p>
      <w:pPr>
        <w:pStyle w:val="Normal"/>
        <w:shd w:val="clear" w:color="auto" w:fill="FFFFFF"/>
        <w:jc w:val="both"/>
        <w:rPr/>
      </w:pPr>
      <w:r>
        <w:rPr/>
      </w:r>
    </w:p>
    <w:p>
      <w:pPr>
        <w:pStyle w:val="Normal"/>
        <w:shd w:val="clear" w:color="auto" w:fill="FFFFFF"/>
        <w:jc w:val="both"/>
        <w:rPr/>
      </w:pPr>
      <w:r>
        <w:rPr/>
        <w:t>The profession of love for God was easy to make, but Jesus added a test, whereby the profession could be tried to see if it was genuine: if a man truly loves God he will also love his fellow man: "the second is like, namely this, thou shalt love thy neighbour as thyself". It was here that the hollowness of their profession to love God could be seen (vv. 38-40). Disregard for the poor and the widows, coupled with self-righteousness, revealed quite plainly that the Pharisee loved neither God nor man but self. Jesus said the two commandments were in</w:t>
        <w:softHyphen/>
        <w:t>separable. The scribe responded, "Well, Master, thou hast said the truth". Recognising a spark of new appreciation and humility in the lawyer, Jesus gave him quick encouragement: "Thou art not far from the Kingdom of God".</w:t>
      </w:r>
    </w:p>
    <w:p>
      <w:pPr>
        <w:pStyle w:val="Normal"/>
        <w:shd w:val="clear" w:color="auto" w:fill="FFFFFF"/>
        <w:jc w:val="both"/>
        <w:rPr>
          <w:b/>
          <w:b/>
          <w:bCs/>
        </w:rPr>
      </w:pPr>
      <w:r>
        <w:rPr>
          <w:b/>
          <w:bCs/>
        </w:rPr>
      </w:r>
    </w:p>
    <w:p>
      <w:pPr>
        <w:pStyle w:val="Normal"/>
        <w:shd w:val="clear" w:color="auto" w:fill="FFFFFF"/>
        <w:jc w:val="both"/>
        <w:rPr/>
      </w:pPr>
      <w:r>
        <w:rPr>
          <w:b/>
          <w:bCs/>
        </w:rPr>
        <w:t>AN UNANSWERED QUESTION (Mk. 12:35-40).</w:t>
      </w:r>
    </w:p>
    <w:p>
      <w:pPr>
        <w:pStyle w:val="Normal"/>
        <w:shd w:val="clear" w:color="auto" w:fill="FFFFFF"/>
        <w:jc w:val="both"/>
        <w:rPr/>
      </w:pPr>
      <w:r>
        <w:rPr/>
        <w:t>The confidence of the participants in the temple drama had weaken</w:t>
        <w:softHyphen/>
        <w:t>ed considerably. There was little confidence left in those whose aim it had been to destroy the Master's teaching. To the subdued Pharisees, Jesus directed a straightforward query: Whose son was Messiah to be? They knew well that he must be in the line of David, and said so. But Jesus exposed their incomplete understanding by responding, "David himself called him Lord, so how is he his son?" How could David refer to Messiah as his ruler and son? The authorities were baffled, and could not answer. Jesus' question highlighted their lack of appreciation of the critical fact that Messiah was to be the Son God, as well as the son of David by natural descent. It was a combination of this ignorance, and their sense of self-importance, that compelled the Pharisees to plot the death of Jesus.</w:t>
      </w:r>
    </w:p>
    <w:p>
      <w:pPr>
        <w:pStyle w:val="Normal"/>
        <w:shd w:val="clear" w:color="auto" w:fill="FFFFFF"/>
        <w:jc w:val="both"/>
        <w:rPr>
          <w:b/>
          <w:b/>
          <w:bCs/>
        </w:rPr>
      </w:pPr>
      <w:r>
        <w:rPr>
          <w:b/>
          <w:bCs/>
        </w:rPr>
      </w:r>
    </w:p>
    <w:p>
      <w:pPr>
        <w:pStyle w:val="Normal"/>
        <w:shd w:val="clear" w:color="auto" w:fill="FFFFFF"/>
        <w:jc w:val="both"/>
        <w:rPr/>
      </w:pPr>
      <w:r>
        <w:rPr>
          <w:b/>
          <w:bCs/>
        </w:rPr>
        <w:t>"SHE CAST IN ALL THAT SHE HAD" (Mk. 12:41-44).</w:t>
      </w:r>
    </w:p>
    <w:p>
      <w:pPr>
        <w:pStyle w:val="Normal"/>
        <w:shd w:val="clear" w:color="auto" w:fill="FFFFFF"/>
        <w:jc w:val="both"/>
        <w:rPr/>
      </w:pPr>
      <w:r>
        <w:rPr/>
        <w:t xml:space="preserve">Jesus showed a keen interest in the ways of men, and as he sat in the Temple, he was interested to observe the many different folk placing their offerings in the treasury boxes. Of all those classes of people he observed at that time, he singled out a poor, mourning widow as worthy of comment. To many she would have passed unnoticed. She was alone, and it was very apparent from her appearance that she was desperately poor. Her gift of two mites was the smallest offering legally acceptable. The Lord, however, could see a heart rich in faith and commented: "This poor widow hath cast more in than all they that have cast into the treasury, for all they did cast in of their abundance; but she of her want did cast in all that she had, even all her living". </w:t>
      </w:r>
    </w:p>
    <w:p>
      <w:pPr>
        <w:pStyle w:val="Normal"/>
        <w:shd w:val="clear" w:color="auto" w:fill="FFFFFF"/>
        <w:jc w:val="both"/>
        <w:rPr/>
      </w:pPr>
      <w:r>
        <w:rPr/>
      </w:r>
    </w:p>
    <w:p>
      <w:pPr>
        <w:pStyle w:val="Normal"/>
        <w:shd w:val="clear" w:color="auto" w:fill="FFFFFF"/>
        <w:jc w:val="both"/>
        <w:rPr/>
      </w:pPr>
      <w:r>
        <w:rPr/>
        <w:t>Her example, in a certain sense, bears upon the three incidents of the day.</w:t>
      </w:r>
    </w:p>
    <w:p>
      <w:pPr>
        <w:pStyle w:val="Normal"/>
        <w:shd w:val="clear" w:color="auto" w:fill="FFFFFF"/>
        <w:jc w:val="both"/>
        <w:rPr/>
      </w:pPr>
      <w:r>
        <w:rPr/>
      </w:r>
    </w:p>
    <w:p>
      <w:pPr>
        <w:pStyle w:val="Normal"/>
        <w:numPr>
          <w:ilvl w:val="0"/>
          <w:numId w:val="1"/>
        </w:numPr>
        <w:shd w:val="clear" w:color="auto" w:fill="FFFFFF"/>
        <w:jc w:val="both"/>
        <w:rPr/>
      </w:pPr>
      <w:r>
        <w:rPr/>
        <w:t>She was too poor to be troubled by taxation. She paid what she owed and what was left over was given to God. Her wants did not matter.</w:t>
      </w:r>
    </w:p>
    <w:p>
      <w:pPr>
        <w:pStyle w:val="Normal"/>
        <w:numPr>
          <w:ilvl w:val="0"/>
          <w:numId w:val="1"/>
        </w:numPr>
        <w:shd w:val="clear" w:color="auto" w:fill="FFFFFF"/>
        <w:tabs>
          <w:tab w:val="left" w:pos="468" w:leader="none"/>
        </w:tabs>
        <w:jc w:val="both"/>
        <w:rPr/>
      </w:pPr>
      <w:r>
        <w:rPr/>
        <w:t>She was a widow, of the class whose houses were devoured by the rich (Matt. 23:14). She depended upon God and waited patiently for a better day.</w:t>
      </w:r>
    </w:p>
    <w:p>
      <w:pPr>
        <w:pStyle w:val="Normal"/>
        <w:numPr>
          <w:ilvl w:val="0"/>
          <w:numId w:val="1"/>
        </w:numPr>
        <w:shd w:val="clear" w:color="auto" w:fill="FFFFFF"/>
        <w:tabs>
          <w:tab w:val="left" w:pos="468" w:leader="none"/>
        </w:tabs>
        <w:jc w:val="both"/>
        <w:rPr/>
      </w:pPr>
      <w:r>
        <w:rPr/>
        <w:t>Her whole life, "all her living", was devoted to God, as the com</w:t>
        <w:softHyphen/>
        <w:t>mandment required. Jesus commended her but rebuked the hypocritical Pharisees.</w:t>
      </w:r>
    </w:p>
    <w:p>
      <w:pPr>
        <w:pStyle w:val="Normal"/>
        <w:shd w:val="clear" w:color="auto" w:fill="FFFFFF"/>
        <w:tabs>
          <w:tab w:val="left" w:pos="468" w:leader="none"/>
        </w:tabs>
        <w:ind w:left="360" w:hanging="0"/>
        <w:jc w:val="both"/>
        <w:rPr/>
      </w:pPr>
      <w:r>
        <w:rPr/>
      </w:r>
    </w:p>
    <w:p>
      <w:pPr>
        <w:pStyle w:val="Normal"/>
        <w:shd w:val="clear" w:color="auto" w:fill="FFFFFF"/>
        <w:jc w:val="both"/>
        <w:rPr/>
      </w:pPr>
      <w:r>
        <w:rPr>
          <w:b/>
          <w:bCs/>
        </w:rPr>
        <w:t>BLIND GUIDES.</w:t>
      </w:r>
    </w:p>
    <w:p>
      <w:pPr>
        <w:pStyle w:val="Normal"/>
        <w:shd w:val="clear" w:color="auto" w:fill="FFFFFF"/>
        <w:jc w:val="both"/>
        <w:rPr/>
      </w:pPr>
      <w:r>
        <w:rPr/>
        <w:t>The significance of this day so full of incident lay primarily in the exposure of the Jewish religious leaders. Jesus denounced their sin and hypocrisy in eight specific accusations and woes, recorded in Matthew 23. Not only did they shut themselves from the kingdom of God, he said, but, tragically, also those whom they influenced. They were blind guides of the people. It would not be long before they climaxed their evil deeds by putting to death the Son of God. He taught them clearly that judgment would come upon that generation.</w:t>
      </w:r>
    </w:p>
    <w:p>
      <w:pPr>
        <w:pStyle w:val="Normal"/>
        <w:shd w:val="clear" w:color="auto" w:fill="FFFFFF"/>
        <w:jc w:val="both"/>
        <w:rPr/>
      </w:pPr>
      <w:r>
        <w:rPr/>
      </w:r>
    </w:p>
    <w:p>
      <w:pPr>
        <w:pStyle w:val="Normal"/>
        <w:shd w:val="clear" w:color="auto" w:fill="FFFFFF"/>
        <w:jc w:val="both"/>
        <w:rPr/>
      </w:pPr>
      <w:r>
        <w:rPr>
          <w:b/>
          <w:bCs/>
        </w:rPr>
        <w:t>LESSON FOR US:</w:t>
      </w:r>
    </w:p>
    <w:p>
      <w:pPr>
        <w:pStyle w:val="Normal"/>
        <w:shd w:val="clear" w:color="auto" w:fill="FFFFFF"/>
        <w:jc w:val="both"/>
        <w:rPr/>
      </w:pPr>
      <w:r>
        <w:rPr/>
        <w:t>When Jesus commended the response of the Scribe who questioned him on the greatest commandment, he taught us too, that it is our understanding of God, and our love for Him that is important. Mere observance of religious traditions is meaningless, unless founded on truth. From our understanding and love of God will stem love and care for our fellow man, and in that frame of mind, we can set our feet firmly on the way to the Kingdom.</w:t>
      </w:r>
    </w:p>
    <w:p>
      <w:pPr>
        <w:pStyle w:val="Normal"/>
        <w:shd w:val="clear" w:color="auto" w:fill="FFFFFF"/>
        <w:jc w:val="both"/>
        <w:rPr/>
      </w:pPr>
      <w:r>
        <w:rPr/>
      </w:r>
    </w:p>
    <w:p>
      <w:pPr>
        <w:pStyle w:val="Normal"/>
        <w:shd w:val="clear" w:color="auto" w:fill="FFFFFF"/>
        <w:jc w:val="both"/>
        <w:rPr/>
      </w:pPr>
      <w:r>
        <w:rPr/>
        <w:t>The unrepentant attitude of the Pharisees to the teaching of Christ should be a lesson to us all. It was the pride of these men that prevented them from accepting the wisdom of the Lord. Although they inwardly realised they were at fault in their observance of the Law, they were unable to give up their hold on worldly satisfaction. The teaching of the Master still requires us to submit humbly to his ways, and this sometimes requires us to forsake other ambitions. May we all show wisdom in seeking after the glory of the kingdom that is set before us, and renounce the temporary attractions of this world.</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"A Life of Jesus" (M. Purkis)—Book 7, chapter 7 </w:t>
      </w:r>
    </w:p>
    <w:p>
      <w:pPr>
        <w:pStyle w:val="Normal"/>
        <w:shd w:val="clear" w:color="auto" w:fill="FFFFFF"/>
        <w:jc w:val="both"/>
        <w:rPr/>
      </w:pPr>
      <w:r>
        <w:rPr/>
        <w:t xml:space="preserve">"Story of the Bible" (H. P. Mansfield)—Vol. 11, Pages 71-93 </w:t>
      </w:r>
    </w:p>
    <w:p>
      <w:pPr>
        <w:pStyle w:val="Normal"/>
        <w:shd w:val="clear" w:color="auto" w:fill="FFFFFF"/>
        <w:jc w:val="both"/>
        <w:rPr/>
      </w:pPr>
      <w:r>
        <w:rPr/>
        <w:t>"The Gospel of the Son of God" (L. G. Sargent)—Pages 161-169 "Nazareth Revisited" (R. Roberts)—Pages 423-432</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tabs>
          <w:tab w:val="left" w:pos="292" w:leader="none"/>
        </w:tabs>
        <w:jc w:val="both"/>
        <w:rPr/>
      </w:pPr>
      <w:r>
        <w:rPr>
          <w:i/>
          <w:iCs/>
        </w:rPr>
        <w:t>From the answer of Jesus to the question "Is it lawful to give tribute to Caesar or not?" make an application to our cir</w:t>
        <w:softHyphen/>
        <w:t>circumstances today.</w:t>
      </w:r>
    </w:p>
    <w:p>
      <w:pPr>
        <w:pStyle w:val="Normal"/>
        <w:numPr>
          <w:ilvl w:val="0"/>
          <w:numId w:val="2"/>
        </w:numPr>
        <w:shd w:val="clear" w:color="auto" w:fill="FFFFFF"/>
        <w:tabs>
          <w:tab w:val="left" w:pos="292" w:leader="none"/>
        </w:tabs>
        <w:jc w:val="both"/>
        <w:rPr/>
      </w:pPr>
      <w:r>
        <w:rPr>
          <w:i/>
          <w:iCs/>
        </w:rPr>
        <w:t>a) Which is the greatest commandment of all and;</w:t>
      </w:r>
    </w:p>
    <w:p>
      <w:pPr>
        <w:pStyle w:val="Normal"/>
        <w:shd w:val="clear" w:color="auto" w:fill="FFFFFF"/>
        <w:tabs>
          <w:tab w:val="left" w:pos="292" w:leader="none"/>
        </w:tabs>
        <w:ind w:left="720" w:hanging="0"/>
        <w:jc w:val="both"/>
        <w:rPr/>
      </w:pPr>
      <w:r>
        <w:rPr>
          <w:i/>
          <w:iCs/>
        </w:rPr>
        <w:t>b) Show how the poor widow was an outstanding example of a person living up to this commandment.</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tabs>
          <w:tab w:val="left" w:pos="288" w:leader="none"/>
        </w:tabs>
        <w:jc w:val="both"/>
        <w:rPr/>
      </w:pPr>
      <w:r>
        <w:rPr>
          <w:i/>
          <w:iCs/>
        </w:rPr>
        <w:t>After Jesus had entered Jerusalem, before his crucifixion the Jewish authorities tried to trap him with questions. What were the two problems with which the Herodians and Sadducees tried to trap Jesus?</w:t>
      </w:r>
    </w:p>
    <w:p>
      <w:pPr>
        <w:pStyle w:val="Normal"/>
        <w:numPr>
          <w:ilvl w:val="0"/>
          <w:numId w:val="3"/>
        </w:numPr>
        <w:shd w:val="clear" w:color="auto" w:fill="FFFFFF"/>
        <w:tabs>
          <w:tab w:val="left" w:pos="288" w:leader="none"/>
        </w:tabs>
        <w:jc w:val="both"/>
        <w:rPr/>
      </w:pPr>
      <w:r>
        <w:rPr>
          <w:i/>
          <w:iCs/>
        </w:rPr>
        <w:t>What lessons do we gain from the widow giving her last two mites into the treasury?</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84">
    <w:name w:val="ListLabel 84"/>
    <w:qFormat/>
    <w:rPr>
      <w:rFonts w:cs="Times New Roman"/>
      <w:b w:val="false"/>
      <w:i w:val="false"/>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cs="Times New Roman"/>
    </w:rPr>
  </w:style>
  <w:style w:type="character" w:styleId="ListLabel92">
    <w:name w:val="ListLabel 9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1669</Words>
  <Characters>7767</Characters>
  <CharactersWithSpaces>9390</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2019-01-09T17:23:30Z</dcterms:created>
  <dc:creator/>
  <dc:description/>
  <dc:language>en-GB</dc:language>
  <cp:lastModifiedBy/>
  <dcterms:modified xsi:type="dcterms:W3CDTF">2019-01-09T17:24:26Z</dcterms:modified>
  <cp:revision>1</cp:revision>
  <dc:subject/>
  <dc:title/>
</cp:coreProperties>
</file>