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/>
          <w:b/>
          <w:i w:val="0"/>
          <w:color w:val="1F4E79"/>
          <w:sz w:val="21"/>
        </w:rPr>
        <w:t>LIÇÃO 10</w:t>
      </w:r>
    </w:p>
    <w:p>
      <w:pPr>
        <w:spacing w:after="40"/>
        <w:jc w:val="center"/>
      </w:pPr>
      <w:r>
        <w:rPr>
          <w:rFonts w:ascii="Aptos" w:hAnsi="Aptos"/>
          <w:b/>
          <w:i w:val="0"/>
          <w:color w:val="1F4E79"/>
          <w:sz w:val="38"/>
        </w:rPr>
        <w:t>A Visão de Deus sobre a História</w:t>
      </w:r>
    </w:p>
    <w:p>
      <w:pPr>
        <w:spacing w:after="120"/>
        <w:jc w:val="center"/>
      </w:pPr>
      <w:r>
        <w:rPr>
          <w:rFonts w:ascii="Aptos" w:hAnsi="Aptos"/>
          <w:b/>
          <w:i w:val="0"/>
          <w:color w:val="333333"/>
          <w:sz w:val="20"/>
        </w:rPr>
        <w:t>LEITURA  •  DANIEL 2</w:t>
      </w:r>
    </w:p>
    <w:p>
      <w:pPr>
        <w:keepNext/>
        <w:spacing w:before="100" w:after="40"/>
      </w:pPr>
      <w:r>
        <w:rPr>
          <w:rFonts w:ascii="Aptos" w:hAnsi="Aptos"/>
          <w:b/>
          <w:i w:val="0"/>
          <w:color w:val="1F4E79"/>
          <w:sz w:val="26"/>
        </w:rPr>
        <w:t>A história do ponto de vista de Deus</w:t>
      </w:r>
    </w:p>
    <w:p>
      <w:pPr>
        <w:spacing w:after="60" w:line="247" w:lineRule="auto"/>
      </w:pPr>
      <w:r>
        <w:rPr>
          <w:rFonts w:ascii="Aptos" w:hAnsi="Aptos"/>
          <w:b w:val="0"/>
          <w:i w:val="0"/>
          <w:sz w:val="20"/>
        </w:rPr>
        <w:t>A história humana mede frequentemente a importância pelo poder, riqueza e império. A Bíblia olha para a história de outra maneira. Acompanha o propósito de Deus, especialmente o Seu trato com Israel, e mostra como esse propósito avança para o Reino de Deus na terra.</w:t>
      </w:r>
    </w:p>
    <w:p>
      <w:pPr>
        <w:keepNext/>
        <w:spacing w:before="100" w:after="40"/>
      </w:pPr>
      <w:r>
        <w:rPr>
          <w:rFonts w:ascii="Aptos" w:hAnsi="Aptos"/>
          <w:b/>
          <w:i w:val="0"/>
          <w:color w:val="1F4E79"/>
          <w:sz w:val="26"/>
        </w:rPr>
        <w:t>A história bíblica tem um propósito</w:t>
      </w:r>
    </w:p>
    <w:p>
      <w:pPr>
        <w:spacing w:after="60" w:line="247" w:lineRule="auto"/>
      </w:pPr>
      <w:r>
        <w:rPr>
          <w:rFonts w:ascii="Aptos" w:hAnsi="Aptos"/>
          <w:b w:val="0"/>
          <w:i w:val="0"/>
          <w:sz w:val="20"/>
        </w:rPr>
        <w:t>A Bíblia não é uma história completa de todas as nações. Seleciona pessoas e acontecimentos que nos ajudam a compreender o propósito de Deus para homens e mulheres. Israel ocupa um lugar central nesse registo, mas a esperança oferecida por meio do Senhor Jesus Cristo estende-se a pessoas de todas as nações.</w:t>
      </w:r>
    </w:p>
    <w:p>
      <w:pPr>
        <w:spacing w:after="60" w:line="247" w:lineRule="auto"/>
      </w:pPr>
      <w:r>
        <w:rPr>
          <w:rFonts w:ascii="Aptos" w:hAnsi="Aptos"/>
          <w:b w:val="0"/>
          <w:i w:val="0"/>
          <w:sz w:val="20"/>
        </w:rPr>
        <w:t>Atos 7 dá um exemplo útil do Novo Testamento: Estêvão revê a história de Abraão, José, Moisés e Israel para explicar o propósito contínuo de Deus. O mesmo padrão aparece por toda a Escritura.</w:t>
      </w:r>
    </w:p>
    <w:p>
      <w:pPr>
        <w:keepNext/>
        <w:spacing w:before="100" w:after="40"/>
      </w:pPr>
      <w:r>
        <w:rPr>
          <w:rFonts w:ascii="Aptos" w:hAnsi="Aptos"/>
          <w:b/>
          <w:i w:val="0"/>
          <w:color w:val="1F4E79"/>
          <w:sz w:val="26"/>
        </w:rPr>
        <w:t>De Adão a Moisés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PESSOA</w:t>
            </w:r>
          </w:p>
        </w:tc>
        <w:tc>
          <w:tcPr>
            <w:tcW w:type="dxa" w:w="494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LUGAR NA HISTÓRIA BÍBLICA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ADÃO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O primeiro homem. Deus criou-o muito bom, mas ele desobedeceu; o pecado e a morte passaram então a fazer parte da experiência humana (Génesis 1-3).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NOÉ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Numa época violenta e corrupta, Noé acreditou em Deus e obedeceu-Lhe. Deus preservou Noé e a sua família através do Dilúvio (Génesis 6-9).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ABRAÃO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Chamado «amigo de Deus». Deixou Ur por ordem de Deus e recebeu promessas de descendência, terra e bênção (Génesis 12).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ISAQUE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O filho prometido de Abraão, nascido quando Abraão e Sara já tinham ultrapassado a idade normal para terem filhos (Génesis 21).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JACOB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Filho de Isaque. Deus deu-lhe o nome Israel. Os seus doze filhos tornaram-se pais das tribos de Israel.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JOSÉ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Vendido para o Egito pelos irmãos, mas Deus esteve com ele e elevou-o a grande autoridade. Mais tarde Jacob e a família foram para o Egito (Génesis 37-50).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MOISÉS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Nascido de pais israelitas e criado na casa de Faraó. Deus usou-o para conduzir Israel para fora do Egito e em direção à terra prometida aos seus pais.</w:t>
            </w:r>
          </w:p>
        </w:tc>
      </w:tr>
    </w:tbl>
    <w:p>
      <w:pPr>
        <w:keepNext/>
        <w:spacing w:before="100" w:after="40"/>
      </w:pPr>
      <w:r>
        <w:rPr>
          <w:rFonts w:ascii="Aptos" w:hAnsi="Aptos"/>
          <w:b/>
          <w:i w:val="0"/>
          <w:color w:val="1F4E79"/>
          <w:sz w:val="26"/>
        </w:rPr>
        <w:t>Deus, Israel e a idolatria</w:t>
      </w:r>
    </w:p>
    <w:p>
      <w:pPr>
        <w:spacing w:after="60" w:line="247" w:lineRule="auto"/>
      </w:pPr>
      <w:r>
        <w:rPr>
          <w:rFonts w:ascii="Aptos" w:hAnsi="Aptos"/>
          <w:b w:val="0"/>
          <w:i w:val="0"/>
          <w:sz w:val="20"/>
        </w:rPr>
        <w:t>Deus deu a Israel leis sábias e chamou o povo a adorá-Lo somente. No entanto, repetidamente se desviaram para os ídolos. Um ídolo é qualquer coisa que recebe o lugar que pertence ao verdadeiro Deus. Nos tempos bíblicos, as pessoas adoravam imagens, corpos celestes e outras coisas criadas. Esses objetos não podiam ouvir nem salvar.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1F4E79"/>
                <w:sz w:val="21"/>
              </w:rPr>
              <w:t>Uma lição para todas as épocas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9"/>
              </w:rPr>
              <w:t>A idolatria não se limita a estátuas. Qualquer coisa que se torne mais importante para nós do que Deus pode ocupar o lugar de um ídolo no coração. Portanto, a história de Israel adverte-nos e informa-nos.</w:t>
            </w:r>
          </w:p>
        </w:tc>
      </w:tr>
    </w:tbl>
    <w:p>
      <w:pPr>
        <w:keepNext/>
        <w:spacing w:before="100" w:after="40"/>
      </w:pPr>
      <w:r>
        <w:rPr>
          <w:rFonts w:ascii="Aptos" w:hAnsi="Aptos"/>
          <w:b/>
          <w:i w:val="0"/>
          <w:color w:val="1F4E79"/>
          <w:sz w:val="26"/>
        </w:rPr>
        <w:t>Josué, os Juízes e os reis</w:t>
      </w:r>
    </w:p>
    <w:p>
      <w:pPr>
        <w:spacing w:after="60" w:line="247" w:lineRule="auto"/>
      </w:pPr>
      <w:r>
        <w:rPr>
          <w:rFonts w:ascii="Aptos" w:hAnsi="Aptos"/>
          <w:b w:val="0"/>
          <w:i w:val="0"/>
          <w:sz w:val="20"/>
        </w:rPr>
        <w:t>Depois de quarenta anos no deserto, Israel entrou na terra de Canaã sob Josué. Durante o período dos Juízes, o povo desviava-se repetidamente de Deus, sofria as consequências, clamava por ajuda e era libertado. Deus era o seu verdadeiro Rei, mas por fim pediram um rei humano como as nações ao redor.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98"/>
        <w:gridCol w:w="3298"/>
        <w:gridCol w:w="3298"/>
      </w:tblGrid>
      <w:tr>
        <w:trPr>
          <w:cantSplit/>
        </w:trPr>
        <w:tc>
          <w:tcPr>
            <w:tcW w:type="dxa" w:w="3298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PERÍODO</w:t>
            </w:r>
          </w:p>
        </w:tc>
        <w:tc>
          <w:tcPr>
            <w:tcW w:type="dxa" w:w="3298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FIGURAS PRINCIPAIS</w:t>
            </w:r>
          </w:p>
        </w:tc>
        <w:tc>
          <w:tcPr>
            <w:tcW w:type="dxa" w:w="3298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O QUE ACONTECEU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ENTRADA EM CANAÃ</w:t>
            </w:r>
          </w:p>
        </w:tc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Josué</w:t>
            </w:r>
          </w:p>
        </w:tc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Josué conduziu Israel para a terra prometida por Deus a Abraão, Isaque e Jacob.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OS JUÍZES</w:t>
            </w:r>
          </w:p>
        </w:tc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Juízes de Israel</w:t>
            </w:r>
          </w:p>
        </w:tc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Ciclos de desobediência, opressão, arrependimento e libertação mostraram a necessidade de obedecer fielmente a Deus.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REINO UNIDO</w:t>
            </w:r>
          </w:p>
        </w:tc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Saul, David, Salomão</w:t>
            </w:r>
          </w:p>
        </w:tc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Saul foi o primeiro rei. David tornou-se modelo de rei que procurava a Deus e recebeu promessas cumpridas finalmente em Cristo. Salomão sucedeu-lhe.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20"/>
            </w:pPr>
            <w:r>
              <w:rPr>
                <w:rFonts w:ascii="Aptos" w:hAnsi="Aptos"/>
                <w:b w:val="0"/>
                <w:i/>
                <w:sz w:val="20"/>
              </w:rPr>
              <w:t>«E Salomão se assentou no trono do SENHOR, rei, em lugar de David seu pai, e prosperou; e todo o Israel lhe deu ouvidos.»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1 Crónicas 29:23  •  King James Version</w:t>
            </w:r>
          </w:p>
        </w:tc>
      </w:tr>
    </w:tbl>
    <w:p>
      <w:pPr>
        <w:keepNext/>
        <w:spacing w:before="100" w:after="40"/>
      </w:pPr>
      <w:r>
        <w:rPr>
          <w:rFonts w:ascii="Aptos" w:hAnsi="Aptos"/>
          <w:b/>
          <w:i w:val="0"/>
          <w:color w:val="1F4E79"/>
          <w:sz w:val="26"/>
        </w:rPr>
        <w:t>Um reino dividido e o exílio</w:t>
      </w:r>
    </w:p>
    <w:p>
      <w:pPr>
        <w:spacing w:after="60" w:line="247" w:lineRule="auto"/>
      </w:pPr>
      <w:r>
        <w:rPr>
          <w:rFonts w:ascii="Aptos" w:hAnsi="Aptos"/>
          <w:b w:val="0"/>
          <w:i w:val="0"/>
          <w:sz w:val="20"/>
        </w:rPr>
        <w:t>Depois de Salomão, o reino dividiu-se. O reino do norte conservou o nome Israel, enquanto o reino do sul foi chamado Judá. Ambos se afastaram repetidamente de Deus.</w:t>
      </w:r>
    </w:p>
    <w:p>
      <w:pPr>
        <w:spacing w:after="60" w:line="247" w:lineRule="auto"/>
      </w:pPr>
      <w:r>
        <w:rPr>
          <w:rFonts w:ascii="Aptos" w:hAnsi="Aptos"/>
          <w:b w:val="0"/>
          <w:i w:val="0"/>
          <w:sz w:val="20"/>
        </w:rPr>
        <w:t>O Império Assírio conquistou o reino do norte e deportou muitos dos seus habitantes. Não voltou a existir como reino do norte restaurado. Mais tarde Judá foi conquistado por Babilónia e muitos foram levados cativos. Após cerca de setenta anos, grupos de Judá puderam regressar e reconstruir Jerusalém e o templo.</w:t>
      </w:r>
    </w:p>
    <w:p>
      <w:pPr>
        <w:spacing w:after="60" w:line="247" w:lineRule="auto"/>
      </w:pPr>
      <w:r>
        <w:rPr>
          <w:rFonts w:ascii="Aptos" w:hAnsi="Aptos"/>
          <w:b w:val="0"/>
          <w:i w:val="0"/>
          <w:sz w:val="20"/>
        </w:rPr>
        <w:t>Esta história é importante porque as promessas, a linhagem real de David e a esperança do Reino de Deus continuam por todo o relato bíblico, mesmo quando os reinos humanos se levantam e caem.</w:t>
      </w:r>
    </w:p>
    <w:p>
      <w:pPr>
        <w:keepNext/>
        <w:spacing w:before="100" w:after="40"/>
      </w:pPr>
      <w:r>
        <w:rPr>
          <w:rFonts w:ascii="Aptos" w:hAnsi="Aptos"/>
          <w:b/>
          <w:i w:val="0"/>
          <w:color w:val="1F4E79"/>
          <w:sz w:val="26"/>
        </w:rPr>
        <w:t>O Novo Testamento</w:t>
      </w:r>
    </w:p>
    <w:p>
      <w:pPr>
        <w:spacing w:after="60" w:line="247" w:lineRule="auto"/>
      </w:pPr>
      <w:r>
        <w:rPr>
          <w:rFonts w:ascii="Aptos" w:hAnsi="Aptos"/>
          <w:b w:val="0"/>
          <w:i w:val="0"/>
          <w:sz w:val="20"/>
        </w:rPr>
        <w:t>Vários séculos depois do encerramento do período do Antigo Testamento, Deus enviou o Seu Filho, o Senhor Jesus Cristo. O Novo Testamento fala da vida, morte e ressurreição de Jesus e da formação das primeiras eclesias. Depois, o evangelho espalhou-se além da Judeia para pessoas de muitas nações.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20"/>
            </w:pPr>
            <w:r>
              <w:rPr>
                <w:rFonts w:ascii="Aptos" w:hAnsi="Aptos"/>
                <w:b/>
                <w:i w:val="0"/>
                <w:color w:val="1F4E79"/>
                <w:sz w:val="21"/>
              </w:rPr>
              <w:t>Um propósito contínuo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9"/>
              </w:rPr>
              <w:t>A história da Bíblia não se divide em dois Testamentos sem ligação. As promessas e a história do Antigo Testamento preparam o caminho para Cristo, e o Novo Testamento explica como essas promessas chegam ao seu cumprimento nele.</w:t>
            </w:r>
          </w:p>
        </w:tc>
      </w:tr>
    </w:tbl>
    <w:p>
      <w:pPr>
        <w:keepNext/>
        <w:spacing w:before="100" w:after="40"/>
      </w:pPr>
      <w:r>
        <w:rPr>
          <w:rFonts w:ascii="Aptos" w:hAnsi="Aptos"/>
          <w:b/>
          <w:i w:val="0"/>
          <w:color w:val="1F4E79"/>
          <w:sz w:val="26"/>
        </w:rPr>
        <w:t>O sonho de Nabucodonosor</w:t>
      </w:r>
    </w:p>
    <w:p>
      <w:pPr>
        <w:spacing w:after="60" w:line="247" w:lineRule="auto"/>
      </w:pPr>
      <w:r>
        <w:rPr>
          <w:rFonts w:ascii="Aptos" w:hAnsi="Aptos"/>
          <w:b w:val="0"/>
          <w:i w:val="0"/>
          <w:sz w:val="20"/>
        </w:rPr>
        <w:t>Daniel 2 dá uma perspetiva muito diferente da história. Nabucodonosor, rei de Babilónia, sonhou com uma grande estátua. Deus revelou a Daniel tanto o sonho como o seu significado. A estátua representava uma sucessão de reinos, seguida finalmente por um reino estabelecido por Deus.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20"/>
            </w:pPr>
            <w:r>
              <w:rPr>
                <w:rFonts w:ascii="Aptos" w:hAnsi="Aptos"/>
                <w:b w:val="0"/>
                <w:i/>
                <w:sz w:val="20"/>
              </w:rPr>
              <w:t>«Tu és esta cabeça de ouro.»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Daniel 2:38  •  King James Version</w:t>
            </w:r>
          </w:p>
        </w:tc>
      </w:tr>
    </w:tbl>
    <w:p>
      <w:pPr>
        <w:spacing w:after="60" w:line="247" w:lineRule="auto"/>
      </w:pPr>
      <w:r>
        <w:rPr>
          <w:rFonts w:ascii="Aptos" w:hAnsi="Aptos"/>
          <w:b w:val="0"/>
          <w:i w:val="0"/>
          <w:sz w:val="20"/>
        </w:rPr>
        <w:t>Daniel identifica explicitamente o reino babilónico de Nabucodonosor com a cabeça de ouro. Depois fala de outro reino, de um terceiro reino de bronze e de um quarto reino forte como ferro. Na interpretação tradicional seguida neste curso, estes impérios sucessivos são entendidos como Medo-Pérsia, Grécia e Roma.</w:t>
      </w:r>
    </w:p>
    <w:p>
      <w:pPr>
        <w:keepNext/>
        <w:spacing w:before="100" w:after="40"/>
      </w:pPr>
      <w:r>
        <w:rPr>
          <w:rFonts w:ascii="Aptos" w:hAnsi="Aptos"/>
          <w:b/>
          <w:i w:val="0"/>
          <w:color w:val="1F4E79"/>
          <w:sz w:val="26"/>
        </w:rPr>
        <w:t>A estátua de Daniel 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98"/>
        <w:gridCol w:w="3298"/>
        <w:gridCol w:w="3298"/>
      </w:tblGrid>
      <w:tr>
        <w:trPr>
          <w:cantSplit/>
        </w:trPr>
        <w:tc>
          <w:tcPr>
            <w:tcW w:type="dxa" w:w="3298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PARTE DA ESTÁTUA</w:t>
            </w:r>
          </w:p>
        </w:tc>
        <w:tc>
          <w:tcPr>
            <w:tcW w:type="dxa" w:w="3298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REINO / PERÍODO</w:t>
            </w:r>
          </w:p>
        </w:tc>
        <w:tc>
          <w:tcPr>
            <w:tcW w:type="dxa" w:w="3298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SIGNIFICADO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CABEÇA DE OURO</w:t>
            </w:r>
          </w:p>
        </w:tc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Babilónia</w:t>
            </w:r>
          </w:p>
        </w:tc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Daniel identifica Nabucodonosor e o seu reino com a cabeça de ouro (Daniel 2:37-38).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PEITO E BRAÇOS DE PRATA</w:t>
            </w:r>
          </w:p>
        </w:tc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Medo-Pérsia</w:t>
            </w:r>
          </w:p>
        </w:tc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 curso identifica o segundo reino com o Império Medo-Persa; Daniel nomeia mais tarde a Média e a Pérsia nas suas profecias.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VENTRE E COXAS DE BRONZE</w:t>
            </w:r>
          </w:p>
        </w:tc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Grécia</w:t>
            </w:r>
          </w:p>
        </w:tc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 terceiro reino é identificado com a Grécia; Daniel 8 nomeia explicitamente a Grécia numa visão posterior.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PERNAS DE FERRO</w:t>
            </w:r>
          </w:p>
        </w:tc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Roma</w:t>
            </w:r>
          </w:p>
        </w:tc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 quarto reino, excecionalmente forte, é tradicionalmente identificado com Roma.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PÉS: FERRO E BARRO</w:t>
            </w:r>
          </w:p>
        </w:tc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Uma ordem política dividida</w:t>
            </w:r>
          </w:p>
        </w:tc>
        <w:tc>
          <w:tcPr>
            <w:tcW w:type="dxa" w:w="3298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 mistura é em parte forte e em parte frágil, mas não se torna um poder único e duradouro.</w:t>
            </w:r>
          </w:p>
        </w:tc>
      </w:tr>
    </w:tbl>
    <w:p>
      <w:pPr>
        <w:keepNext/>
        <w:spacing w:before="100" w:after="40"/>
      </w:pPr>
      <w:r>
        <w:rPr>
          <w:rFonts w:ascii="Aptos" w:hAnsi="Aptos"/>
          <w:b/>
          <w:i w:val="0"/>
          <w:color w:val="1F4E79"/>
          <w:sz w:val="26"/>
        </w:rPr>
        <w:t>A pedra e o Reino de Deus</w:t>
      </w:r>
    </w:p>
    <w:p>
      <w:pPr>
        <w:spacing w:after="60" w:line="247" w:lineRule="auto"/>
      </w:pPr>
      <w:r>
        <w:rPr>
          <w:rFonts w:ascii="Aptos" w:hAnsi="Aptos"/>
          <w:b w:val="0"/>
          <w:i w:val="0"/>
          <w:sz w:val="20"/>
        </w:rPr>
        <w:t>Nabucodonosor viu depois uma pedra «cortada sem mãos». Ela atingiu a estátua, a estátua foi despedaçada, e a pedra tornou-se um grande monte que encheu toda a terra. A ênfase é que o reino final não é produzido pelo poder humano comum: é estabelecido por Deus.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20"/>
            </w:pPr>
            <w:r>
              <w:rPr>
                <w:rFonts w:ascii="Aptos" w:hAnsi="Aptos"/>
                <w:b w:val="0"/>
                <w:i/>
                <w:sz w:val="20"/>
              </w:rPr>
              <w:t>«Estavas vendo até que uma pedra foi cortada sem mãos, a qual feriu a estátua nos pés de ferro e de barro, e os esmiuçou.»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Daniel 2:34  •  King James Version</w:t>
            </w:r>
          </w:p>
        </w:tc>
      </w:tr>
    </w:tbl>
    <w:p>
      <w:pPr>
        <w:spacing w:after="60" w:line="247" w:lineRule="auto"/>
      </w:pPr>
      <w:r>
        <w:rPr>
          <w:rFonts w:ascii="Aptos" w:hAnsi="Aptos"/>
          <w:b w:val="0"/>
          <w:i w:val="0"/>
          <w:sz w:val="20"/>
        </w:rPr>
        <w:t>Este curso entende a pedra como apontando para o Senhor Jesus Cristo e para o Reino de Deus que será estabelecido por meio dele quando regressar. Os reinos humanos são temporários; o Reino de Deus permanecerá.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20"/>
            </w:pPr>
            <w:r>
              <w:rPr>
                <w:rFonts w:ascii="Aptos" w:hAnsi="Aptos"/>
                <w:b w:val="0"/>
                <w:i/>
                <w:sz w:val="20"/>
              </w:rPr>
              <w:t>«Mas, nos dias destes reis, o Deus do céu levantará um reino que não será jamais destruído...»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Daniel 2:44 (excerto)  •  King James Version</w:t>
            </w:r>
          </w:p>
        </w:tc>
      </w:tr>
    </w:tbl>
    <w:p>
      <w:pPr>
        <w:keepNext/>
        <w:spacing w:before="100" w:after="40"/>
      </w:pPr>
      <w:r>
        <w:rPr>
          <w:rFonts w:ascii="Aptos" w:hAnsi="Aptos"/>
          <w:b/>
          <w:i w:val="0"/>
          <w:color w:val="1F4E79"/>
          <w:sz w:val="26"/>
        </w:rPr>
        <w:t>Porque esta profecia é importante</w:t>
      </w:r>
    </w:p>
    <w:p>
      <w:pPr>
        <w:spacing w:after="60" w:line="247" w:lineRule="auto"/>
      </w:pPr>
      <w:r>
        <w:rPr>
          <w:rFonts w:ascii="Aptos" w:hAnsi="Aptos"/>
          <w:b w:val="0"/>
          <w:i w:val="0"/>
          <w:sz w:val="20"/>
        </w:rPr>
        <w:t>A lição de Daniel 2 é maior do que uma lista de impérios. Ensina que Deus conhece o curso da história e que o poder humano não dura para sempre. A estátua começa com o esplendor de Babilónia e termina com o Reino que o próprio Deus estabelece.</w:t>
      </w:r>
    </w:p>
    <w:p>
      <w:pPr>
        <w:spacing w:after="60" w:line="247" w:lineRule="auto"/>
      </w:pPr>
      <w:r>
        <w:rPr>
          <w:rFonts w:ascii="Aptos" w:hAnsi="Aptos"/>
          <w:b w:val="0"/>
          <w:i w:val="0"/>
          <w:sz w:val="20"/>
        </w:rPr>
        <w:t>Grande parte da sequência da visão pertence ao passado. A promessa final continua a dirigir a nossa atenção para o futuro: o Reino de Deus substituirá o governo humano e encherá a terra. É a mesma esperança desenvolvida por toda a Bíblia e centrada no regresso do Senhor Jesus Cristo.</w:t>
      </w:r>
    </w:p>
    <w:p>
      <w:pPr>
        <w:keepNext/>
        <w:spacing w:before="100" w:after="40"/>
      </w:pPr>
      <w:r>
        <w:rPr>
          <w:rFonts w:ascii="Aptos" w:hAnsi="Aptos"/>
          <w:b/>
          <w:i w:val="0"/>
          <w:color w:val="1F4E79"/>
          <w:sz w:val="26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1"/>
              </w:rPr>
              <w:t>1</w:t>
            </w:r>
          </w:p>
        </w:tc>
        <w:tc>
          <w:tcPr>
            <w:tcW w:type="dxa" w:w="4946"/>
          </w:tcPr>
          <w:p>
            <w:r>
              <w:rPr>
                <w:rFonts w:ascii="Aptos" w:hAnsi="Aptos"/>
                <w:b/>
                <w:i w:val="0"/>
                <w:color w:val="1F4E79"/>
                <w:sz w:val="20"/>
              </w:rPr>
              <w:t>A Bíblia dá propósito à história.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9"/>
              </w:rPr>
              <w:t>Concentra-se nas pessoas e acontecimentos que revelam o propósito de Deus, especialmente o Seu trato com Israel e as promessas que conduzem a Cristo.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1"/>
              </w:rPr>
              <w:t>2</w:t>
            </w:r>
          </w:p>
        </w:tc>
        <w:tc>
          <w:tcPr>
            <w:tcW w:type="dxa" w:w="4946"/>
          </w:tcPr>
          <w:p>
            <w:r>
              <w:rPr>
                <w:rFonts w:ascii="Aptos" w:hAnsi="Aptos"/>
                <w:b/>
                <w:i w:val="0"/>
                <w:color w:val="1F4E79"/>
                <w:sz w:val="20"/>
              </w:rPr>
              <w:t>A história de Israel ensina lições espirituais.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9"/>
              </w:rPr>
              <w:t>De Adão, Noé e Abraão até Moisés, Josué, os Juízes e os reis, a Escritura mostra as consequências da fé, obediência e desobediência.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1"/>
              </w:rPr>
              <w:t>3</w:t>
            </w:r>
          </w:p>
        </w:tc>
        <w:tc>
          <w:tcPr>
            <w:tcW w:type="dxa" w:w="4946"/>
          </w:tcPr>
          <w:p>
            <w:r>
              <w:rPr>
                <w:rFonts w:ascii="Aptos" w:hAnsi="Aptos"/>
                <w:b/>
                <w:i w:val="0"/>
                <w:color w:val="1F4E79"/>
                <w:sz w:val="20"/>
              </w:rPr>
              <w:t>Os reinos humanos levantam-se e caem.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9"/>
              </w:rPr>
              <w:t>O próprio reino de Israel dividiu-se e foi derrubado, mas as promessas de Deus não foram abandonadas.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1"/>
              </w:rPr>
              <w:t>4</w:t>
            </w:r>
          </w:p>
        </w:tc>
        <w:tc>
          <w:tcPr>
            <w:tcW w:type="dxa" w:w="4946"/>
          </w:tcPr>
          <w:p>
            <w:r>
              <w:rPr>
                <w:rFonts w:ascii="Aptos" w:hAnsi="Aptos"/>
                <w:b/>
                <w:i w:val="0"/>
                <w:color w:val="1F4E79"/>
                <w:sz w:val="20"/>
              </w:rPr>
              <w:t>O Antigo e o Novo Testamentos pertencem um ao outro.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9"/>
              </w:rPr>
              <w:t>O Antigo Testamento prepara para Cristo, e o Novo Testamento mostra o evangelho a ser pregado a pessoas de todas as nações.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1"/>
              </w:rPr>
              <w:t>5</w:t>
            </w:r>
          </w:p>
        </w:tc>
        <w:tc>
          <w:tcPr>
            <w:tcW w:type="dxa" w:w="4946"/>
          </w:tcPr>
          <w:p>
            <w:r>
              <w:rPr>
                <w:rFonts w:ascii="Aptos" w:hAnsi="Aptos"/>
                <w:b/>
                <w:i w:val="0"/>
                <w:color w:val="1F4E79"/>
                <w:sz w:val="20"/>
              </w:rPr>
              <w:t>Daniel 2 apresenta uma sequência de reinos.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9"/>
              </w:rPr>
              <w:t>O curso entende a estátua como Babilónia, Medo-Pérsia, Grécia, Roma e a ordem dividida representada por ferro e barro.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1"/>
              </w:rPr>
              <w:t>6</w:t>
            </w:r>
          </w:p>
        </w:tc>
        <w:tc>
          <w:tcPr>
            <w:tcW w:type="dxa" w:w="4946"/>
          </w:tcPr>
          <w:p>
            <w:r>
              <w:rPr>
                <w:rFonts w:ascii="Aptos" w:hAnsi="Aptos"/>
                <w:b/>
                <w:i w:val="0"/>
                <w:color w:val="1F4E79"/>
                <w:sz w:val="20"/>
              </w:rPr>
              <w:t>O Reino de Deus é o clímax.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9"/>
              </w:rPr>
              <w:t>A pedra «sem mãos» representa um reino estabelecido por Deus, não pelo poder humano, e que finalmente enche toda a terra.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1"/>
              </w:rPr>
              <w:t>7</w:t>
            </w:r>
          </w:p>
        </w:tc>
        <w:tc>
          <w:tcPr>
            <w:tcW w:type="dxa" w:w="4946"/>
          </w:tcPr>
          <w:p>
            <w:r>
              <w:rPr>
                <w:rFonts w:ascii="Aptos" w:hAnsi="Aptos"/>
                <w:b/>
                <w:i w:val="0"/>
                <w:color w:val="1F4E79"/>
                <w:sz w:val="20"/>
              </w:rPr>
              <w:t>A profecia dá-nos esperança.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9"/>
              </w:rPr>
              <w:t>Os impérios humanos são temporários, mas o Reino prometido por Deus nunca será destruído.</w:t>
            </w:r>
          </w:p>
        </w:tc>
      </w:tr>
    </w:tbl>
    <w:p>
      <w:pPr>
        <w:keepNext/>
        <w:spacing w:before="100" w:after="40"/>
      </w:pPr>
      <w:r>
        <w:rPr>
          <w:rFonts w:ascii="Aptos" w:hAnsi="Aptos"/>
          <w:b/>
          <w:i w:val="0"/>
          <w:color w:val="1F4E79"/>
          <w:sz w:val="26"/>
        </w:rPr>
        <w:t>Capítulo para ler</w:t>
      </w:r>
    </w:p>
    <w:p>
      <w:pPr>
        <w:spacing w:after="60" w:line="247" w:lineRule="auto"/>
      </w:pPr>
      <w:r>
        <w:rPr>
          <w:rFonts w:ascii="Aptos" w:hAnsi="Aptos"/>
          <w:b w:val="0"/>
          <w:i w:val="0"/>
          <w:sz w:val="20"/>
        </w:rPr>
        <w:t>Atos 7</w:t>
      </w:r>
    </w:p>
    <w:p>
      <w:pPr>
        <w:keepNext/>
        <w:spacing w:before="100" w:after="40"/>
      </w:pPr>
      <w:r>
        <w:rPr>
          <w:rFonts w:ascii="Aptos" w:hAnsi="Aptos"/>
          <w:b/>
          <w:i w:val="0"/>
          <w:color w:val="1F4E79"/>
          <w:sz w:val="26"/>
        </w:rPr>
        <w:t>DECORAR  •  DANIEL 2:44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20"/>
            </w:pPr>
            <w:r>
              <w:rPr>
                <w:rFonts w:ascii="Aptos" w:hAnsi="Aptos"/>
                <w:b w:val="0"/>
                <w:i/>
                <w:sz w:val="20"/>
              </w:rPr>
              <w:t>«Mas, nos dias destes reis, o Deus do céu levantará um reino que não será jamais destruído; e este reino não passará a outro povo; esmiuçará e consumirá todos esses reinos, mas ele mesmo subsistirá para sempre.»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Daniel 2:44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864" w:right="1008" w:bottom="92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333333"/>
        <w:sz w:val="16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i w:val="0"/>
        <w:color w:val="1F4E79"/>
        <w:sz w:val="17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