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38" w:lineRule="auto"/>
        <w:jc w:val="right"/>
        <w:bidi w:val="1"/>
      </w:pPr>
      <w:r>
        <w:rPr>
          <w:rFonts w:ascii="Noto Naskh Arabic" w:hAnsi="Noto Naskh Arabic" w:cs="Noto Naskh Arabic"/>
          <w:b/>
          <w:color w:val="1F4E79"/>
          <w:sz w:val="21"/>
          <w:rtl w:val="1"/>
        </w:rPr>
        <w:t>دورة الكتاب المقدس بالمراسلة للكريستادلفيان</w:t>
      </w:r>
    </w:p>
    <w:p>
      <w:pPr>
        <w:spacing w:after="50" w:before="0" w:line="238" w:lineRule="auto"/>
        <w:jc w:val="right"/>
        <w:bidi w:val="1"/>
      </w:pPr>
      <w:r>
        <w:rPr>
          <w:rFonts w:ascii="Noto Naskh Arabic" w:hAnsi="Noto Naskh Arabic" w:cs="Noto Naskh Arabic"/>
          <w:b/>
          <w:color w:val="1F4E79"/>
          <w:sz w:val="22"/>
          <w:rtl w:val="1"/>
        </w:rPr>
        <w:t>الدرس 11</w:t>
      </w:r>
    </w:p>
    <w:p>
      <w:pPr>
        <w:spacing w:after="50" w:before="0" w:line="238" w:lineRule="auto"/>
        <w:jc w:val="right"/>
        <w:bidi w:val="1"/>
      </w:pPr>
      <w:r>
        <w:rPr>
          <w:rFonts w:ascii="Noto Naskh Arabic" w:hAnsi="Noto Naskh Arabic" w:cs="Noto Naskh Arabic"/>
          <w:b/>
          <w:color w:val="1F4E79"/>
          <w:sz w:val="40"/>
          <w:rtl w:val="1"/>
        </w:rPr>
        <w:t>مملكة الله — سلام على الأرض</w:t>
      </w:r>
    </w:p>
    <w:p>
      <w:pPr>
        <w:spacing w:after="50" w:before="0" w:line="238" w:lineRule="auto"/>
        <w:jc w:val="right"/>
        <w:bidi w:val="1"/>
      </w:pPr>
      <w:r>
        <w:rPr>
          <w:rFonts w:ascii="Noto Naskh Arabic" w:hAnsi="Noto Naskh Arabic" w:cs="Noto Naskh Arabic"/>
          <w:b/>
          <w:color w:val="404040"/>
          <w:sz w:val="21"/>
          <w:rtl w:val="1"/>
        </w:rPr>
        <w:t>القراءة  •  إشعياء 35</w:t>
      </w:r>
    </w:p>
    <w:p>
      <w:pPr>
        <w:spacing w:after="50" w:before="60" w:line="238" w:lineRule="auto"/>
        <w:jc w:val="right"/>
        <w:keepNext/>
        <w:keepLines/>
        <w:bidi w:val="1"/>
      </w:pPr>
      <w:r>
        <w:rPr>
          <w:rFonts w:ascii="Noto Naskh Arabic" w:hAnsi="Noto Naskh Arabic" w:cs="Noto Naskh Arabic"/>
          <w:b/>
          <w:color w:val="1F4E79"/>
          <w:sz w:val="29"/>
          <w:rtl w:val="1"/>
        </w:rPr>
        <w:t>سلام على الأرض — متى؟</w:t>
      </w:r>
    </w:p>
    <w:p>
      <w:pPr>
        <w:spacing w:after="50" w:before="0" w:line="238" w:lineRule="auto"/>
        <w:jc w:val="right"/>
        <w:bidi w:val="1"/>
      </w:pPr>
      <w:r>
        <w:rPr>
          <w:rFonts w:ascii="Noto Naskh Arabic" w:hAnsi="Noto Naskh Arabic" w:cs="Noto Naskh Arabic"/>
          <w:b w:val="0"/>
          <w:sz w:val="22"/>
          <w:rtl w:val="1"/>
        </w:rPr>
        <w:t>عند ولادة يسوع سبّح الجند السماوي الله وتكلموا عن السلام على الأرض. ومع ذلك لم يملأ السلام الدائم العالم. فالكتاب المقدس يتطلع إلى عودة الرب يسوع المسيح وإقامة مملكة الله على الأرض.</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«المجد لله في الأعالي، وعلى الأرض السلام، وفي الناس المسرة.»</w:t>
            </w:r>
          </w:p>
          <w:p>
            <w:pPr>
              <w:spacing w:after="0" w:before="0" w:line="226" w:lineRule="auto"/>
              <w:jc w:val="right"/>
              <w:bidi w:val="1"/>
            </w:pPr>
            <w:r>
              <w:rPr>
                <w:rFonts w:ascii="Noto Naskh Arabic" w:hAnsi="Noto Naskh Arabic" w:cs="Noto Naskh Arabic"/>
                <w:b/>
                <w:color w:val="404040"/>
                <w:sz w:val="20"/>
                <w:rtl w:val="1"/>
              </w:rPr>
              <w:t>لوقا 2:14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مملكة عالمية</w:t>
      </w:r>
    </w:p>
    <w:p>
      <w:pPr>
        <w:spacing w:after="50" w:before="0" w:line="238" w:lineRule="auto"/>
        <w:jc w:val="right"/>
        <w:bidi w:val="1"/>
      </w:pPr>
      <w:r>
        <w:rPr>
          <w:rFonts w:ascii="Noto Naskh Arabic" w:hAnsi="Noto Naskh Arabic" w:cs="Noto Naskh Arabic"/>
          <w:b w:val="0"/>
          <w:sz w:val="22"/>
          <w:rtl w:val="1"/>
        </w:rPr>
        <w:t>يعطي العهد القديم صوراً كثيرة للسلام والعدل والرخاء في المملكة الآتية. ويصف المزمور 72 حكم ملك الله المعين ويبين أن سلطانه لن يقتصر على إسرائيل.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«ويملك من البحر إلى البحر، ومن النهر إلى أقاصي الأرض.»</w:t>
            </w:r>
          </w:p>
          <w:p>
            <w:pPr>
              <w:spacing w:after="0" w:before="0" w:line="226" w:lineRule="auto"/>
              <w:jc w:val="right"/>
              <w:bidi w:val="1"/>
            </w:pPr>
            <w:r>
              <w:rPr>
                <w:rFonts w:ascii="Noto Naskh Arabic" w:hAnsi="Noto Naskh Arabic" w:cs="Noto Naskh Arabic"/>
                <w:b/>
                <w:color w:val="404040"/>
                <w:sz w:val="20"/>
                <w:rtl w:val="1"/>
              </w:rPr>
              <w:t>المزمور 72:8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ويعطي المزمور 2 الصورة العالمية نفسها. وفي لغة نسخة الملك جيمس تشير كلمة «الأمم» إلى الشعوب خارج إسرائيل:</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«اسألني فأعطيك الأمم ميراثاً لك، وأقاصي الأرض ملكاً لك.»</w:t>
            </w:r>
          </w:p>
          <w:p>
            <w:pPr>
              <w:spacing w:after="0" w:before="0" w:line="226" w:lineRule="auto"/>
              <w:jc w:val="right"/>
              <w:bidi w:val="1"/>
            </w:pPr>
            <w:r>
              <w:rPr>
                <w:rFonts w:ascii="Noto Naskh Arabic" w:hAnsi="Noto Naskh Arabic" w:cs="Noto Naskh Arabic"/>
                <w:b/>
                <w:color w:val="404040"/>
                <w:sz w:val="20"/>
                <w:rtl w:val="1"/>
              </w:rPr>
              <w:t>المزمور 2:8  •  نسخة الملك جيمس</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«ويكون الرب ملكاً على كل الأرض. في ذلك اليوم يكون الرب وحده واسمه وحده.»</w:t>
            </w:r>
          </w:p>
          <w:p>
            <w:pPr>
              <w:spacing w:after="0" w:before="0" w:line="226" w:lineRule="auto"/>
              <w:jc w:val="right"/>
              <w:bidi w:val="1"/>
            </w:pPr>
            <w:r>
              <w:rPr>
                <w:rFonts w:ascii="Noto Naskh Arabic" w:hAnsi="Noto Naskh Arabic" w:cs="Noto Naskh Arabic"/>
                <w:b/>
                <w:color w:val="404040"/>
                <w:sz w:val="20"/>
                <w:rtl w:val="1"/>
              </w:rPr>
              <w:t>زكريا 14:9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أورشليم وحكم المسيح</w:t>
      </w:r>
    </w:p>
    <w:p>
      <w:pPr>
        <w:spacing w:after="50" w:before="0" w:line="238" w:lineRule="auto"/>
        <w:jc w:val="right"/>
        <w:bidi w:val="1"/>
      </w:pPr>
      <w:r>
        <w:rPr>
          <w:rFonts w:ascii="Noto Naskh Arabic" w:hAnsi="Noto Naskh Arabic" w:cs="Noto Naskh Arabic"/>
          <w:b w:val="0"/>
          <w:sz w:val="22"/>
          <w:rtl w:val="1"/>
        </w:rPr>
        <w:t>ستكون المملكة عالمية، لكن مركزها أورشليم. دعا يسوع أورشليم «مدينة الملك العظيم» (متى 5:35). ويصف إشعياء الأمم وهي تأتي لتتعلم طرق الله، وشريعة الله تخرج من صهيون.</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«لأنه من صهيون تخرج الشريعة، ومن أورشليم كلمة الرب.»</w:t>
            </w:r>
          </w:p>
          <w:p>
            <w:pPr>
              <w:spacing w:after="0" w:before="0" w:line="226" w:lineRule="auto"/>
              <w:jc w:val="right"/>
              <w:bidi w:val="1"/>
            </w:pPr>
            <w:r>
              <w:rPr>
                <w:rFonts w:ascii="Noto Naskh Arabic" w:hAnsi="Noto Naskh Arabic" w:cs="Noto Naskh Arabic"/>
                <w:b/>
                <w:color w:val="404040"/>
                <w:sz w:val="20"/>
                <w:rtl w:val="1"/>
              </w:rPr>
              <w:t>إشعياء 2:3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نمط المملكة</w:t>
      </w:r>
    </w:p>
    <w:p>
      <w:pPr>
        <w:spacing w:after="50" w:before="0" w:line="238" w:lineRule="auto"/>
        <w:jc w:val="right"/>
        <w:bidi w:val="1"/>
      </w:pPr>
      <w:r>
        <w:rPr>
          <w:rFonts w:ascii="Noto Naskh Arabic" w:hAnsi="Noto Naskh Arabic" w:cs="Noto Naskh Arabic"/>
          <w:b w:val="0"/>
          <w:sz w:val="22"/>
          <w:rtl w:val="1"/>
        </w:rPr>
        <w:t>ملك بار، ومركز عالمي في أورشليم، وشريعة وتعليم إلهيان، وأمم تتعلم السلام: هذه الموضوعات تتكرر في الأنبياء.</w:t>
      </w:r>
    </w:p>
    <w:p>
      <w:pPr>
        <w:spacing w:after="50" w:before="60" w:line="238" w:lineRule="auto"/>
        <w:jc w:val="right"/>
        <w:keepNext/>
        <w:keepLines/>
        <w:bidi w:val="1"/>
      </w:pPr>
      <w:r>
        <w:rPr>
          <w:rFonts w:ascii="Noto Naskh Arabic" w:hAnsi="Noto Naskh Arabic" w:cs="Noto Naskh Arabic"/>
          <w:b/>
          <w:color w:val="1F4E79"/>
          <w:sz w:val="29"/>
          <w:rtl w:val="1"/>
        </w:rPr>
        <w:t>كيف ستكون هذه المملكة؟</w:t>
      </w:r>
    </w:p>
    <w:p>
      <w:pPr>
        <w:spacing w:after="50" w:before="0" w:line="238" w:lineRule="auto"/>
        <w:jc w:val="right"/>
        <w:bidi w:val="1"/>
      </w:pPr>
      <w:r>
        <w:rPr>
          <w:rFonts w:ascii="Noto Naskh Arabic" w:hAnsi="Noto Naskh Arabic" w:cs="Noto Naskh Arabic"/>
          <w:b w:val="0"/>
          <w:sz w:val="22"/>
          <w:rtl w:val="1"/>
        </w:rPr>
        <w:t>لو طُلب منا وصف مجتمع مثالي لطلب أكثرنا الأمان والعدل والعمل النافع والتحرر من الخوف. ويعطي الأنبياء صورة كهذه، لكن مع فرق أساسي: يأتي السلام لأن الناس يتعلمون طرق الله ويحكم المسيح بالبر.</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«فيقضي بين شعوب كثيرين، وينصف أمماً قوية بعيدة، فيطبعون سيوفهم سككاً ورماحهم مناجل. لا ترفع أمة على أمة سيفاً ولا يتعلمون الحرب في ما بعد.»</w:t>
            </w:r>
          </w:p>
          <w:p>
            <w:pPr>
              <w:spacing w:after="0" w:before="0" w:line="226" w:lineRule="auto"/>
              <w:jc w:val="right"/>
              <w:bidi w:val="1"/>
            </w:pPr>
            <w:r>
              <w:rPr>
                <w:rFonts w:ascii="Noto Naskh Arabic" w:hAnsi="Noto Naskh Arabic" w:cs="Noto Naskh Arabic"/>
                <w:b/>
                <w:color w:val="404040"/>
                <w:sz w:val="20"/>
                <w:rtl w:val="1"/>
              </w:rPr>
              <w:t>ميخا 4:3  •  نسخة الملك جيمس</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«بل يجلسون كل واحد تحت كرمته وتحت تينته، ولا يكون من يرعب، لأن فم رب الجنود تكلم.»</w:t>
            </w:r>
          </w:p>
          <w:p>
            <w:pPr>
              <w:spacing w:after="0" w:before="0" w:line="226" w:lineRule="auto"/>
              <w:jc w:val="right"/>
              <w:bidi w:val="1"/>
            </w:pPr>
            <w:r>
              <w:rPr>
                <w:rFonts w:ascii="Noto Naskh Arabic" w:hAnsi="Noto Naskh Arabic" w:cs="Noto Naskh Arabic"/>
                <w:b/>
                <w:color w:val="404040"/>
                <w:sz w:val="20"/>
                <w:rtl w:val="1"/>
              </w:rPr>
              <w:t>ميخا 4:4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السلام يقوم على البر</w:t>
      </w:r>
    </w:p>
    <w:p>
      <w:pPr>
        <w:spacing w:after="50" w:before="0" w:line="238" w:lineRule="auto"/>
        <w:jc w:val="right"/>
        <w:bidi w:val="1"/>
      </w:pPr>
      <w:r>
        <w:rPr>
          <w:rFonts w:ascii="Noto Naskh Arabic" w:hAnsi="Noto Naskh Arabic" w:cs="Noto Naskh Arabic"/>
          <w:b w:val="0"/>
          <w:sz w:val="22"/>
          <w:rtl w:val="1"/>
        </w:rPr>
        <w:t>أراد البشر كثيراً السلام من دون قبول معايير الله. لكن الكتاب يعرض الترتيب بالعكس: البر أولاً ثم السلام. سيحكم المسيح بعدل، ويدافع عن الفقير ويتعامل بحزم مع الشر.</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«ويضرب الأرض بقضيب فمه ويميت المنافق بنفخة شفتيه.»</w:t>
            </w:r>
          </w:p>
          <w:p>
            <w:pPr>
              <w:spacing w:after="0" w:before="0" w:line="226" w:lineRule="auto"/>
              <w:jc w:val="right"/>
              <w:bidi w:val="1"/>
            </w:pPr>
            <w:r>
              <w:rPr>
                <w:rFonts w:ascii="Noto Naskh Arabic" w:hAnsi="Noto Naskh Arabic" w:cs="Noto Naskh Arabic"/>
                <w:b/>
                <w:color w:val="404040"/>
                <w:sz w:val="20"/>
                <w:rtl w:val="1"/>
              </w:rPr>
              <w:t>إشعياء 11:4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من سيكون في المملكة؟</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المجموعة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الحالة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مكانها في المملكة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الأمناء</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خالدون</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يُقام التلاميذ الأمناء من العصور الماضية ويُقبلون عند عودة المسيح. ومع المؤمنين الأحياء الأمناء ينالون الحياة الأبدية ويشاركون في عمل مملكته.</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إسرائيل</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أمة فانية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يعترف إسرائيل بالمسيح وتصبح أورشليم مركز العبادة والتعليم العالمي. والذين يعيشون بالطبيعة يبقون فانيين.</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الأمم</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شعوب فانية</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الناجون من الأحكام المرتبطة بعودة المسيح يعيشون تحت حكمه ويتعلمون البر ويتمتعون ببركات المملكة.</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«وجعلتنا لإلهنا ملوكاً وكهنة، فسنملك على الأرض.»</w:t>
            </w:r>
          </w:p>
          <w:p>
            <w:pPr>
              <w:spacing w:after="0" w:before="0" w:line="226" w:lineRule="auto"/>
              <w:jc w:val="right"/>
              <w:bidi w:val="1"/>
            </w:pPr>
            <w:r>
              <w:rPr>
                <w:rFonts w:ascii="Noto Naskh Arabic" w:hAnsi="Noto Naskh Arabic" w:cs="Noto Naskh Arabic"/>
                <w:b/>
                <w:color w:val="404040"/>
                <w:sz w:val="20"/>
                <w:rtl w:val="1"/>
              </w:rPr>
              <w:t>الرؤيا 5:10  •  نسخة الملك جيمس</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«في ذلك الزمان يسمون أورشليم كرسي الرب، ويجتمع إليها كل الأمم إلى اسم الرب، إلى أورشليم.»</w:t>
            </w:r>
          </w:p>
          <w:p>
            <w:pPr>
              <w:spacing w:after="0" w:before="0" w:line="226" w:lineRule="auto"/>
              <w:jc w:val="right"/>
              <w:bidi w:val="1"/>
            </w:pPr>
            <w:r>
              <w:rPr>
                <w:rFonts w:ascii="Noto Naskh Arabic" w:hAnsi="Noto Naskh Arabic" w:cs="Noto Naskh Arabic"/>
                <w:b/>
                <w:color w:val="404040"/>
                <w:sz w:val="20"/>
                <w:rtl w:val="1"/>
              </w:rPr>
              <w:t>إرميا 3:17 (مقتطف)  •  نسخة الملك جيمس</w:t>
            </w:r>
          </w:p>
        </w:tc>
      </w:tr>
    </w:tbl>
    <w:p>
      <w:pPr>
        <w:spacing w:after="0" w:before="0" w:line="238" w:lineRule="auto"/>
        <w:jc w:val="right"/>
        <w:bidi w:val="1"/>
      </w:pPr>
      <w:r>
        <w:rPr>
          <w:rFonts w:ascii="Noto Naskh Arabic" w:hAnsi="Noto Naskh Arabic" w:cs="Noto Naskh Arabic"/>
          <w:b w:val="0"/>
          <w:sz w:val="6"/>
          <w:rtl w:val="1"/>
        </w:rPr>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«لأنه حين تكون أحكامك في الأرض يتعلم سكان المسكونة البر.»</w:t>
            </w:r>
          </w:p>
          <w:p>
            <w:pPr>
              <w:spacing w:after="0" w:before="0" w:line="226" w:lineRule="auto"/>
              <w:jc w:val="right"/>
              <w:bidi w:val="1"/>
            </w:pPr>
            <w:r>
              <w:rPr>
                <w:rFonts w:ascii="Noto Naskh Arabic" w:hAnsi="Noto Naskh Arabic" w:cs="Noto Naskh Arabic"/>
                <w:b/>
                <w:color w:val="404040"/>
                <w:sz w:val="20"/>
                <w:rtl w:val="1"/>
              </w:rPr>
              <w:t>إشعياء 26:9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الرخاء والوفرة</w:t>
      </w:r>
    </w:p>
    <w:p>
      <w:pPr>
        <w:spacing w:after="50" w:before="0" w:line="238" w:lineRule="auto"/>
        <w:jc w:val="right"/>
        <w:bidi w:val="1"/>
      </w:pPr>
      <w:r>
        <w:rPr>
          <w:rFonts w:ascii="Noto Naskh Arabic" w:hAnsi="Noto Naskh Arabic" w:cs="Noto Naskh Arabic"/>
          <w:b w:val="0"/>
          <w:sz w:val="22"/>
          <w:rtl w:val="1"/>
        </w:rPr>
        <w:t>يرسم المزمور 72 صورة لخصب استثنائي. حتى الأماكن التي لا تصلح عادة للزرع تُستخدم للتعبير عن وفرة العصر المقبل. ويصور إشعياء 35 البرية نفسها وهي تفرح وتزهر.</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«تفرح البرية والأرض اليابسة، ويبتهج القفر ويزهر كالنرجس.»</w:t>
            </w:r>
          </w:p>
          <w:p>
            <w:pPr>
              <w:spacing w:after="0" w:before="0" w:line="226" w:lineRule="auto"/>
              <w:jc w:val="right"/>
              <w:bidi w:val="1"/>
            </w:pPr>
            <w:r>
              <w:rPr>
                <w:rFonts w:ascii="Noto Naskh Arabic" w:hAnsi="Noto Naskh Arabic" w:cs="Noto Naskh Arabic"/>
                <w:b/>
                <w:color w:val="404040"/>
                <w:sz w:val="20"/>
                <w:rtl w:val="1"/>
              </w:rPr>
              <w:t>إشعياء 35:1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الشفاء وتجدد القوة</w:t>
      </w:r>
    </w:p>
    <w:p>
      <w:pPr>
        <w:spacing w:after="50" w:before="0" w:line="238" w:lineRule="auto"/>
        <w:jc w:val="right"/>
        <w:bidi w:val="1"/>
      </w:pPr>
      <w:r>
        <w:rPr>
          <w:rFonts w:ascii="Noto Naskh Arabic" w:hAnsi="Noto Naskh Arabic" w:cs="Noto Naskh Arabic"/>
          <w:b w:val="0"/>
          <w:sz w:val="22"/>
          <w:rtl w:val="1"/>
        </w:rPr>
        <w:t>في خدمته الأولى شفى يسوع المرضى بقوة الله. وصورة إشعياء للمملكة تتضمن استعادة البصر والسمع والقوة والكلام.</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«حينئذ تتفتح عيون العمي وآذان الصم تتفتح. حينئذ يقفز الأعرج كالإيل ويترنم لسان الأخرس.»</w:t>
            </w:r>
          </w:p>
          <w:p>
            <w:pPr>
              <w:spacing w:after="0" w:before="0" w:line="226" w:lineRule="auto"/>
              <w:jc w:val="right"/>
              <w:bidi w:val="1"/>
            </w:pPr>
            <w:r>
              <w:rPr>
                <w:rFonts w:ascii="Noto Naskh Arabic" w:hAnsi="Noto Naskh Arabic" w:cs="Noto Naskh Arabic"/>
                <w:b/>
                <w:color w:val="404040"/>
                <w:sz w:val="20"/>
                <w:rtl w:val="1"/>
              </w:rPr>
              <w:t>إشعياء 35:5–6 (مقتطف)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0" w:line="238" w:lineRule="auto"/>
        <w:jc w:val="right"/>
        <w:bidi w:val="1"/>
      </w:pPr>
      <w:r>
        <w:rPr>
          <w:rFonts w:ascii="Noto Naskh Arabic" w:hAnsi="Noto Naskh Arabic" w:cs="Noto Naskh Arabic"/>
          <w:b w:val="0"/>
          <w:sz w:val="22"/>
          <w:rtl w:val="1"/>
        </w:rPr>
        <w:t>كما يصور زكريا الحياة البشرية الفانية العادية مستمرة بأمان في أورشليم، مع أناس يبلغون سن الشيخوخة وأطفال في الشوارع.</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«سيجلس بعد الشيوخ والشيخات في أسواق أورشليم، وكل إنسان عصاه بيده من كثرة الأيام.»</w:t>
            </w:r>
          </w:p>
          <w:p>
            <w:pPr>
              <w:spacing w:after="0" w:before="0" w:line="226" w:lineRule="auto"/>
              <w:jc w:val="right"/>
              <w:bidi w:val="1"/>
            </w:pPr>
            <w:r>
              <w:rPr>
                <w:rFonts w:ascii="Noto Naskh Arabic" w:hAnsi="Noto Naskh Arabic" w:cs="Noto Naskh Arabic"/>
                <w:b/>
                <w:color w:val="404040"/>
                <w:sz w:val="20"/>
                <w:rtl w:val="1"/>
              </w:rPr>
              <w:t>زكريا 8:4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كلمة الله الأكيدة</w:t>
      </w:r>
    </w:p>
    <w:p>
      <w:pPr>
        <w:spacing w:after="50" w:before="0" w:line="238" w:lineRule="auto"/>
        <w:jc w:val="right"/>
        <w:bidi w:val="1"/>
      </w:pPr>
      <w:r>
        <w:rPr>
          <w:rFonts w:ascii="Noto Naskh Arabic" w:hAnsi="Noto Naskh Arabic" w:cs="Noto Naskh Arabic"/>
          <w:b w:val="0"/>
          <w:sz w:val="22"/>
          <w:rtl w:val="1"/>
        </w:rPr>
        <w:t>لو اعتمدت هذه الوعود على قوة البشر وحدهم لكانت غير مؤكدة. لكنها تستند إلى مقصد الله وكلمته. يسجل إشعياء تأكيد الله أن كلمته تحقق ما يريده.</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«هكذا تكون كلمتي التي تخرج من فمي. لا ترجع إلي فارغة بل تعمل ما سررت به وتنجح فيما أرسلتها له.»</w:t>
            </w:r>
          </w:p>
          <w:p>
            <w:pPr>
              <w:spacing w:after="0" w:before="0" w:line="226" w:lineRule="auto"/>
              <w:jc w:val="right"/>
              <w:bidi w:val="1"/>
            </w:pPr>
            <w:r>
              <w:rPr>
                <w:rFonts w:ascii="Noto Naskh Arabic" w:hAnsi="Noto Naskh Arabic" w:cs="Noto Naskh Arabic"/>
                <w:b/>
                <w:color w:val="404040"/>
                <w:sz w:val="20"/>
                <w:rtl w:val="1"/>
              </w:rPr>
              <w:t>إشعياء 55:11  •  نسخة الملك جيمس</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رجاء نستطيع الوثوق به</w:t>
      </w:r>
    </w:p>
    <w:p>
      <w:pPr>
        <w:spacing w:after="50" w:before="0" w:line="238" w:lineRule="auto"/>
        <w:jc w:val="right"/>
        <w:bidi w:val="1"/>
      </w:pPr>
      <w:r>
        <w:rPr>
          <w:rFonts w:ascii="Noto Naskh Arabic" w:hAnsi="Noto Naskh Arabic" w:cs="Noto Naskh Arabic"/>
          <w:b w:val="0"/>
          <w:sz w:val="22"/>
          <w:rtl w:val="1"/>
        </w:rPr>
        <w:t>المملكة هي نظام الله الموعود، يقيمه بواسطة ابنه ويحكمه بحسب بره.</w:t>
      </w:r>
    </w:p>
    <w:p>
      <w:pPr>
        <w:spacing w:after="50" w:before="60" w:line="238" w:lineRule="auto"/>
        <w:jc w:val="right"/>
        <w:keepNext/>
        <w:keepLines/>
        <w:bidi w:val="1"/>
      </w:pPr>
      <w:r>
        <w:rPr>
          <w:rFonts w:ascii="Noto Naskh Arabic" w:hAnsi="Noto Naskh Arabic" w:cs="Noto Naskh Arabic"/>
          <w:b/>
          <w:color w:val="1F4E79"/>
          <w:sz w:val="29"/>
          <w:rtl w:val="1"/>
        </w:rPr>
        <w:t>ملك ألف سنة</w:t>
      </w:r>
    </w:p>
    <w:p>
      <w:pPr>
        <w:spacing w:after="50" w:before="0" w:line="238" w:lineRule="auto"/>
        <w:jc w:val="right"/>
        <w:bidi w:val="1"/>
      </w:pPr>
      <w:r>
        <w:rPr>
          <w:rFonts w:ascii="Noto Naskh Arabic" w:hAnsi="Noto Naskh Arabic" w:cs="Noto Naskh Arabic"/>
          <w:b w:val="0"/>
          <w:sz w:val="22"/>
          <w:rtl w:val="1"/>
        </w:rPr>
        <w:t>يصف الرؤيا 20 ملك المسيح ألف سنة، ويُسمى غالباً الألفية. وخلالها يوجد حكام خالدون وشعوب فانية معاً تحت حكمه.</w:t>
      </w:r>
    </w:p>
    <w:p>
      <w:pPr>
        <w:spacing w:after="50" w:before="0" w:line="238" w:lineRule="auto"/>
        <w:jc w:val="right"/>
        <w:bidi w:val="1"/>
      </w:pPr>
      <w:r>
        <w:rPr>
          <w:rFonts w:ascii="Noto Naskh Arabic" w:hAnsi="Noto Naskh Arabic" w:cs="Noto Naskh Arabic"/>
          <w:b w:val="0"/>
          <w:sz w:val="22"/>
          <w:rtl w:val="1"/>
        </w:rPr>
        <w:t>وهذه ليست المرحلة النهائية من مقصد الله. فبعد الدينونة الأخيرة تُزال الخطية والموت ويسلم المسيح المملكة للآب (1 كورنثوس 15:24–28).</w:t>
      </w:r>
    </w:p>
    <w:p>
      <w:pPr>
        <w:spacing w:after="50" w:before="60" w:line="238" w:lineRule="auto"/>
        <w:jc w:val="right"/>
        <w:keepNext/>
        <w:keepLines/>
        <w:bidi w:val="1"/>
      </w:pPr>
      <w:r>
        <w:rPr>
          <w:rFonts w:ascii="Noto Naskh Arabic" w:hAnsi="Noto Naskh Arabic" w:cs="Noto Naskh Arabic"/>
          <w:b/>
          <w:color w:val="1F4E79"/>
          <w:sz w:val="29"/>
          <w:rtl w:val="1"/>
        </w:rPr>
        <w:t>من العصر الحاضر إلى «الله الكل في الكل»</w:t>
      </w:r>
    </w:p>
    <w:tbl>
      <w:tblPr>
        <w:tblW w:type="auto" w:w="0"/>
        <w:jc w:val="center"/>
        <w:tblLayout w:type="autofit"/>
        <w:tblLook w:firstColumn="1" w:firstRow="1" w:lastColumn="0" w:lastRow="0" w:noHBand="0" w:noVBand="1" w:val="04A0"/>
        <w:bidiVisual w:val="1"/>
      </w:tblPr>
      <w:tblGrid>
        <w:gridCol w:w="4975"/>
        <w:gridCol w:w="4975"/>
      </w:tblGrid>
      <w:tr>
        <w:trPr>
          <w:cantSplit/>
        </w:trPr>
        <w:tc>
          <w:tcPr>
            <w:tcW w:type="dxa" w:w="4975"/>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المرحلة</w:t>
            </w:r>
          </w:p>
        </w:tc>
        <w:tc>
          <w:tcPr>
            <w:tcW w:type="dxa" w:w="4975"/>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ما تعلّمه الدورة</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العصر الحاضر</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تستمر ممالك البشر مع الخطية والصراع والألم والموت، وينتظر المؤمنون عودة الرب يسوع.</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عودة المسيح</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يعود المسيح إلى الأرض، ويُقام الموتى المسؤولون، وتحدث الدينونة، وينال الأمناء الخلود.</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الألفية</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يملك المسيح على الأرض ألف سنة، وأورشليم مركز مملكته العالمية. ويساعده حكام خالدون بينما تتعلم الشعوب الفانية طرق الله.</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نهاية الألفية</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يحدث تمرد أخير، ثم قيامة ودينونة للذين صاروا مسؤولين خلال عصر المملكة.</w:t>
            </w:r>
          </w:p>
        </w:tc>
      </w:tr>
      <w:tr>
        <w:trPr>
          <w:cantSplit/>
        </w:trPr>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الكمال النهائي</w:t>
            </w:r>
          </w:p>
        </w:tc>
        <w:tc>
          <w:tcPr>
            <w:tcW w:type="dxa" w:w="4975"/>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تزال الخطية والموت نهائياً، ويسلم المسيح المملكة للآب حتى يكون الله «الكل في الكل».</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9"/>
          <w:rtl w:val="1"/>
        </w:rPr>
        <w:t>ماذا يعني هذا لنا؟</w:t>
      </w:r>
    </w:p>
    <w:p>
      <w:pPr>
        <w:spacing w:after="50" w:before="0" w:line="238" w:lineRule="auto"/>
        <w:jc w:val="right"/>
        <w:bidi w:val="1"/>
      </w:pPr>
      <w:r>
        <w:rPr>
          <w:rFonts w:ascii="Noto Naskh Arabic" w:hAnsi="Noto Naskh Arabic" w:cs="Noto Naskh Arabic"/>
          <w:b w:val="0"/>
          <w:sz w:val="22"/>
          <w:rtl w:val="1"/>
        </w:rPr>
        <w:t>لا يصف الكتاب المملكة لمجرد إشباع فضولنا عن المستقبل، بل يعطينا رجاء نعيش به. فإذا كنا نصلّي حقاً «لتأتِ مملكتك» فنحن نطلب أن تُعمل مشيئة الله على الأرض، ونلتزم بأن نتعلم تلك المشيئة الآن.</w:t>
      </w:r>
    </w:p>
    <w:p>
      <w:pPr>
        <w:spacing w:after="50" w:before="60" w:line="238" w:lineRule="auto"/>
        <w:jc w:val="right"/>
        <w:keepNext/>
        <w:keepLines/>
        <w:bidi w:val="1"/>
      </w:pPr>
      <w:r>
        <w:rPr>
          <w:rFonts w:ascii="Noto Naskh Arabic" w:hAnsi="Noto Naskh Arabic" w:cs="Noto Naskh Arabic"/>
          <w:b/>
          <w:color w:val="1F4E79"/>
          <w:sz w:val="24"/>
          <w:rtl w:val="1"/>
        </w:rPr>
        <w:t>استجابة عملية</w:t>
      </w:r>
    </w:p>
    <w:p>
      <w:pPr>
        <w:spacing w:after="50" w:before="0" w:line="238" w:lineRule="auto"/>
        <w:jc w:val="right"/>
        <w:bidi w:val="1"/>
      </w:pPr>
      <w:r>
        <w:rPr>
          <w:rFonts w:ascii="Noto Naskh Arabic" w:hAnsi="Noto Naskh Arabic" w:cs="Noto Naskh Arabic"/>
          <w:b w:val="0"/>
          <w:sz w:val="22"/>
          <w:rtl w:val="1"/>
        </w:rPr>
        <w:t>اقرأ الأسفار، وآمن بوعود الله، وتعلّم صفات الملك الآتي، واسعَ الآن إلى العيش بالبر والسلام والأمانة التي ستتميز بها مملكته.</w:t>
      </w:r>
    </w:p>
    <w:p>
      <w:pPr>
        <w:spacing w:after="50" w:before="60" w:line="238" w:lineRule="auto"/>
        <w:jc w:val="right"/>
        <w:keepNext/>
        <w:keepLines/>
        <w:bidi w:val="1"/>
      </w:pPr>
      <w:r>
        <w:rPr>
          <w:rFonts w:ascii="Noto Naskh Arabic" w:hAnsi="Noto Naskh Arabic" w:cs="Noto Naskh Arabic"/>
          <w:b/>
          <w:color w:val="1F4E79"/>
          <w:sz w:val="29"/>
          <w:rtl w:val="1"/>
        </w:rPr>
        <w:t>الخلاصة — مملكة الله، سلام على الأرض</w:t>
      </w:r>
    </w:p>
    <w:tbl>
      <w:tblPr>
        <w:tblW w:type="auto" w:w="0"/>
        <w:jc w:val="center"/>
        <w:tblLayout w:type="autofit"/>
        <w:tblLook w:firstColumn="1" w:firstRow="1" w:lastColumn="0" w:lastRow="0" w:noHBand="0" w:noVBand="1" w:val="04A0"/>
        <w:bidiVisual w:val="1"/>
      </w:tblPr>
      <w:tblGrid>
        <w:gridCol w:w="3317"/>
        <w:gridCol w:w="3317"/>
        <w:gridCol w:w="3317"/>
      </w:tblGrid>
      <w:tr>
        <w:trPr>
          <w:cantSplit/>
        </w:trPr>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رقم</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النقطة</w:t>
            </w:r>
          </w:p>
        </w:tc>
        <w:tc>
          <w:tcPr>
            <w:tcW w:type="dxa" w:w="3317"/>
            <w:shd w:fill="D9EAF7"/>
            <w:tcMar>
              <w:top w:w="90" w:type="dxa"/>
              <w:start w:w="100" w:type="dxa"/>
              <w:bottom w:w="90" w:type="dxa"/>
              <w:end w:w="100" w:type="dxa"/>
            </w:tcMar>
            <w:vAlign w:val="center"/>
          </w:tcPr>
          <w:p>
            <w:pPr>
              <w:spacing w:after="0" w:before="0" w:line="226" w:lineRule="auto"/>
              <w:jc w:val="right"/>
              <w:keepNext/>
              <w:keepLines/>
              <w:bidi w:val="1"/>
            </w:pPr>
            <w:r>
              <w:rPr>
                <w:rFonts w:ascii="Noto Naskh Arabic" w:hAnsi="Noto Naskh Arabic" w:cs="Noto Naskh Arabic"/>
                <w:b/>
                <w:color w:val="1F4E79"/>
                <w:sz w:val="20"/>
                <w:rtl w:val="1"/>
              </w:rPr>
              <w:t>المعنى</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1</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المسيح ملك على كل الأرض</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يمتد حكمه من أورشليم إلى جميع الأمم وتخرج شريعة الله من صهيون.</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2</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السلام يقوم على البر</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يحكم المسيح بعدل ويعلّم الأمم وينهي الحرب والخوف.</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3</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الأمناء ينالون الخلود</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يشارك المقبولون من المسيح في عمل الحكم والتعليم في المملكة.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4</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الشعوب الفانية تشارك في البركات</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يعيش إسرائيل والأمم في أمان ووفرة وشفاء وتعليم مع استمرار الحياة البشرية الفانية.</w:t>
            </w:r>
          </w:p>
        </w:tc>
      </w:tr>
      <w:tr>
        <w:trPr>
          <w:cantSplit/>
        </w:trPr>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5</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الألفية تقود إلى الكمال النهائي</w:t>
            </w:r>
          </w:p>
        </w:tc>
        <w:tc>
          <w:tcPr>
            <w:tcW w:type="dxa" w:w="3317"/>
            <w:tcMar>
              <w:top w:w="80" w:type="dxa"/>
              <w:start w:w="100" w:type="dxa"/>
              <w:bottom w:w="80" w:type="dxa"/>
              <w:end w:w="100" w:type="dxa"/>
            </w:tcMar>
            <w:vAlign w:val="top"/>
          </w:tcPr>
          <w:p>
            <w:pPr>
              <w:spacing w:after="0" w:line="226" w:lineRule="auto" w:before="0"/>
              <w:jc w:val="right"/>
              <w:bidi w:val="1"/>
            </w:pPr>
            <w:r>
              <w:rPr>
                <w:rFonts w:ascii="Noto Naskh Arabic" w:hAnsi="Noto Naskh Arabic" w:cs="Noto Naskh Arabic"/>
                <w:sz w:val="19"/>
                <w:rtl w:val="1"/>
              </w:rPr>
              <w:t>بعد الألف سنة تُزال الخطية والموت نهائياً ويكون الله «الكل في الكل».</w:t>
            </w:r>
          </w:p>
        </w:tc>
      </w:tr>
    </w:tbl>
    <w:p>
      <w:pPr>
        <w:spacing w:after="0" w:before="0" w:line="238" w:lineRule="auto"/>
        <w:jc w:val="right"/>
        <w:bidi w:val="1"/>
      </w:pPr>
      <w:r>
        <w:rPr>
          <w:rFonts w:ascii="Noto Naskh Arabic" w:hAnsi="Noto Naskh Arabic" w:cs="Noto Naskh Arabic"/>
          <w:b w:val="0"/>
          <w:sz w:val="6"/>
          <w:rtl w:val="1"/>
        </w:rPr>
      </w:r>
    </w:p>
    <w:p>
      <w:pPr>
        <w:spacing w:after="50" w:before="60" w:line="238" w:lineRule="auto"/>
        <w:jc w:val="right"/>
        <w:keepNext/>
        <w:keepLines/>
        <w:bidi w:val="1"/>
      </w:pPr>
      <w:r>
        <w:rPr>
          <w:rFonts w:ascii="Noto Naskh Arabic" w:hAnsi="Noto Naskh Arabic" w:cs="Noto Naskh Arabic"/>
          <w:b/>
          <w:color w:val="1F4E79"/>
          <w:sz w:val="24"/>
          <w:rtl w:val="1"/>
        </w:rPr>
        <w:t>أصحاحات للقراءة</w:t>
      </w:r>
    </w:p>
    <w:p>
      <w:pPr>
        <w:spacing w:after="50" w:before="0" w:line="238" w:lineRule="auto"/>
        <w:jc w:val="right"/>
        <w:bidi w:val="1"/>
      </w:pPr>
      <w:r>
        <w:rPr>
          <w:rFonts w:ascii="Noto Naskh Arabic" w:hAnsi="Noto Naskh Arabic" w:cs="Noto Naskh Arabic"/>
          <w:b w:val="0"/>
          <w:sz w:val="22"/>
          <w:rtl w:val="1"/>
        </w:rPr>
        <w:t>المزمور 72  •  ميخا 4:1–7</w:t>
      </w:r>
    </w:p>
    <w:p>
      <w:pPr>
        <w:spacing w:after="50" w:before="60" w:line="238" w:lineRule="auto"/>
        <w:jc w:val="right"/>
        <w:keepNext/>
        <w:keepLines/>
        <w:bidi w:val="1"/>
      </w:pPr>
      <w:r>
        <w:rPr>
          <w:rFonts w:ascii="Noto Naskh Arabic" w:hAnsi="Noto Naskh Arabic" w:cs="Noto Naskh Arabic"/>
          <w:b/>
          <w:color w:val="1F4E79"/>
          <w:sz w:val="29"/>
          <w:rtl w:val="1"/>
        </w:rPr>
        <w:t>للحفظ  •  المزمور 22:27–28</w:t>
      </w:r>
    </w:p>
    <w:tbl>
      <w:tblPr>
        <w:tblW w:type="auto" w:w="0"/>
        <w:jc w:val="center"/>
        <w:tblLayout w:type="autofit"/>
        <w:tblLook w:firstColumn="1" w:firstRow="1" w:lastColumn="0" w:lastRow="0" w:noHBand="0" w:noVBand="1" w:val="04A0"/>
      </w:tblPr>
      <w:tblGrid>
        <w:gridCol w:w="9951"/>
      </w:tblGrid>
      <w:tr>
        <w:trPr>
          <w:cantSplit/>
        </w:trPr>
        <w:tc>
          <w:tcPr>
            <w:tcW w:type="dxa" w:w="9951"/>
            <w:shd w:fill="D9EAF7"/>
            <w:tcMar>
              <w:top w:w="130" w:type="dxa"/>
              <w:start w:w="160" w:type="dxa"/>
              <w:bottom w:w="130" w:type="dxa"/>
              <w:end w:w="160" w:type="dxa"/>
            </w:tcMar>
          </w:tcPr>
          <w:p>
            <w:pPr>
              <w:spacing w:after="0" w:line="226" w:lineRule="auto" w:before="0"/>
              <w:jc w:val="right"/>
              <w:bidi w:val="1"/>
            </w:pPr>
            <w:r>
              <w:rPr>
                <w:rFonts w:ascii="Noto Naskh Arabic" w:hAnsi="Noto Naskh Arabic" w:cs="Noto Naskh Arabic"/>
                <w:i/>
                <w:sz w:val="22"/>
                <w:rtl w:val="1"/>
              </w:rPr>
              <w:t>«تذكر وترجع إلى الرب كل أقاصي الأرض، وتسجد قدامك كل قبائل الأمم، لأن للرب الملك وهو المتسلط على الأمم.»</w:t>
            </w:r>
          </w:p>
          <w:p>
            <w:pPr>
              <w:spacing w:after="0" w:before="0" w:line="226" w:lineRule="auto"/>
              <w:jc w:val="right"/>
              <w:bidi w:val="1"/>
            </w:pPr>
            <w:r>
              <w:rPr>
                <w:rFonts w:ascii="Noto Naskh Arabic" w:hAnsi="Noto Naskh Arabic" w:cs="Noto Naskh Arabic"/>
                <w:b/>
                <w:color w:val="404040"/>
                <w:sz w:val="20"/>
                <w:rtl w:val="1"/>
              </w:rPr>
              <w:t>المزمور 22:27–28  •  نسخة الملك جيمس</w:t>
            </w:r>
          </w:p>
        </w:tc>
      </w:tr>
    </w:tbl>
    <w:sectPr w:rsidR="00FC693F" w:rsidRPr="0006063C" w:rsidSect="00034616">
      <w:footerReference w:type="default" r:id="rId9"/>
      <w:pgSz w:w="11909" w:h="16834"/>
      <w:pgMar w:top="835" w:right="979" w:bottom="864"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Noto Naskh Arabic" w:hAnsi="Noto Naskh Arabic" w:cs="Noto Naskh Arabic"/>
        <w:color w:val="404040"/>
        <w:sz w:val="17"/>
        <w:rtl w:val="1"/>
      </w:rPr>
      <w:t>إرسالية الكريستادلفيان للكتاب المقدس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