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i w:val="0"/>
          <w:color w:val="1F4E78"/>
          <w:sz w:val="22"/>
        </w:rPr>
        <w:t>COURS BIBLIQUE PAR CORRESPONDANCE DES CHRISTADELPHIENS</w:t>
      </w:r>
    </w:p>
    <w:p>
      <w:pPr>
        <w:spacing w:after="80"/>
        <w:jc w:val="center"/>
      </w:pPr>
      <w:r>
        <w:rPr>
          <w:b/>
          <w:i w:val="0"/>
          <w:color w:val="1F4E78"/>
          <w:sz w:val="21"/>
        </w:rPr>
        <w:t>LEÇON 14</w:t>
      </w:r>
    </w:p>
    <w:p>
      <w:pPr>
        <w:spacing w:after="40"/>
        <w:jc w:val="center"/>
      </w:pPr>
      <w:r>
        <w:rPr>
          <w:b/>
          <w:i w:val="0"/>
          <w:color w:val="1F4E78"/>
          <w:sz w:val="40"/>
        </w:rPr>
        <w:t>Les Juifs dans l’histoire — Partie II</w:t>
      </w:r>
    </w:p>
    <w:p>
      <w:pPr>
        <w:spacing w:after="80"/>
        <w:jc w:val="center"/>
      </w:pPr>
      <w:r>
        <w:rPr>
          <w:b/>
          <w:i w:val="0"/>
          <w:color w:val="666666"/>
          <w:sz w:val="20"/>
        </w:rPr>
        <w:t>LECTURE  •  ÉZÉCHIEL 37</w:t>
      </w:r>
    </w:p>
    <w:p>
      <w:pPr>
        <w:spacing w:after="160"/>
        <w:jc w:val="center"/>
      </w:pPr>
      <w:r>
        <w:rPr>
          <w:b/>
          <w:i/>
          <w:color w:val="1F4E78"/>
          <w:sz w:val="22"/>
        </w:rPr>
        <w:t>Une vision de restauration</w:t>
      </w:r>
    </w:p>
    <w:p>
      <w:r>
        <w:t>Ézéchiel 37 donne une image saisissante de « toute la maison d’Israël ». Le prophète voit des ossements très secs, puis des corps qui reprennent forme, et enfin le souffle qui entre en eux afin qu’ils vivent. Le chapitre explique lui-même son message central : Israël avait perdu l’espérance, mais Dieu promettait restauration dans le pays et vie renouvelée par Sa main.</w:t>
      </w:r>
    </w:p>
    <w:p>
      <w:pPr>
        <w:keepNext/>
        <w:spacing w:before="100" w:after="60"/>
      </w:pPr>
      <w:r>
        <w:rPr>
          <w:b/>
          <w:color w:val="1F4E78"/>
          <w:sz w:val="26"/>
        </w:rPr>
        <w:t>La vallée des ossements desséchés</w:t>
      </w:r>
    </w:p>
    <w:p>
      <w:r>
        <w:t>Ézéchiel fut transporté en vision dans une vallée remplie d’ossements. Ils n’étaient pas simplement morts : ils étaient « très secs », soulignant l’absence apparente d’espoir. Dieu lui ordonna de prophétiser. Les os se rapprochèrent, les nerfs et la chair apparurent et la peau les couvrit — mais il n’y avait toujours pas de souffle. Ézéchiel prophétisa alors au souffle, et les corps se tinrent debout comme une immense armée.</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Fils de l’homme, ces os, c’est toute la maison d’Israël. Voici, ils disent : Nos os sont desséchés, notre espérance est détruite, nous sommes perdus ! »</w:t>
            </w:r>
          </w:p>
          <w:p>
            <w:r>
              <w:rPr>
                <w:b/>
                <w:color w:val="666666"/>
                <w:sz w:val="18"/>
              </w:rPr>
              <w:t>Ézéchiel 37:11  •  King James Version</w:t>
            </w:r>
          </w:p>
        </w:tc>
      </w:tr>
    </w:tbl>
    <w:p/>
    <w:tbl>
      <w:tblPr>
        <w:tblStyle w:val="TableGrid"/>
        <w:tblW w:type="auto" w:w="0"/>
        <w:jc w:val="center"/>
        <w:tblLook w:firstColumn="1" w:firstRow="1" w:lastColumn="0" w:lastRow="0" w:noHBand="0" w:noVBand="1" w:val="04A0"/>
      </w:tblPr>
      <w:tblGrid>
        <w:gridCol w:w="3485"/>
        <w:gridCol w:w="3485"/>
        <w:gridCol w:w="3485"/>
      </w:tblGrid>
      <w:tr>
        <w:trPr>
          <w:cantSplit/>
        </w:trPr>
        <w:tc>
          <w:tcPr>
            <w:tcW w:type="dxa" w:w="3485"/>
            <w:shd w:fill="1F4E78"/>
            <w:tcMar>
              <w:top w:w="90" w:type="dxa"/>
              <w:start w:w="110" w:type="dxa"/>
              <w:bottom w:w="90" w:type="dxa"/>
              <w:end w:w="110" w:type="dxa"/>
            </w:tcMar>
          </w:tcPr>
          <w:p>
            <w:r>
              <w:rPr>
                <w:b/>
                <w:color w:val="FFFFFF"/>
              </w:rPr>
              <w:t>ÉTAPE</w:t>
            </w:r>
          </w:p>
        </w:tc>
        <w:tc>
          <w:tcPr>
            <w:tcW w:type="dxa" w:w="3485"/>
            <w:shd w:fill="1F4E78"/>
            <w:tcMar>
              <w:top w:w="90" w:type="dxa"/>
              <w:start w:w="110" w:type="dxa"/>
              <w:bottom w:w="90" w:type="dxa"/>
              <w:end w:w="110" w:type="dxa"/>
            </w:tcMar>
          </w:tcPr>
          <w:p>
            <w:r>
              <w:rPr>
                <w:b/>
                <w:color w:val="FFFFFF"/>
              </w:rPr>
              <w:t>IMAGE DANS LA VISION</w:t>
            </w:r>
          </w:p>
        </w:tc>
        <w:tc>
          <w:tcPr>
            <w:tcW w:type="dxa" w:w="3485"/>
            <w:shd w:fill="1F4E78"/>
            <w:tcMar>
              <w:top w:w="90" w:type="dxa"/>
              <w:start w:w="110" w:type="dxa"/>
              <w:bottom w:w="90" w:type="dxa"/>
              <w:end w:w="110" w:type="dxa"/>
            </w:tcMar>
          </w:tcPr>
          <w:p>
            <w:r>
              <w:rPr>
                <w:b/>
                <w:color w:val="FFFFFF"/>
              </w:rPr>
              <w:t>SENS SOULIGNÉ PAR LE CHAPITRE</w:t>
            </w:r>
          </w:p>
        </w:tc>
      </w:tr>
      <w:tr>
        <w:trPr>
          <w:cantSplit/>
        </w:trPr>
        <w:tc>
          <w:tcPr>
            <w:tcW w:type="dxa" w:w="3485"/>
            <w:tcMar>
              <w:top w:w="90" w:type="dxa"/>
              <w:start w:w="110" w:type="dxa"/>
              <w:bottom w:w="90" w:type="dxa"/>
              <w:end w:w="110" w:type="dxa"/>
            </w:tcMar>
          </w:tcPr>
          <w:p>
            <w:r>
              <w:t>1</w:t>
            </w:r>
          </w:p>
        </w:tc>
        <w:tc>
          <w:tcPr>
            <w:tcW w:type="dxa" w:w="3485"/>
            <w:tcMar>
              <w:top w:w="90" w:type="dxa"/>
              <w:start w:w="110" w:type="dxa"/>
              <w:bottom w:w="90" w:type="dxa"/>
              <w:end w:w="110" w:type="dxa"/>
            </w:tcMar>
          </w:tcPr>
          <w:p>
            <w:r>
              <w:t>Ossements très secs dispersés dans la vallée</w:t>
            </w:r>
          </w:p>
        </w:tc>
        <w:tc>
          <w:tcPr>
            <w:tcW w:type="dxa" w:w="3485"/>
            <w:tcMar>
              <w:top w:w="90" w:type="dxa"/>
              <w:start w:w="110" w:type="dxa"/>
              <w:bottom w:w="90" w:type="dxa"/>
              <w:end w:w="110" w:type="dxa"/>
            </w:tcMar>
          </w:tcPr>
          <w:p>
            <w:r>
              <w:t>Israël est présenté comme sans espoir, coupé et dispersé.</w:t>
            </w:r>
          </w:p>
        </w:tc>
      </w:tr>
      <w:tr>
        <w:trPr>
          <w:cantSplit/>
        </w:trPr>
        <w:tc>
          <w:tcPr>
            <w:tcW w:type="dxa" w:w="3485"/>
            <w:tcMar>
              <w:top w:w="90" w:type="dxa"/>
              <w:start w:w="110" w:type="dxa"/>
              <w:bottom w:w="90" w:type="dxa"/>
              <w:end w:w="110" w:type="dxa"/>
            </w:tcMar>
            <w:shd w:fill="EAF2F8"/>
          </w:tcPr>
          <w:p>
            <w:r>
              <w:t>2</w:t>
            </w:r>
          </w:p>
        </w:tc>
        <w:tc>
          <w:tcPr>
            <w:tcW w:type="dxa" w:w="3485"/>
            <w:tcMar>
              <w:top w:w="90" w:type="dxa"/>
              <w:start w:w="110" w:type="dxa"/>
              <w:bottom w:w="90" w:type="dxa"/>
              <w:end w:w="110" w:type="dxa"/>
            </w:tcMar>
            <w:shd w:fill="EAF2F8"/>
          </w:tcPr>
          <w:p>
            <w:r>
              <w:t>Les os se rejoignent ; nerfs, chair et peau les couvrent</w:t>
            </w:r>
          </w:p>
        </w:tc>
        <w:tc>
          <w:tcPr>
            <w:tcW w:type="dxa" w:w="3485"/>
            <w:tcMar>
              <w:top w:w="90" w:type="dxa"/>
              <w:start w:w="110" w:type="dxa"/>
              <w:bottom w:w="90" w:type="dxa"/>
              <w:end w:w="110" w:type="dxa"/>
            </w:tcMar>
            <w:shd w:fill="EAF2F8"/>
          </w:tcPr>
          <w:p>
            <w:r>
              <w:t>Restauration et rassemblement : Dieu promet de ramener Son peuple dans le pays d’Israël.</w:t>
            </w:r>
          </w:p>
        </w:tc>
      </w:tr>
      <w:tr>
        <w:trPr>
          <w:cantSplit/>
        </w:trPr>
        <w:tc>
          <w:tcPr>
            <w:tcW w:type="dxa" w:w="3485"/>
            <w:tcMar>
              <w:top w:w="90" w:type="dxa"/>
              <w:start w:w="110" w:type="dxa"/>
              <w:bottom w:w="90" w:type="dxa"/>
              <w:end w:w="110" w:type="dxa"/>
            </w:tcMar>
          </w:tcPr>
          <w:p>
            <w:r>
              <w:t>3</w:t>
            </w:r>
          </w:p>
        </w:tc>
        <w:tc>
          <w:tcPr>
            <w:tcW w:type="dxa" w:w="3485"/>
            <w:tcMar>
              <w:top w:w="90" w:type="dxa"/>
              <w:start w:w="110" w:type="dxa"/>
              <w:bottom w:w="90" w:type="dxa"/>
              <w:end w:w="110" w:type="dxa"/>
            </w:tcMar>
          </w:tcPr>
          <w:p>
            <w:r>
              <w:t>Le souffle entre dans les corps et ils vivent</w:t>
            </w:r>
          </w:p>
        </w:tc>
        <w:tc>
          <w:tcPr>
            <w:tcW w:type="dxa" w:w="3485"/>
            <w:tcMar>
              <w:top w:w="90" w:type="dxa"/>
              <w:start w:w="110" w:type="dxa"/>
              <w:bottom w:w="90" w:type="dxa"/>
              <w:end w:w="110" w:type="dxa"/>
            </w:tcMar>
          </w:tcPr>
          <w:p>
            <w:r>
              <w:t>Renouvellement spirituel : Dieu promet de mettre Son Esprit en eux afin qu’ils sachent qu’Il a parlé et agi.</w:t>
            </w:r>
          </w:p>
        </w:tc>
      </w:tr>
    </w:tbl>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Voici, j’ouvrirai vos sépulcres, je vous ferai sortir de vos sépulcres, ô mon peuple, et je vous ramènerai dans le pays d’Israël. »</w:t>
            </w:r>
          </w:p>
          <w:p>
            <w:r>
              <w:rPr>
                <w:b/>
                <w:color w:val="666666"/>
                <w:sz w:val="18"/>
              </w:rPr>
              <w:t>Ézéchiel 37:12 (excerto)  •  King James Version</w:t>
            </w:r>
          </w:p>
        </w:tc>
      </w:tr>
    </w:tbl>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Je mettrai mon esprit en vous, et vous vivrez ; je vous rétablirai dans votre pays. »</w:t>
            </w:r>
          </w:p>
          <w:p>
            <w:r>
              <w:rPr>
                <w:b/>
                <w:color w:val="666666"/>
                <w:sz w:val="18"/>
              </w:rPr>
              <w:t>Ézéchiel 37:14 (excerto)  •  King James Version</w:t>
            </w:r>
          </w:p>
        </w:tc>
      </w:tr>
    </w:tbl>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Un plan utile, pas trois prophéties numérotées</w:t>
            </w:r>
          </w:p>
          <w:p>
            <w:r>
              <w:t>Ézéchiel n’appelle pas ces mouvements « étape 1, étape 2 et étape 3 ». Ce plan sert seulement à suivre la progression de la vision. L’interprétation inspirée demeure celle du chapitre : espoir perdu, restauration dans le pays et vie par l’Esprit de Dieu.</w:t>
            </w:r>
          </w:p>
        </w:tc>
      </w:tr>
    </w:tbl>
    <w:p/>
    <w:p>
      <w:pPr>
        <w:keepNext/>
        <w:spacing w:before="100" w:after="60"/>
      </w:pPr>
      <w:r>
        <w:rPr>
          <w:b/>
          <w:color w:val="1F4E78"/>
          <w:sz w:val="26"/>
        </w:rPr>
        <w:t>Dispersés parmi les nations</w:t>
      </w:r>
    </w:p>
    <w:p>
      <w:r>
        <w:t>La leçon précédente a retracé la longue histoire de dispersion et de persécution des communautés juives. Deutéronome avait averti Israël que l’infidélité à l’alliance apporterait peur et insécurité parmi les nations.</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Parmi ces nations, tu ne seras pas tranquille, et tu n’auras pas un lieu de repos pour la plante de tes pieds. L’Éternel rendra ton cœur agité, tes yeux languissants, ton âme souffrante. »</w:t>
            </w:r>
          </w:p>
          <w:p>
            <w:r>
              <w:rPr>
                <w:b/>
                <w:color w:val="666666"/>
                <w:sz w:val="18"/>
              </w:rPr>
              <w:t>Deutéronome 28:65  •  King James Version</w:t>
            </w:r>
          </w:p>
        </w:tc>
      </w:tr>
    </w:tbl>
    <w:p/>
    <w:p>
      <w:pPr>
        <w:keepNext/>
        <w:spacing w:before="100" w:after="60"/>
      </w:pPr>
      <w:r>
        <w:rPr>
          <w:b/>
          <w:color w:val="1F4E78"/>
          <w:sz w:val="26"/>
        </w:rPr>
        <w:t>Retour au pays dans l’histoire moderne</w:t>
      </w:r>
    </w:p>
    <w:p>
      <w:r>
        <w:t>Au XIXe et au XXe siècle, un nombre croissant de Juifs émigrèrent vers le pays alors couramment appelé Palestine. En 1917, la Déclaration Balfour indiqua que le gouvernement britannique voyait favorablement l’établissement en Palestine d’un foyer national pour le peuple juif, tout en déclarant que les droits civils et religieux des communautés non juives existantes ne devaient pas être lésés.</w:t>
      </w:r>
    </w:p>
    <w:p>
      <w:r>
        <w:t>La Shoah de 1933 à 1945 fut la persécution et le meurtre systématiques d’environ six millions de Juifs européens par l’Allemagne nazie, ses alliés et collaborateurs. Après la Seconde Guerre mondiale, l’immigration juive et le conflit sur l’avenir du pays s’intensifièrent. En mai 1948, l’État d’Israël proclama son indépendance.</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Histoire et interprétation prophétique</w:t>
            </w:r>
          </w:p>
          <w:p>
            <w:r>
              <w:t>La Déclaration Balfour, la Shoah et l’établissement de l’État d’Israël sont des événements historiques. Les Christadelphiens considèrent la survie continue du peuple juif et son retour au pays comme hautement significatifs lorsqu’ils lisent Ézéchiel 36–37 et Jérémie 30–31. Cette mise en relation est une interprétation prophétique ; les faits historiques doivent être énoncés avec exactitude en eux-mêmes.</w:t>
            </w:r>
          </w:p>
        </w:tc>
      </w:tr>
    </w:tbl>
    <w:p/>
    <w:p>
      <w:pPr>
        <w:keepNext/>
        <w:spacing w:before="100" w:after="60"/>
      </w:pPr>
      <w:r>
        <w:rPr>
          <w:b/>
          <w:color w:val="1F4E78"/>
          <w:sz w:val="26"/>
        </w:rPr>
        <w:t>Dieu promet préservation et rassemblement</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Je suis avec toi, dit l’Éternel, pour te sauver ; j’anéantirai toutes les nations parmi lesquelles je t’ai dispersé, mais toi, je ne t’anéantirai pas. »</w:t>
            </w:r>
          </w:p>
          <w:p>
            <w:r>
              <w:rPr>
                <w:b/>
                <w:color w:val="666666"/>
                <w:sz w:val="18"/>
              </w:rPr>
              <w:t>Jérémie 30:11 (excerto)  •  King James Version</w:t>
            </w:r>
          </w:p>
        </w:tc>
      </w:tr>
    </w:tbl>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Celui qui a dispersé Israël le rassemblera, et il le gardera comme le berger garde son troupeau. »</w:t>
            </w:r>
          </w:p>
          <w:p>
            <w:r>
              <w:rPr>
                <w:b/>
                <w:color w:val="666666"/>
                <w:sz w:val="18"/>
              </w:rPr>
              <w:t>Jérémie 31:10 (excerto)  •  King James Version</w:t>
            </w:r>
          </w:p>
        </w:tc>
      </w:tr>
    </w:tbl>
    <w:p/>
    <w:p>
      <w:pPr>
        <w:keepNext/>
        <w:spacing w:before="100" w:after="60"/>
      </w:pPr>
      <w:r>
        <w:rPr>
          <w:b/>
          <w:color w:val="1F4E78"/>
          <w:sz w:val="26"/>
        </w:rPr>
        <w:t>La troisième partie de l’image</w:t>
      </w:r>
    </w:p>
    <w:p>
      <w:r>
        <w:t>La vision d’Ézéchiel ne s’achève pas avec des corps debout dans le pays. Dieu promet Son Esprit et une relation transformée avec Lui. Ézéchiel 36 donne la même suite sous d’autres images : rassemblement, purification, cœur nouveau et esprit nouveau. Dans l’interprétation christadelphienne, le retour national au pays n’est donc pas la fin de l’histoire ; un renouvellement spirituel reste essentiel.</w:t>
      </w:r>
    </w:p>
    <w:p>
      <w:pPr>
        <w:keepNext/>
        <w:spacing w:before="100" w:after="60"/>
      </w:pPr>
      <w:r>
        <w:rPr>
          <w:b/>
          <w:color w:val="1F4E78"/>
          <w:sz w:val="26"/>
        </w:rPr>
        <w:t>Une future reconnaissance du Messie</w:t>
      </w:r>
    </w:p>
    <w:p>
      <w:r>
        <w:t>Zacharie décrit une crise future centrée sur Jérusalem, suivie d’un profond deuil et d’un changement de cœur. Les Christadelphiens comprennent ces passages comme annonçant une future reconnaissance du Seigneur Jésus par beaucoup en Israël.</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Ils tourneront les regards vers moi, celui qu’ils ont percé, et ils pleureront sur lui comme on pleure sur un fils unique. »</w:t>
            </w:r>
          </w:p>
          <w:p>
            <w:r>
              <w:rPr>
                <w:b/>
                <w:color w:val="666666"/>
                <w:sz w:val="18"/>
              </w:rPr>
              <w:t>Zacharie 12:10 (excerto)  •  King James Version</w:t>
            </w:r>
          </w:p>
        </w:tc>
      </w:tr>
    </w:tbl>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Pas de culpabilité collective</w:t>
            </w:r>
          </w:p>
          <w:p>
            <w:r>
              <w:t>Cette prophétie ne doit pas être utilisée pour accuser le peuple juif dans son ensemble de la crucifixion. Jésus, ses apôtres et les premiers croyants étaient eux-mêmes Juifs. Le Nouveau Testament rapporte la responsabilité de certains dirigeants et de certaines foules, ainsi que l’autorité décisive du gouverneur romain. L’Évangile appelle toute personne — Juive ou non-Juive — à la repentance et à la foi.</w:t>
            </w:r>
          </w:p>
        </w:tc>
      </w:tr>
    </w:tbl>
    <w:p/>
    <w:p>
      <w:pPr>
        <w:keepNext/>
        <w:spacing w:before="100" w:after="60"/>
      </w:pPr>
      <w:r>
        <w:rPr>
          <w:b/>
          <w:color w:val="1F4E78"/>
          <w:sz w:val="26"/>
        </w:rPr>
        <w:t>Le retour de Jésus et Jérusalem</w:t>
      </w:r>
    </w:p>
    <w:p>
      <w:r>
        <w:t>Zacharie 14 représente des nations rassemblées contre Jérusalem puis l’intervention de l’Éternel. Le verset 4 parle de pieds se tenant sur le mont des Oliviers. Les Christadelphiens relient ce passage à Actes 1, où Jésus monte au ciel depuis le mont des Oliviers et où les anges promettent son retour.</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L’Éternel paraîtra, et il combattra ces nations, comme il combat au jour de la bataille. »</w:t>
            </w:r>
          </w:p>
          <w:p>
            <w:r>
              <w:rPr>
                <w:b/>
                <w:color w:val="666666"/>
                <w:sz w:val="18"/>
              </w:rPr>
              <w:t>Zacharie 14:3  •  King James Version</w:t>
            </w:r>
          </w:p>
        </w:tc>
      </w:tr>
    </w:tbl>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Ses pieds se poseront en ce jour sur la montagne des Oliviers, qui est vis-à-vis de Jérusalem, du côté de l’orient. »</w:t>
            </w:r>
          </w:p>
          <w:p>
            <w:r>
              <w:rPr>
                <w:b/>
                <w:color w:val="666666"/>
                <w:sz w:val="18"/>
              </w:rPr>
              <w:t>Zacharie 14:4 (excerto)  •  King James Version</w:t>
            </w:r>
          </w:p>
        </w:tc>
      </w:tr>
    </w:tbl>
    <w:p/>
    <w:p>
      <w:pPr>
        <w:keepNext/>
        <w:spacing w:before="100" w:after="60"/>
      </w:pPr>
      <w:r>
        <w:rPr>
          <w:b/>
          <w:color w:val="1F4E78"/>
          <w:sz w:val="26"/>
        </w:rPr>
        <w:t>Le Royaume établi sur la terre</w:t>
      </w:r>
    </w:p>
    <w:p>
      <w:r>
        <w:t>Le dessein n’est pas simplement la survie d’une seule nation. La Bible regarde vers le règne de Dieu s’étendant à tous les peuples. Jérusalem devient un centre d’où sort l’enseignement divin, et les nations apprennent la justice. Le Royaume est donc enraciné dans les promesses de Dieu à Israël mais mondial dans sa bénédiction.</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Il ne se fera ni tort ni dommage sur toute ma montagne sainte ; car la terre sera remplie de la connaissance de l’Éternel, comme le fond de la mer par les eaux qui le couvrent. »</w:t>
            </w:r>
          </w:p>
          <w:p>
            <w:r>
              <w:rPr>
                <w:b/>
                <w:color w:val="666666"/>
                <w:sz w:val="18"/>
              </w:rPr>
              <w:t>Ésaïe 11:9  •  King James Version</w:t>
            </w:r>
          </w:p>
        </w:tc>
      </w:tr>
    </w:tbl>
    <w:p/>
    <w:p>
      <w:pPr>
        <w:keepNext/>
        <w:spacing w:before="100" w:after="60"/>
      </w:pPr>
      <w:r>
        <w:rPr>
          <w:b/>
          <w:color w:val="1F4E78"/>
          <w:sz w:val="26"/>
        </w:rPr>
        <w:t>Une réponse est nécessaire</w:t>
      </w:r>
    </w:p>
    <w:p>
      <w:r>
        <w:t>La prophétie n’est pas donnée simplement pour satisfaire la curiosité au sujet du futur. Elle nous appelle à reconnaître le dessein de Dieu, accepter Son Fils et vivre maintenant comme des personnes se préparant à Son Royaume.</w:t>
      </w:r>
    </w:p>
    <w:p>
      <w:pPr>
        <w:keepNext/>
        <w:spacing w:before="100" w:after="60"/>
      </w:pPr>
      <w:r>
        <w:rPr>
          <w:b/>
          <w:color w:val="1F4E78"/>
          <w:sz w:val="26"/>
        </w:rPr>
        <w:t>Juifs et non-Juifs dans le dessein de Dieu</w:t>
      </w:r>
    </w:p>
    <w:p>
      <w:r>
        <w:t>Romains 11 utilise l’image d’un olivier pour expliquer la relation entre Israël, l’incrédulité et les croyants issus des nations. Cette image ne laisse aucune place à l’orgueil ou au mépris envers les Juifs.</w:t>
      </w:r>
    </w:p>
    <w:tbl>
      <w:tblPr>
        <w:tblStyle w:val="TableGrid"/>
        <w:tblW w:type="auto" w:w="0"/>
        <w:jc w:val="center"/>
        <w:tblLook w:firstColumn="1" w:firstRow="1" w:lastColumn="0" w:lastRow="0" w:noHBand="0" w:noVBand="1" w:val="04A0"/>
      </w:tblPr>
      <w:tblGrid>
        <w:gridCol w:w="5227"/>
        <w:gridCol w:w="5227"/>
      </w:tblGrid>
      <w:tr>
        <w:trPr>
          <w:cantSplit/>
        </w:trPr>
        <w:tc>
          <w:tcPr>
            <w:tcW w:type="dxa" w:w="5227"/>
            <w:shd w:fill="1F4E78"/>
            <w:tcMar>
              <w:top w:w="90" w:type="dxa"/>
              <w:start w:w="110" w:type="dxa"/>
              <w:bottom w:w="90" w:type="dxa"/>
              <w:end w:w="110" w:type="dxa"/>
            </w:tcMar>
          </w:tcPr>
          <w:p>
            <w:r>
              <w:rPr>
                <w:b/>
                <w:color w:val="FFFFFF"/>
              </w:rPr>
              <w:t>IMAGE DE ROMAINS 11</w:t>
            </w:r>
          </w:p>
        </w:tc>
        <w:tc>
          <w:tcPr>
            <w:tcW w:type="dxa" w:w="5227"/>
            <w:shd w:fill="1F4E78"/>
            <w:tcMar>
              <w:top w:w="90" w:type="dxa"/>
              <w:start w:w="110" w:type="dxa"/>
              <w:bottom w:w="90" w:type="dxa"/>
              <w:end w:w="110" w:type="dxa"/>
            </w:tcMar>
          </w:tcPr>
          <w:p>
            <w:r>
              <w:rPr>
                <w:b/>
                <w:color w:val="FFFFFF"/>
              </w:rPr>
              <w:t>CE QUE PAUL ENSEIGNE</w:t>
            </w:r>
          </w:p>
        </w:tc>
      </w:tr>
      <w:tr>
        <w:trPr>
          <w:cantSplit/>
        </w:trPr>
        <w:tc>
          <w:tcPr>
            <w:tcW w:type="dxa" w:w="5227"/>
            <w:tcMar>
              <w:top w:w="90" w:type="dxa"/>
              <w:start w:w="110" w:type="dxa"/>
              <w:bottom w:w="90" w:type="dxa"/>
              <w:end w:w="110" w:type="dxa"/>
            </w:tcMar>
          </w:tcPr>
          <w:p>
            <w:r>
              <w:t>L’olivier cultivé</w:t>
            </w:r>
          </w:p>
        </w:tc>
        <w:tc>
          <w:tcPr>
            <w:tcW w:type="dxa" w:w="5227"/>
            <w:tcMar>
              <w:top w:w="90" w:type="dxa"/>
              <w:start w:w="110" w:type="dxa"/>
              <w:bottom w:w="90" w:type="dxa"/>
              <w:end w:w="110" w:type="dxa"/>
            </w:tcMar>
          </w:tcPr>
          <w:p>
            <w:r>
              <w:t>Dieu possède un dessein continu enraciné dans les promesses et l’appel d’Israël.</w:t>
            </w:r>
          </w:p>
        </w:tc>
      </w:tr>
      <w:tr>
        <w:trPr>
          <w:cantSplit/>
        </w:trPr>
        <w:tc>
          <w:tcPr>
            <w:tcW w:type="dxa" w:w="5227"/>
            <w:tcMar>
              <w:top w:w="90" w:type="dxa"/>
              <w:start w:w="110" w:type="dxa"/>
              <w:bottom w:w="90" w:type="dxa"/>
              <w:end w:w="110" w:type="dxa"/>
            </w:tcMar>
            <w:shd w:fill="EAF2F8"/>
          </w:tcPr>
          <w:p>
            <w:r>
              <w:t>Certaines branches naturelles retranchées</w:t>
            </w:r>
          </w:p>
        </w:tc>
        <w:tc>
          <w:tcPr>
            <w:tcW w:type="dxa" w:w="5227"/>
            <w:tcMar>
              <w:top w:w="90" w:type="dxa"/>
              <w:start w:w="110" w:type="dxa"/>
              <w:bottom w:w="90" w:type="dxa"/>
              <w:end w:w="110" w:type="dxa"/>
            </w:tcMar>
            <w:shd w:fill="EAF2F8"/>
          </w:tcPr>
          <w:p>
            <w:r>
              <w:t>Certains en Israël furent exclus à cause de l’incrédulité ; Paul ne dit pas que Dieu a rejeté tous les Juifs ni abandonné Ses promesses.</w:t>
            </w:r>
          </w:p>
        </w:tc>
      </w:tr>
      <w:tr>
        <w:trPr>
          <w:cantSplit/>
        </w:trPr>
        <w:tc>
          <w:tcPr>
            <w:tcW w:type="dxa" w:w="5227"/>
            <w:tcMar>
              <w:top w:w="90" w:type="dxa"/>
              <w:start w:w="110" w:type="dxa"/>
              <w:bottom w:w="90" w:type="dxa"/>
              <w:end w:w="110" w:type="dxa"/>
            </w:tcMar>
          </w:tcPr>
          <w:p>
            <w:r>
              <w:t>Des branches d’olivier sauvage greffées</w:t>
            </w:r>
          </w:p>
        </w:tc>
        <w:tc>
          <w:tcPr>
            <w:tcW w:type="dxa" w:w="5227"/>
            <w:tcMar>
              <w:top w:w="90" w:type="dxa"/>
              <w:start w:w="110" w:type="dxa"/>
              <w:bottom w:w="90" w:type="dxa"/>
              <w:end w:w="110" w:type="dxa"/>
            </w:tcMar>
          </w:tcPr>
          <w:p>
            <w:r>
              <w:t>Les croyants issus des nations peuvent partager les bénédictions par la foi ; ils n’ont aucune raison de se glorifier contre Israël.</w:t>
            </w:r>
          </w:p>
        </w:tc>
      </w:tr>
      <w:tr>
        <w:trPr>
          <w:cantSplit/>
        </w:trPr>
        <w:tc>
          <w:tcPr>
            <w:tcW w:type="dxa" w:w="5227"/>
            <w:tcMar>
              <w:top w:w="90" w:type="dxa"/>
              <w:start w:w="110" w:type="dxa"/>
              <w:bottom w:w="90" w:type="dxa"/>
              <w:end w:w="110" w:type="dxa"/>
            </w:tcMar>
            <w:shd w:fill="EAF2F8"/>
          </w:tcPr>
          <w:p>
            <w:r>
              <w:t>Les branches naturelles greffées de nouveau</w:t>
            </w:r>
          </w:p>
        </w:tc>
        <w:tc>
          <w:tcPr>
            <w:tcW w:type="dxa" w:w="5227"/>
            <w:tcMar>
              <w:top w:w="90" w:type="dxa"/>
              <w:start w:w="110" w:type="dxa"/>
              <w:bottom w:w="90" w:type="dxa"/>
              <w:end w:w="110" w:type="dxa"/>
            </w:tcMar>
            <w:shd w:fill="EAF2F8"/>
          </w:tcPr>
          <w:p>
            <w:r>
              <w:t>Dieu peut recevoir des Juifs qui abandonnent l’incrédulité et croient.</w:t>
            </w:r>
          </w:p>
        </w:tc>
      </w:tr>
    </w:tbl>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Ne te glorifie pas aux dépens de ces branches. Si tu te glorifies, sache que ce n’est pas toi qui portes la racine, mais que c’est la racine qui te porte. »</w:t>
            </w:r>
          </w:p>
          <w:p>
            <w:r>
              <w:rPr>
                <w:b/>
                <w:color w:val="666666"/>
                <w:sz w:val="18"/>
              </w:rPr>
              <w:t>Romains 11:18  •  King James Version</w:t>
            </w:r>
          </w:p>
        </w:tc>
      </w:tr>
    </w:tbl>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Ne t’abandonne pas à l’orgueil, mais crains. »</w:t>
            </w:r>
          </w:p>
          <w:p>
            <w:r>
              <w:rPr>
                <w:b/>
                <w:color w:val="666666"/>
                <w:sz w:val="18"/>
              </w:rPr>
              <w:t>Romains 11:20 (excerto)  •  King James Version</w:t>
            </w:r>
          </w:p>
        </w:tc>
      </w:tr>
    </w:tbl>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La leçon de l’olivier</w:t>
            </w:r>
          </w:p>
          <w:p>
            <w:r>
              <w:t>Les croyants issus des nations ne sont pas invités à remplacer Israël puis à regarder les Juifs de haut. Paul leur demande humilité, gratitude et crainte de l’incrédulité en eux-mêmes.</w:t>
            </w:r>
          </w:p>
        </w:tc>
      </w:tr>
    </w:tbl>
    <w:p/>
    <w:p>
      <w:pPr>
        <w:keepNext/>
        <w:spacing w:before="100" w:after="60"/>
      </w:pPr>
      <w:r>
        <w:rPr>
          <w:b/>
          <w:color w:val="1F4E78"/>
          <w:sz w:val="26"/>
        </w:rPr>
        <w:t>Un Royaume pour toutes les nations</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Il dominera d’une mer à l’autre, et du fleuve aux extrémités de la terre. »</w:t>
            </w:r>
          </w:p>
          <w:p>
            <w:r>
              <w:rPr>
                <w:b/>
                <w:color w:val="666666"/>
                <w:sz w:val="18"/>
              </w:rPr>
              <w:t>Psaume 72:8  •  King James Version</w:t>
            </w:r>
          </w:p>
        </w:tc>
      </w:tr>
    </w:tbl>
    <w:p/>
    <w:p>
      <w:r>
        <w:t>C’est pourquoi l’histoire d’Israël importe à tout étudiant de la Bible. Elle fait partie du plus grand dessein de Dieu : Ses promesses s’accomplissent en Christ, et des personnes de toute nation sont invitées à partager cette espérance par la foi, le baptême et une vie d’obéissance.</w:t>
      </w:r>
    </w:p>
    <w:p>
      <w:pPr>
        <w:keepNext/>
        <w:spacing w:before="100" w:after="60"/>
      </w:pPr>
      <w:r>
        <w:rPr>
          <w:b/>
          <w:color w:val="1F4E78"/>
          <w:sz w:val="26"/>
        </w:rPr>
        <w:t>Les trois mouvements ensemble</w:t>
      </w:r>
    </w:p>
    <w:tbl>
      <w:tblPr>
        <w:tblStyle w:val="TableGrid"/>
        <w:tblW w:type="auto" w:w="0"/>
        <w:jc w:val="center"/>
        <w:tblLook w:firstColumn="1" w:firstRow="1" w:lastColumn="0" w:lastRow="0" w:noHBand="0" w:noVBand="1" w:val="04A0"/>
      </w:tblPr>
      <w:tblGrid>
        <w:gridCol w:w="3485"/>
        <w:gridCol w:w="3485"/>
        <w:gridCol w:w="3485"/>
      </w:tblGrid>
      <w:tr>
        <w:trPr>
          <w:cantSplit/>
        </w:trPr>
        <w:tc>
          <w:tcPr>
            <w:tcW w:type="dxa" w:w="3485"/>
            <w:shd w:fill="1F4E78"/>
            <w:tcMar>
              <w:top w:w="90" w:type="dxa"/>
              <w:start w:w="110" w:type="dxa"/>
              <w:bottom w:w="90" w:type="dxa"/>
              <w:end w:w="110" w:type="dxa"/>
            </w:tcMar>
          </w:tcPr>
          <w:p>
            <w:r>
              <w:rPr>
                <w:b/>
                <w:color w:val="FFFFFF"/>
              </w:rPr>
              <w:t>VISION</w:t>
            </w:r>
          </w:p>
        </w:tc>
        <w:tc>
          <w:tcPr>
            <w:tcW w:type="dxa" w:w="3485"/>
            <w:shd w:fill="1F4E78"/>
            <w:tcMar>
              <w:top w:w="90" w:type="dxa"/>
              <w:start w:w="110" w:type="dxa"/>
              <w:bottom w:w="90" w:type="dxa"/>
              <w:end w:w="110" w:type="dxa"/>
            </w:tcMar>
          </w:tcPr>
          <w:p>
            <w:r>
              <w:rPr>
                <w:b/>
                <w:color w:val="FFFFFF"/>
              </w:rPr>
              <w:t>ACCENT HISTORIQUE / PROPHÉTIQUE</w:t>
            </w:r>
          </w:p>
        </w:tc>
        <w:tc>
          <w:tcPr>
            <w:tcW w:type="dxa" w:w="3485"/>
            <w:shd w:fill="1F4E78"/>
            <w:tcMar>
              <w:top w:w="90" w:type="dxa"/>
              <w:start w:w="110" w:type="dxa"/>
              <w:bottom w:w="90" w:type="dxa"/>
              <w:end w:w="110" w:type="dxa"/>
            </w:tcMar>
          </w:tcPr>
          <w:p>
            <w:r>
              <w:rPr>
                <w:b/>
                <w:color w:val="FFFFFF"/>
              </w:rPr>
              <w:t>LEÇON SPIRITUELLE</w:t>
            </w:r>
          </w:p>
        </w:tc>
      </w:tr>
      <w:tr>
        <w:trPr>
          <w:cantSplit/>
        </w:trPr>
        <w:tc>
          <w:tcPr>
            <w:tcW w:type="dxa" w:w="3485"/>
            <w:tcMar>
              <w:top w:w="90" w:type="dxa"/>
              <w:start w:w="110" w:type="dxa"/>
              <w:bottom w:w="90" w:type="dxa"/>
              <w:end w:w="110" w:type="dxa"/>
            </w:tcMar>
          </w:tcPr>
          <w:p>
            <w:r>
              <w:t>Ossements secs</w:t>
            </w:r>
          </w:p>
        </w:tc>
        <w:tc>
          <w:tcPr>
            <w:tcW w:type="dxa" w:w="3485"/>
            <w:tcMar>
              <w:top w:w="90" w:type="dxa"/>
              <w:start w:w="110" w:type="dxa"/>
              <w:bottom w:w="90" w:type="dxa"/>
              <w:end w:w="110" w:type="dxa"/>
            </w:tcMar>
          </w:tcPr>
          <w:p>
            <w:r>
              <w:t>Dispersion, souffrance et absence apparente d’espoir</w:t>
            </w:r>
          </w:p>
        </w:tc>
        <w:tc>
          <w:tcPr>
            <w:tcW w:type="dxa" w:w="3485"/>
            <w:tcMar>
              <w:top w:w="90" w:type="dxa"/>
              <w:start w:w="110" w:type="dxa"/>
              <w:bottom w:w="90" w:type="dxa"/>
              <w:end w:w="110" w:type="dxa"/>
            </w:tcMar>
          </w:tcPr>
          <w:p>
            <w:r>
              <w:t>Les circonstances humaines n’annulent pas le dessein de Dieu.</w:t>
            </w:r>
          </w:p>
        </w:tc>
      </w:tr>
      <w:tr>
        <w:trPr>
          <w:cantSplit/>
        </w:trPr>
        <w:tc>
          <w:tcPr>
            <w:tcW w:type="dxa" w:w="3485"/>
            <w:tcMar>
              <w:top w:w="90" w:type="dxa"/>
              <w:start w:w="110" w:type="dxa"/>
              <w:bottom w:w="90" w:type="dxa"/>
              <w:end w:w="110" w:type="dxa"/>
            </w:tcMar>
            <w:shd w:fill="EAF2F8"/>
          </w:tcPr>
          <w:p>
            <w:r>
              <w:t>Corps restaurés</w:t>
            </w:r>
          </w:p>
        </w:tc>
        <w:tc>
          <w:tcPr>
            <w:tcW w:type="dxa" w:w="3485"/>
            <w:tcMar>
              <w:top w:w="90" w:type="dxa"/>
              <w:start w:w="110" w:type="dxa"/>
              <w:bottom w:w="90" w:type="dxa"/>
              <w:end w:w="110" w:type="dxa"/>
            </w:tcMar>
            <w:shd w:fill="EAF2F8"/>
          </w:tcPr>
          <w:p>
            <w:r>
              <w:t>Rassemblement et restauration dans le pays</w:t>
            </w:r>
          </w:p>
        </w:tc>
        <w:tc>
          <w:tcPr>
            <w:tcW w:type="dxa" w:w="3485"/>
            <w:tcMar>
              <w:top w:w="90" w:type="dxa"/>
              <w:start w:w="110" w:type="dxa"/>
              <w:bottom w:w="90" w:type="dxa"/>
              <w:end w:w="110" w:type="dxa"/>
            </w:tcMar>
            <w:shd w:fill="EAF2F8"/>
          </w:tcPr>
          <w:p>
            <w:r>
              <w:t>Dieu se souvient de Ses promesses et agit dans l’histoire.</w:t>
            </w:r>
          </w:p>
        </w:tc>
      </w:tr>
      <w:tr>
        <w:trPr>
          <w:cantSplit/>
        </w:trPr>
        <w:tc>
          <w:tcPr>
            <w:tcW w:type="dxa" w:w="3485"/>
            <w:tcMar>
              <w:top w:w="90" w:type="dxa"/>
              <w:start w:w="110" w:type="dxa"/>
              <w:bottom w:w="90" w:type="dxa"/>
              <w:end w:w="110" w:type="dxa"/>
            </w:tcMar>
          </w:tcPr>
          <w:p>
            <w:r>
              <w:t>Souffle et vie</w:t>
            </w:r>
          </w:p>
        </w:tc>
        <w:tc>
          <w:tcPr>
            <w:tcW w:type="dxa" w:w="3485"/>
            <w:tcMar>
              <w:top w:w="90" w:type="dxa"/>
              <w:start w:w="110" w:type="dxa"/>
              <w:bottom w:w="90" w:type="dxa"/>
              <w:end w:w="110" w:type="dxa"/>
            </w:tcMar>
          </w:tcPr>
          <w:p>
            <w:r>
              <w:t>Renouvellement par l’Esprit de Dieu et reconnaissance de Son règne</w:t>
            </w:r>
          </w:p>
        </w:tc>
        <w:tc>
          <w:tcPr>
            <w:tcW w:type="dxa" w:w="3485"/>
            <w:tcMar>
              <w:top w:w="90" w:type="dxa"/>
              <w:start w:w="110" w:type="dxa"/>
              <w:bottom w:w="90" w:type="dxa"/>
              <w:end w:w="110" w:type="dxa"/>
            </w:tcMar>
          </w:tcPr>
          <w:p>
            <w:r>
              <w:t>La restauration physique ne suffit pas ; Dieu cherche des cœurs fidèles.</w:t>
            </w:r>
          </w:p>
        </w:tc>
      </w:tr>
    </w:tbl>
    <w:p/>
    <w:p>
      <w:pPr>
        <w:keepNext/>
        <w:spacing w:before="100" w:after="60"/>
      </w:pPr>
      <w:r>
        <w:rPr>
          <w:b/>
          <w:color w:val="1F4E78"/>
          <w:sz w:val="26"/>
        </w:rPr>
        <w:t>RÉSUMÉ</w:t>
      </w:r>
    </w:p>
    <w:tbl>
      <w:tblPr>
        <w:tblStyle w:val="TableGrid"/>
        <w:tblW w:type="auto" w:w="0"/>
        <w:tblLook w:firstColumn="1" w:firstRow="1" w:lastColumn="0" w:lastRow="0" w:noHBand="0" w:noVBand="1" w:val="04A0"/>
      </w:tblPr>
      <w:tblGrid>
        <w:gridCol w:w="5227"/>
        <w:gridCol w:w="5227"/>
      </w:tblGrid>
      <w:tr>
        <w:trPr>
          <w:cantSplit/>
        </w:trPr>
        <w:tc>
          <w:tcPr>
            <w:tcW w:type="dxa" w:w="5227"/>
            <w:shd w:fill="1F4E78"/>
          </w:tcPr>
          <w:p>
            <w:pPr>
              <w:jc w:val="center"/>
            </w:pPr>
            <w:r>
              <w:rPr>
                <w:b/>
                <w:color w:val="FFFFFF"/>
              </w:rPr>
              <w:t>1</w:t>
            </w:r>
          </w:p>
        </w:tc>
        <w:tc>
          <w:tcPr>
            <w:tcW w:type="dxa" w:w="5227"/>
          </w:tcPr>
          <w:p>
            <w:r>
              <w:t>Ézéchiel 37 représente toute la maison d’Israël, passant d’ossements très secs à des corps restaurés puis à la vie.</w:t>
            </w:r>
          </w:p>
        </w:tc>
      </w:tr>
      <w:tr>
        <w:trPr>
          <w:cantSplit/>
        </w:trPr>
        <w:tc>
          <w:tcPr>
            <w:tcW w:type="dxa" w:w="5227"/>
            <w:shd w:fill="1F4E78"/>
          </w:tcPr>
          <w:p>
            <w:pPr>
              <w:jc w:val="center"/>
            </w:pPr>
            <w:r>
              <w:rPr>
                <w:b/>
                <w:color w:val="FFFFFF"/>
              </w:rPr>
              <w:t>2</w:t>
            </w:r>
          </w:p>
        </w:tc>
        <w:tc>
          <w:tcPr>
            <w:tcW w:type="dxa" w:w="5227"/>
          </w:tcPr>
          <w:p>
            <w:r>
              <w:t>Dieu promet la restauration dans le pays ; les Christadelphiens considèrent le retour moderne de nombreux Juifs et l’État d’Israël comme significatifs par rapport à ces prophéties.</w:t>
            </w:r>
          </w:p>
        </w:tc>
      </w:tr>
      <w:tr>
        <w:trPr>
          <w:cantSplit/>
        </w:trPr>
        <w:tc>
          <w:tcPr>
            <w:tcW w:type="dxa" w:w="5227"/>
            <w:shd w:fill="1F4E78"/>
          </w:tcPr>
          <w:p>
            <w:pPr>
              <w:jc w:val="center"/>
            </w:pPr>
            <w:r>
              <w:rPr>
                <w:b/>
                <w:color w:val="FFFFFF"/>
              </w:rPr>
              <w:t>3</w:t>
            </w:r>
          </w:p>
        </w:tc>
        <w:tc>
          <w:tcPr>
            <w:tcW w:type="dxa" w:w="5227"/>
          </w:tcPr>
          <w:p>
            <w:r>
              <w:t>La vision regarde aussi vers un renouvellement spirituel, une purification, un cœur nouveau et l’Esprit de Dieu.</w:t>
            </w:r>
          </w:p>
        </w:tc>
      </w:tr>
      <w:tr>
        <w:trPr>
          <w:cantSplit/>
        </w:trPr>
        <w:tc>
          <w:tcPr>
            <w:tcW w:type="dxa" w:w="5227"/>
            <w:shd w:fill="1F4E78"/>
          </w:tcPr>
          <w:p>
            <w:pPr>
              <w:jc w:val="center"/>
            </w:pPr>
            <w:r>
              <w:rPr>
                <w:b/>
                <w:color w:val="FFFFFF"/>
              </w:rPr>
              <w:t>4</w:t>
            </w:r>
          </w:p>
        </w:tc>
        <w:tc>
          <w:tcPr>
            <w:tcW w:type="dxa" w:w="5227"/>
          </w:tcPr>
          <w:p>
            <w:r>
              <w:t>Les Christadelphiens comprennent Zacharie 12 et 14 comme annonçant une repentance future en Israël et le retour de Jésus.</w:t>
            </w:r>
          </w:p>
        </w:tc>
      </w:tr>
      <w:tr>
        <w:trPr>
          <w:cantSplit/>
        </w:trPr>
        <w:tc>
          <w:tcPr>
            <w:tcW w:type="dxa" w:w="5227"/>
            <w:shd w:fill="1F4E78"/>
          </w:tcPr>
          <w:p>
            <w:pPr>
              <w:jc w:val="center"/>
            </w:pPr>
            <w:r>
              <w:rPr>
                <w:b/>
                <w:color w:val="FFFFFF"/>
              </w:rPr>
              <w:t>5</w:t>
            </w:r>
          </w:p>
        </w:tc>
        <w:tc>
          <w:tcPr>
            <w:tcW w:type="dxa" w:w="5227"/>
          </w:tcPr>
          <w:p>
            <w:r>
              <w:t>Romains 11 exige l’humilité des croyants issus des nations et ne donne aucune base à l’antisémitisme ou à la vantardise.</w:t>
            </w:r>
          </w:p>
        </w:tc>
      </w:tr>
      <w:tr>
        <w:trPr>
          <w:cantSplit/>
        </w:trPr>
        <w:tc>
          <w:tcPr>
            <w:tcW w:type="dxa" w:w="5227"/>
            <w:shd w:fill="1F4E78"/>
          </w:tcPr>
          <w:p>
            <w:pPr>
              <w:jc w:val="center"/>
            </w:pPr>
            <w:r>
              <w:rPr>
                <w:b/>
                <w:color w:val="FFFFFF"/>
              </w:rPr>
              <w:t>6</w:t>
            </w:r>
          </w:p>
        </w:tc>
        <w:tc>
          <w:tcPr>
            <w:tcW w:type="dxa" w:w="5227"/>
          </w:tcPr>
          <w:p>
            <w:r>
              <w:t>Le dessein final est mondial : le Royaume de Dieu s’étendra à toutes les nations.</w:t>
            </w:r>
          </w:p>
        </w:tc>
      </w:tr>
    </w:tbl>
    <w:p/>
    <w:p>
      <w:pPr>
        <w:keepNext/>
        <w:spacing w:before="100" w:after="60"/>
      </w:pPr>
      <w:r>
        <w:rPr>
          <w:b/>
          <w:color w:val="1F4E78"/>
          <w:sz w:val="26"/>
        </w:rPr>
        <w:t>Passages à lire</w:t>
      </w:r>
    </w:p>
    <w:p>
      <w:r>
        <w:t>Ézéchiel 36  •  Zacharie 12 et 14  •  Romains 11</w:t>
      </w:r>
    </w:p>
    <w:p>
      <w:pPr>
        <w:keepNext/>
      </w:pPr>
      <w:r>
        <w:rPr>
          <w:b/>
          <w:color w:val="1F4E78"/>
        </w:rPr>
        <w:t>À APPRENDRE PAR CŒUR  •  PSAUME 72:8</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Il dominera d’une mer à l’autre, et du fleuve aux extrémités de la terre. »</w:t>
            </w:r>
          </w:p>
          <w:p>
            <w:r>
              <w:rPr>
                <w:b/>
                <w:color w:val="666666"/>
                <w:sz w:val="18"/>
              </w:rPr>
              <w:t>Psaume 72:8  •  King James Version</w:t>
            </w:r>
          </w:p>
        </w:tc>
      </w:tr>
    </w:tbl>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