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52"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200" w:before="0" w:line="252" w:lineRule="auto"/>
        <w:jc w:val="right"/>
        <w:bidi w:val="1"/>
      </w:pPr>
      <w:r>
        <w:rPr>
          <w:rFonts w:ascii="Noto Naskh Arabic" w:hAnsi="Noto Naskh Arabic" w:cs="Noto Naskh Arabic"/>
          <w:b/>
          <w:color w:val="1F4E79"/>
          <w:sz w:val="23"/>
          <w:rtl w:val="1"/>
        </w:rPr>
        <w:t>الدرس 15</w:t>
      </w:r>
    </w:p>
    <w:p>
      <w:pPr>
        <w:spacing w:after="60" w:before="0" w:line="252" w:lineRule="auto"/>
        <w:jc w:val="right"/>
        <w:bidi w:val="1"/>
      </w:pPr>
      <w:r>
        <w:rPr>
          <w:rFonts w:ascii="Noto Naskh Arabic" w:hAnsi="Noto Naskh Arabic" w:cs="Noto Naskh Arabic"/>
          <w:b/>
          <w:color w:val="1F4E79"/>
          <w:sz w:val="42"/>
          <w:rtl w:val="1"/>
        </w:rPr>
        <w:t>وعود الله لداود</w:t>
      </w:r>
    </w:p>
    <w:p>
      <w:pPr>
        <w:spacing w:after="160" w:before="0" w:line="252" w:lineRule="auto"/>
        <w:jc w:val="right"/>
        <w:bidi w:val="1"/>
      </w:pPr>
      <w:r>
        <w:rPr>
          <w:rFonts w:ascii="Noto Naskh Arabic" w:hAnsi="Noto Naskh Arabic" w:cs="Noto Naskh Arabic"/>
          <w:b/>
          <w:color w:val="404040"/>
          <w:sz w:val="21"/>
          <w:rtl w:val="1"/>
        </w:rPr>
        <w:t>القراءة  •  2 صموئيل 7</w:t>
      </w:r>
    </w:p>
    <w:p>
      <w:pPr>
        <w:spacing w:after="60" w:before="100" w:line="252" w:lineRule="auto"/>
        <w:jc w:val="right"/>
        <w:keepNext/>
        <w:keepLines/>
        <w:bidi w:val="1"/>
      </w:pPr>
      <w:r>
        <w:rPr>
          <w:rFonts w:ascii="Noto Naskh Arabic" w:hAnsi="Noto Naskh Arabic" w:cs="Noto Naskh Arabic"/>
          <w:b/>
          <w:color w:val="1F4E79"/>
          <w:sz w:val="30"/>
          <w:rtl w:val="1"/>
        </w:rPr>
        <w:t>وعد يمتد أبعد من داود</w:t>
      </w:r>
    </w:p>
    <w:p>
      <w:pPr>
        <w:spacing w:after="80" w:before="0" w:line="252" w:lineRule="auto"/>
        <w:jc w:val="right"/>
        <w:bidi w:val="1"/>
      </w:pPr>
      <w:r>
        <w:rPr>
          <w:rFonts w:ascii="Noto Naskh Arabic" w:hAnsi="Noto Naskh Arabic" w:cs="Noto Naskh Arabic"/>
          <w:b w:val="0"/>
          <w:sz w:val="23"/>
          <w:rtl w:val="1"/>
        </w:rPr>
        <w:t>أراد داود أن يبني بيتاً لله. لكن الله وعد بدلاً من ذلك أن يبني لداود «بيتاً»، أي سلالة عائلية مستمرة، وأن يثبت عرش مملكته إلى الأبد. كان للوعد ارتباط مباشر بسليمان، لكن إتمامه الأكمل في الرب يسوع المسيح، ابن داود الذي لا تكون لمملكته نهاية.</w:t>
      </w:r>
    </w:p>
    <w:p>
      <w:pPr>
        <w:spacing w:after="60" w:before="100" w:line="252" w:lineRule="auto"/>
        <w:jc w:val="right"/>
        <w:keepNext/>
        <w:keepLines/>
        <w:bidi w:val="1"/>
      </w:pPr>
      <w:r>
        <w:rPr>
          <w:rFonts w:ascii="Noto Naskh Arabic" w:hAnsi="Noto Naskh Arabic" w:cs="Noto Naskh Arabic"/>
          <w:b/>
          <w:color w:val="1F4E79"/>
          <w:sz w:val="30"/>
          <w:rtl w:val="1"/>
        </w:rPr>
        <w:t>راعي الغنم الذي صار ملكاً</w:t>
      </w:r>
    </w:p>
    <w:p>
      <w:pPr>
        <w:spacing w:after="80" w:before="0" w:line="252" w:lineRule="auto"/>
        <w:jc w:val="right"/>
        <w:bidi w:val="1"/>
      </w:pPr>
      <w:r>
        <w:rPr>
          <w:rFonts w:ascii="Noto Naskh Arabic" w:hAnsi="Noto Naskh Arabic" w:cs="Noto Naskh Arabic"/>
          <w:b w:val="0"/>
          <w:sz w:val="23"/>
          <w:rtl w:val="1"/>
        </w:rPr>
        <w:t>عاش داود قبل ولادة يسوع بنحو ألف سنة. وُلد في بيت لحم وكان أصغر أبناء يسى. وثق بالله وهو راعٍ شاب وغلب جليات. وأرسل الله النبي صموئيل ليمسحه ملكاً مستقبلاً لإسرائيل مع أن شاول كان ما يزال يحكم.</w:t>
      </w:r>
    </w:p>
    <w:p>
      <w:pPr>
        <w:spacing w:after="80" w:before="0" w:line="252" w:lineRule="auto"/>
        <w:jc w:val="right"/>
        <w:bidi w:val="1"/>
      </w:pPr>
      <w:r>
        <w:rPr>
          <w:rFonts w:ascii="Noto Naskh Arabic" w:hAnsi="Noto Naskh Arabic" w:cs="Noto Naskh Arabic"/>
          <w:b w:val="0"/>
          <w:sz w:val="23"/>
          <w:rtl w:val="1"/>
        </w:rPr>
        <w:t>صار شاول بعد ذلك غيوراً من داود وحاول قتله مراراً. عاش داود سنوات هارباً، لكنه لم يستولِ على العرش بالقوة. وفي وقت الله مات شاول في الحرب، وبعد تجارب أخرى صار داود ملكاً وأصبحت أورشليم مركز مملكته.</w:t>
      </w:r>
    </w:p>
    <w:p>
      <w:pPr>
        <w:spacing w:after="60" w:before="100" w:line="252" w:lineRule="auto"/>
        <w:jc w:val="right"/>
        <w:keepNext/>
        <w:keepLines/>
        <w:bidi w:val="1"/>
      </w:pPr>
      <w:r>
        <w:rPr>
          <w:rFonts w:ascii="Noto Naskh Arabic" w:hAnsi="Noto Naskh Arabic" w:cs="Noto Naskh Arabic"/>
          <w:b/>
          <w:color w:val="1F4E79"/>
          <w:sz w:val="30"/>
          <w:rtl w:val="1"/>
        </w:rPr>
        <w:t>أراد داود أن يبني بيتاً لله</w:t>
      </w:r>
    </w:p>
    <w:p>
      <w:pPr>
        <w:spacing w:after="80" w:before="0" w:line="252" w:lineRule="auto"/>
        <w:jc w:val="right"/>
        <w:bidi w:val="1"/>
      </w:pPr>
      <w:r>
        <w:rPr>
          <w:rFonts w:ascii="Noto Naskh Arabic" w:hAnsi="Noto Naskh Arabic" w:cs="Noto Naskh Arabic"/>
          <w:b w:val="0"/>
          <w:sz w:val="23"/>
          <w:rtl w:val="1"/>
        </w:rPr>
        <w:t>عندما رأى داود أنه يسكن في بيت ثابت بينما تابوت الله ما زال في خيمة، أراد أن يبني بيتاً دائماً للرب. شجعه ناثان النبي أولاً، لكن الله أعطى ناثان في تلك الليلة رسالة مختلفة. لن يبني داود الهيكل؛ بل سيصنع الله عهداً عظيماً عن نسل داود ومملكته.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«ومتى كملت أيامك واضطجعت مع آبائك أقيم بعدك نسلك الذي يخرج من أحشائك وأثبت مملكته.»</w:t>
            </w:r>
          </w:p>
          <w:p>
            <w:pPr>
              <w:spacing w:after="0"/>
              <w:jc w:val="right"/>
              <w:bidi w:val="1"/>
            </w:pPr>
            <w:r>
              <w:rPr>
                <w:rFonts w:ascii="Noto Naskh Arabic" w:hAnsi="Noto Naskh Arabic" w:cs="Noto Naskh Arabic"/>
                <w:b/>
                <w:color w:val="404040"/>
                <w:sz w:val="21"/>
                <w:rtl w:val="1"/>
              </w:rPr>
              <w:t>2 صموئيل 7:12  •  نسخة الملك جيمس</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«هو يبني بيتاً لاسمي وأنا أثبت كرسي مملكته إلى الأبد.»</w:t>
            </w:r>
          </w:p>
          <w:p>
            <w:pPr>
              <w:spacing w:after="0"/>
              <w:jc w:val="right"/>
              <w:bidi w:val="1"/>
            </w:pPr>
            <w:r>
              <w:rPr>
                <w:rFonts w:ascii="Noto Naskh Arabic" w:hAnsi="Noto Naskh Arabic" w:cs="Noto Naskh Arabic"/>
                <w:b/>
                <w:color w:val="404040"/>
                <w:sz w:val="21"/>
                <w:rtl w:val="1"/>
              </w:rPr>
              <w:t>2 صموئيل 7:13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كلمة «النسل»</w:t>
      </w:r>
    </w:p>
    <w:p>
      <w:pPr>
        <w:spacing w:after="80" w:before="0" w:line="252" w:lineRule="auto"/>
        <w:jc w:val="right"/>
        <w:bidi w:val="1"/>
      </w:pPr>
      <w:r>
        <w:rPr>
          <w:rFonts w:ascii="Noto Naskh Arabic" w:hAnsi="Noto Naskh Arabic" w:cs="Noto Naskh Arabic"/>
          <w:b w:val="0"/>
          <w:sz w:val="23"/>
          <w:rtl w:val="1"/>
        </w:rPr>
        <w:t>يمكن أن تعني كلمة «النسل» في الكتاب شخصاً من الذرية. لذلك يتعلق الوعد بابن أو نسل من داود. كان سليمان جزءاً من الإتمام الأول، لكن الكلمات عن عرش أبدي تشير إلى ما هو أبعد منه، إلى ابن أعظم لداود.</w:t>
      </w:r>
    </w:p>
    <w:p>
      <w:pPr>
        <w:spacing w:after="60" w:before="100" w:line="252" w:lineRule="auto"/>
        <w:jc w:val="right"/>
        <w:keepNext/>
        <w:keepLines/>
        <w:bidi w:val="1"/>
      </w:pPr>
      <w:r>
        <w:rPr>
          <w:rFonts w:ascii="Noto Naskh Arabic" w:hAnsi="Noto Naskh Arabic" w:cs="Noto Naskh Arabic"/>
          <w:b/>
          <w:color w:val="1F4E79"/>
          <w:sz w:val="30"/>
          <w:rtl w:val="1"/>
        </w:rPr>
        <w:t>سليمان — وابن أعظم لداود</w:t>
      </w:r>
    </w:p>
    <w:p>
      <w:pPr>
        <w:spacing w:after="80" w:before="0" w:line="252" w:lineRule="auto"/>
        <w:jc w:val="right"/>
        <w:bidi w:val="1"/>
      </w:pPr>
      <w:r>
        <w:rPr>
          <w:rFonts w:ascii="Noto Naskh Arabic" w:hAnsi="Noto Naskh Arabic" w:cs="Noto Naskh Arabic"/>
          <w:b w:val="0"/>
          <w:sz w:val="23"/>
          <w:rtl w:val="1"/>
        </w:rPr>
        <w:t>بنى سليمان ابن داود الهيكل في أورشليم وخلف داود ملكاً. ومن هذه الجهة تمت أجزاء مهمة من الوعد فيه. لكن ملك سليمان انتهى، ثم ضعفت المملكة. لذلك فإن الوعد بثبات عرش داود «إلى الأبد» يتطلع إلى ما وراء سليمان.</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«أنا أكون له أباً وهو يكون لي ابناً.»</w:t>
            </w:r>
          </w:p>
          <w:p>
            <w:pPr>
              <w:spacing w:after="0"/>
              <w:jc w:val="right"/>
              <w:bidi w:val="1"/>
            </w:pPr>
            <w:r>
              <w:rPr>
                <w:rFonts w:ascii="Noto Naskh Arabic" w:hAnsi="Noto Naskh Arabic" w:cs="Noto Naskh Arabic"/>
                <w:b/>
                <w:color w:val="404040"/>
                <w:sz w:val="21"/>
                <w:rtl w:val="1"/>
              </w:rPr>
              <w:t>2 صموئيل 7:14 (الكلمات الافتتاحية)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يحدد العهد الجديد يسوع بأنه الابن الملكي الموعود لداود. وعندما تكلم جبرائيل مع مريم وصف بنوة يسوع الإلهية وملكه المستقبلي على عرش داود:</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«هذا يكون عظيماً وابن العلي يُدعى، ويعطيه الرب الإله كرسي داود أبيه، ويملك على بيت يعقوب إلى الأبد، ولا يكون لملكه نهاية.»</w:t>
            </w:r>
          </w:p>
          <w:p>
            <w:pPr>
              <w:spacing w:after="0"/>
              <w:jc w:val="right"/>
              <w:bidi w:val="1"/>
            </w:pPr>
            <w:r>
              <w:rPr>
                <w:rFonts w:ascii="Noto Naskh Arabic" w:hAnsi="Noto Naskh Arabic" w:cs="Noto Naskh Arabic"/>
                <w:b/>
                <w:color w:val="404040"/>
                <w:sz w:val="21"/>
                <w:rtl w:val="1"/>
              </w:rPr>
              <w:t>لوقا 1:32–33  •  نسخة الملك جيمس</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«الروح القدس يحل عليك وقوة العلي تظللك، فلذلك أيضاً القدوس المولود منك يُدعى ابن الله.»</w:t>
            </w:r>
          </w:p>
          <w:p>
            <w:pPr>
              <w:spacing w:after="0"/>
              <w:jc w:val="right"/>
              <w:bidi w:val="1"/>
            </w:pPr>
            <w:r>
              <w:rPr>
                <w:rFonts w:ascii="Noto Naskh Arabic" w:hAnsi="Noto Naskh Arabic" w:cs="Noto Naskh Arabic"/>
                <w:b/>
                <w:color w:val="404040"/>
                <w:sz w:val="21"/>
                <w:rtl w:val="1"/>
              </w:rPr>
              <w:t>لوقا 1:35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مستويان في الوعد</w:t>
      </w:r>
    </w:p>
    <w:p>
      <w:pPr>
        <w:spacing w:after="80" w:before="0" w:line="252" w:lineRule="auto"/>
        <w:jc w:val="right"/>
        <w:bidi w:val="1"/>
      </w:pPr>
      <w:r>
        <w:rPr>
          <w:rFonts w:ascii="Noto Naskh Arabic" w:hAnsi="Noto Naskh Arabic" w:cs="Noto Naskh Arabic"/>
          <w:b w:val="0"/>
          <w:sz w:val="23"/>
          <w:rtl w:val="1"/>
        </w:rPr>
        <w:t>يتحدث 2 صموئيل 7 أولاً داخل السلالة الملكية لداود. فالكلام عن التأديب بسبب الإثم في الآية 14 ينطبق بوضوح على نسل قابل للخطأ مثل سليمان وملوك لاحقين. أما يسوع فكان بلا خطية. ويصل العرش والمملكة الأبديان إلى إتمامهما الكامل فيه. وقراءة النص بهذه الطريقة تمنعنا من إجبار كل عبارة على الانطباق بالطريقة نفسها على سليمان ويسوع.</w:t>
      </w:r>
    </w:p>
    <w:p>
      <w:pPr>
        <w:spacing w:after="60" w:before="100" w:line="252" w:lineRule="auto"/>
        <w:jc w:val="right"/>
        <w:keepNext/>
        <w:keepLines/>
        <w:bidi w:val="1"/>
      </w:pPr>
      <w:r>
        <w:rPr>
          <w:rFonts w:ascii="Noto Naskh Arabic" w:hAnsi="Noto Naskh Arabic" w:cs="Noto Naskh Arabic"/>
          <w:b/>
          <w:color w:val="1F4E79"/>
          <w:sz w:val="30"/>
          <w:rtl w:val="1"/>
        </w:rPr>
        <w:t>وُلد ليكون ملكاً</w:t>
      </w:r>
    </w:p>
    <w:p>
      <w:pPr>
        <w:spacing w:after="80" w:before="0" w:line="252" w:lineRule="auto"/>
        <w:jc w:val="right"/>
        <w:bidi w:val="1"/>
      </w:pPr>
      <w:r>
        <w:rPr>
          <w:rFonts w:ascii="Noto Naskh Arabic" w:hAnsi="Noto Naskh Arabic" w:cs="Noto Naskh Arabic"/>
          <w:b w:val="0"/>
          <w:sz w:val="23"/>
          <w:rtl w:val="1"/>
        </w:rPr>
        <w:t>عُرف يسوع منذ مولده بأنه الملك الموعود. وسأل المجوس الذين جاءوا إلى أورشليم:</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«أين هو المولود ملك اليهود؟»</w:t>
            </w:r>
          </w:p>
          <w:p>
            <w:pPr>
              <w:spacing w:after="0"/>
              <w:jc w:val="right"/>
              <w:bidi w:val="1"/>
            </w:pPr>
            <w:r>
              <w:rPr>
                <w:rFonts w:ascii="Noto Naskh Arabic" w:hAnsi="Noto Naskh Arabic" w:cs="Noto Naskh Arabic"/>
                <w:b/>
                <w:color w:val="404040"/>
                <w:sz w:val="21"/>
                <w:rtl w:val="1"/>
              </w:rPr>
              <w:t>متى 2:2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وبعد سنوات، عندما سأل بيلاطس يسوع إن كان ملك اليهود، أجاب: «أنت تقول» (مرقس 15:2). فالملوكية ليست اختراعاً مسيحياً متأخراً، بل جزء من تقديم الكتاب نفسه ليسوع.</w:t>
      </w:r>
    </w:p>
    <w:p>
      <w:pPr>
        <w:spacing w:after="60" w:before="100" w:line="252" w:lineRule="auto"/>
        <w:jc w:val="right"/>
        <w:keepNext/>
        <w:keepLines/>
        <w:bidi w:val="1"/>
      </w:pPr>
      <w:r>
        <w:rPr>
          <w:rFonts w:ascii="Noto Naskh Arabic" w:hAnsi="Noto Naskh Arabic" w:cs="Noto Naskh Arabic"/>
          <w:b/>
          <w:color w:val="1F4E79"/>
          <w:sz w:val="30"/>
          <w:rtl w:val="1"/>
        </w:rPr>
        <w:t>مملكة تصل إلى جميع الأمم</w:t>
      </w:r>
    </w:p>
    <w:p>
      <w:pPr>
        <w:spacing w:after="80" w:before="0" w:line="252" w:lineRule="auto"/>
        <w:jc w:val="right"/>
        <w:bidi w:val="1"/>
      </w:pPr>
      <w:r>
        <w:rPr>
          <w:rFonts w:ascii="Noto Naskh Arabic" w:hAnsi="Noto Naskh Arabic" w:cs="Noto Naskh Arabic"/>
          <w:b w:val="0"/>
          <w:sz w:val="23"/>
          <w:rtl w:val="1"/>
        </w:rPr>
        <w:t>ابن داود ليس ملك إسرائيل وحده. يمتد مقصد الله به إلى جميع الشعوب. ويتحدث إشعياء عن عبد الله كنور للأمم وعن خلاص الله إلى أقصى الأرض:</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«وأجعلك نوراً للأمم لتكون خلاصي إلى أقصى الأرض.»</w:t>
            </w:r>
          </w:p>
          <w:p>
            <w:pPr>
              <w:spacing w:after="0"/>
              <w:jc w:val="right"/>
              <w:bidi w:val="1"/>
            </w:pPr>
            <w:r>
              <w:rPr>
                <w:rFonts w:ascii="Noto Naskh Arabic" w:hAnsi="Noto Naskh Arabic" w:cs="Noto Naskh Arabic"/>
                <w:b/>
                <w:color w:val="404040"/>
                <w:sz w:val="21"/>
                <w:rtl w:val="1"/>
              </w:rPr>
              <w:t>إشعياء 49:6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عند عودة يسوع يثبت العرش الموعود لداود في أورشليم، لكن بركة حكمه تكون عالمية. وهذا يوافق الدروس السابقة: مملكة الله متجذرة في الوعود لإسرائيل، لكن سلامها وبرها يمتدان إلى كل الأرض.</w:t>
      </w:r>
    </w:p>
    <w:p>
      <w:pPr>
        <w:spacing w:after="60" w:before="100" w:line="252" w:lineRule="auto"/>
        <w:jc w:val="right"/>
        <w:keepNext/>
        <w:keepLines/>
        <w:bidi w:val="1"/>
      </w:pPr>
      <w:r>
        <w:rPr>
          <w:rFonts w:ascii="Noto Naskh Arabic" w:hAnsi="Noto Naskh Arabic" w:cs="Noto Naskh Arabic"/>
          <w:b/>
          <w:color w:val="1F4E79"/>
          <w:sz w:val="30"/>
          <w:rtl w:val="1"/>
        </w:rPr>
        <w:t>ماذا عنى الوعد لداود؟</w:t>
      </w:r>
    </w:p>
    <w:p>
      <w:pPr>
        <w:spacing w:after="80" w:before="0" w:line="252" w:lineRule="auto"/>
        <w:jc w:val="right"/>
        <w:bidi w:val="1"/>
      </w:pPr>
      <w:r>
        <w:rPr>
          <w:rFonts w:ascii="Noto Naskh Arabic" w:hAnsi="Noto Naskh Arabic" w:cs="Noto Naskh Arabic"/>
          <w:b w:val="0"/>
          <w:sz w:val="23"/>
          <w:rtl w:val="1"/>
        </w:rPr>
        <w:t>فهم داود أن كلمات الله تتعلق بعائلته بعد زمن حياته. فرد بالشكر والتواضع في 2 صموئيل 7:18–29. كان الله قد وعد أن «بيت» داود، أي سلالته الملكية، ومملكته سيُثبتان إلى الأبد.</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«ويأمن بيتك ومملكتك إلى الأبد أمامك. كرسيك يكون ثابتاً إلى الأبد.»</w:t>
            </w:r>
          </w:p>
          <w:p>
            <w:pPr>
              <w:spacing w:after="0"/>
              <w:jc w:val="right"/>
              <w:bidi w:val="1"/>
            </w:pPr>
            <w:r>
              <w:rPr>
                <w:rFonts w:ascii="Noto Naskh Arabic" w:hAnsi="Noto Naskh Arabic" w:cs="Noto Naskh Arabic"/>
                <w:b/>
                <w:color w:val="404040"/>
                <w:sz w:val="21"/>
                <w:rtl w:val="1"/>
              </w:rPr>
              <w:t>2 صموئيل 7:16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وظل داود يتأمل هذا العهد. ويتذكر المزمور 89 الوعد بلغة الرحمة الدائمة والعرش المثبت:</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«قطعت عهداً مع مختاري. حلفت لداود عبدي: إلى الدهر أثبت نسلك، وإلى دور فدور أبني كرسيك.»</w:t>
            </w:r>
          </w:p>
          <w:p>
            <w:pPr>
              <w:spacing w:after="0"/>
              <w:jc w:val="right"/>
              <w:bidi w:val="1"/>
            </w:pPr>
            <w:r>
              <w:rPr>
                <w:rFonts w:ascii="Noto Naskh Arabic" w:hAnsi="Noto Naskh Arabic" w:cs="Noto Naskh Arabic"/>
                <w:b/>
                <w:color w:val="404040"/>
                <w:sz w:val="21"/>
                <w:rtl w:val="1"/>
              </w:rPr>
              <w:t>المزمور 89:3–4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داود والقيامة</w:t>
      </w:r>
    </w:p>
    <w:p>
      <w:pPr>
        <w:spacing w:after="80" w:before="0" w:line="252" w:lineRule="auto"/>
        <w:jc w:val="right"/>
        <w:bidi w:val="1"/>
      </w:pPr>
      <w:r>
        <w:rPr>
          <w:rFonts w:ascii="Noto Naskh Arabic" w:hAnsi="Noto Naskh Arabic" w:cs="Noto Naskh Arabic"/>
          <w:b w:val="0"/>
          <w:sz w:val="23"/>
          <w:rtl w:val="1"/>
        </w:rPr>
        <w:t>يربط الدرس رجاء داود بالقيامة بحق، لكن 2 صموئيل 7:16 وحده لا يشرح العقيدة كلها. ويبين التعليم الأوسع في الكتاب أن الأمناء مثل داود ماتوا قبل أن ينالوا الإتمام النهائي للوعود، وسيشاركون فيه عندما يقيم الله الأمناء ويعطي الحياة الأبدية. وتجمع عبرانيين 11 هذا المبدأ بوضوح.</w:t>
      </w:r>
    </w:p>
    <w:p>
      <w:pPr>
        <w:spacing w:after="60" w:before="100" w:line="252" w:lineRule="auto"/>
        <w:jc w:val="right"/>
        <w:keepNext/>
        <w:keepLines/>
        <w:bidi w:val="1"/>
      </w:pPr>
      <w:r>
        <w:rPr>
          <w:rFonts w:ascii="Noto Naskh Arabic" w:hAnsi="Noto Naskh Arabic" w:cs="Noto Naskh Arabic"/>
          <w:b/>
          <w:color w:val="1F4E79"/>
          <w:sz w:val="30"/>
          <w:rtl w:val="1"/>
        </w:rPr>
        <w:t>«البيت» الموعود</w:t>
      </w:r>
    </w:p>
    <w:p>
      <w:pPr>
        <w:spacing w:after="80" w:before="0" w:line="252" w:lineRule="auto"/>
        <w:jc w:val="right"/>
        <w:bidi w:val="1"/>
      </w:pPr>
      <w:r>
        <w:rPr>
          <w:rFonts w:ascii="Noto Naskh Arabic" w:hAnsi="Noto Naskh Arabic" w:cs="Noto Naskh Arabic"/>
          <w:b w:val="0"/>
          <w:sz w:val="23"/>
          <w:rtl w:val="1"/>
        </w:rPr>
        <w:t>لكلمة «بيت» أكثر من معنى. أراد داود أن يبني بيتاً مادياً، أي هيكلاً، لله. لكن الله تكلم أيضاً عن «بيت» داود بمعنى عائلته أو سلالته. بنى سليمان الهيكل، أما السلالة الملكية المستمرة فتبلغ غايتها في يسوع المسيح. كما يستخدم العهد الجديد صورة شعب الله كبيت روحي مبني على أساس الرسل والأنبياء ويسوع المسيح نفسه حجر الزاوية (أفسس 2:19–22).</w:t>
      </w:r>
    </w:p>
    <w:p>
      <w:pPr>
        <w:spacing w:after="60" w:before="100" w:line="252" w:lineRule="auto"/>
        <w:jc w:val="right"/>
        <w:keepNext/>
        <w:keepLines/>
        <w:bidi w:val="1"/>
      </w:pPr>
      <w:r>
        <w:rPr>
          <w:rFonts w:ascii="Noto Naskh Arabic" w:hAnsi="Noto Naskh Arabic" w:cs="Noto Naskh Arabic"/>
          <w:b/>
          <w:color w:val="1F4E79"/>
          <w:sz w:val="30"/>
          <w:rtl w:val="1"/>
        </w:rPr>
        <w:t>قراءة الوعد بعناية</w:t>
      </w:r>
    </w:p>
    <w:p>
      <w:pPr>
        <w:spacing w:after="80" w:before="0" w:line="252" w:lineRule="auto"/>
        <w:jc w:val="right"/>
        <w:bidi w:val="1"/>
      </w:pPr>
      <w:r>
        <w:rPr>
          <w:rFonts w:ascii="Noto Naskh Arabic" w:hAnsi="Noto Naskh Arabic" w:cs="Noto Naskh Arabic"/>
          <w:b w:val="0"/>
          <w:sz w:val="23"/>
          <w:rtl w:val="1"/>
        </w:rPr>
        <w:t>رتب الدرس الأصلي 2 صموئيل 7 آية بآية. ويحافظ الجدول التالي على هذا النهج مع التمييز بين السلالة الداودية المباشرة والإتمام النهائي في المسيح.</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الآية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الوعد</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كيف يتم</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7:12</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بعد موت داود يقيم الله نسله ويثبت مملكته.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ينتمي سليمان إلى سلالة داود، لكن الوعد يشير أيضاً إلى نسل لاحق مملكته أبدية.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7:13</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يبني النسل بيتاً لله ويثبت عرش مملكته إلى الأبد.</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بنى سليمان الهيكل. ويسوع هو الملك الأبدي ويرتبط ببيت الله الروحي.</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7:14أ</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«أنا أكون له أباً وهو يكون لي ابناً».</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تنطبق اللغة على سلالة داود الملكية وتبلغ أسمى إتمامها في يسوع، الذي هو حرفياً ابن الله.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7:14ب–15</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إذا أخطأ النسل الملكي يؤدبه الله، ولا تنزع رحمته كما نُزعت من شاول.</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ينطبق هذا الشرط على الملوك الخاطئين في سلالة داود. أما يسوع فلم يخطئ ولذلك لم يحتج هذا التأديب.</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7:16</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بيت داود ومملكته وعرشه يثبتون إلى الأبد.</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الإتمام الأبدي النهائي هو ملك يسوع المسيح، ابن داود، على عرش داود.</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الآية الأولى من العهد الجديد</w:t>
      </w:r>
    </w:p>
    <w:p>
      <w:pPr>
        <w:spacing w:after="80" w:before="0" w:line="252" w:lineRule="auto"/>
        <w:jc w:val="right"/>
        <w:bidi w:val="1"/>
      </w:pPr>
      <w:r>
        <w:rPr>
          <w:rFonts w:ascii="Noto Naskh Arabic" w:hAnsi="Noto Naskh Arabic" w:cs="Noto Naskh Arabic"/>
          <w:b w:val="0"/>
          <w:sz w:val="23"/>
          <w:rtl w:val="1"/>
        </w:rPr>
        <w:t>يبدأ متى بربط يسوع عمداً بوعدي العهد العظيمين اللذين درسناهما، وعود داود وإبراهيم:</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«كتاب ميلاد يسوع المسيح ابن داود ابن إبراهيم.»</w:t>
            </w:r>
          </w:p>
          <w:p>
            <w:pPr>
              <w:spacing w:after="0"/>
              <w:jc w:val="right"/>
              <w:bidi w:val="1"/>
            </w:pPr>
            <w:r>
              <w:rPr>
                <w:rFonts w:ascii="Noto Naskh Arabic" w:hAnsi="Noto Naskh Arabic" w:cs="Noto Naskh Arabic"/>
                <w:b/>
                <w:color w:val="404040"/>
                <w:sz w:val="21"/>
                <w:rtl w:val="1"/>
              </w:rPr>
              <w:t>متى 1:1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تذكّرنا هذه الآية أن العهد الجديد لا يستبدل العهد القديم، بل يعتمد عليه. ولكي نفهم من هو يسوع، ولماذا يُدعى المسيح، وما المملكة التي سيقيمها، نحتاج إلى وعود الله التي أعطاها قبل قرون.</w:t>
      </w:r>
    </w:p>
    <w:p>
      <w:pPr>
        <w:spacing w:after="60" w:before="100" w:line="252" w:lineRule="auto"/>
        <w:jc w:val="right"/>
        <w:keepNext/>
        <w:keepLines/>
        <w:bidi w:val="1"/>
      </w:pPr>
      <w:r>
        <w:rPr>
          <w:rFonts w:ascii="Noto Naskh Arabic" w:hAnsi="Noto Naskh Arabic" w:cs="Noto Naskh Arabic"/>
          <w:b/>
          <w:color w:val="1F4E79"/>
          <w:sz w:val="30"/>
          <w:rtl w:val="1"/>
        </w:rPr>
        <w:t>شيء نتطلع إليه</w:t>
      </w:r>
    </w:p>
    <w:p>
      <w:pPr>
        <w:spacing w:after="80" w:before="0" w:line="252" w:lineRule="auto"/>
        <w:jc w:val="right"/>
        <w:bidi w:val="1"/>
      </w:pPr>
      <w:r>
        <w:rPr>
          <w:rFonts w:ascii="Noto Naskh Arabic" w:hAnsi="Noto Naskh Arabic" w:cs="Noto Naskh Arabic"/>
          <w:b w:val="0"/>
          <w:sz w:val="23"/>
          <w:rtl w:val="1"/>
        </w:rPr>
        <w:t>تتحدث عبرانيين 11 عن خدام أمناء لله ماتوا بالإيمان من غير أن ينالوا بعد الإتمام النهائي للموعد. ورجاؤهم مرتبط بالرجاء المعروض للمؤمنين اليوم:</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«فهؤلاء كلهم مشهوداً لهم بالإيمان لم ينالوا الموعد، إذ سبق الله فنظر لنا شيئاً أفضل، لكي لا يُكملوا بدوننا.»</w:t>
            </w:r>
          </w:p>
          <w:p>
            <w:pPr>
              <w:spacing w:after="0"/>
              <w:jc w:val="right"/>
              <w:bidi w:val="1"/>
            </w:pPr>
            <w:r>
              <w:rPr>
                <w:rFonts w:ascii="Noto Naskh Arabic" w:hAnsi="Noto Naskh Arabic" w:cs="Noto Naskh Arabic"/>
                <w:b/>
                <w:color w:val="404040"/>
                <w:sz w:val="21"/>
                <w:rtl w:val="1"/>
              </w:rPr>
              <w:t>عبرانيين 11:39–40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إبراهيم وداود وغيرهما من الأمناء ينتظرون الإتمام نفسه لمقصد الله. وعند عودة المسيح يُقام الأمناء ويدانون، وإذا قُبلوا يُعطون الحياة الأبدية في مملكة الله على الأرض.</w:t>
      </w:r>
    </w:p>
    <w:p>
      <w:pPr>
        <w:spacing w:after="60" w:before="100" w:line="252" w:lineRule="auto"/>
        <w:jc w:val="right"/>
        <w:keepNext/>
        <w:keepLines/>
        <w:bidi w:val="1"/>
      </w:pPr>
      <w:r>
        <w:rPr>
          <w:rFonts w:ascii="Noto Naskh Arabic" w:hAnsi="Noto Naskh Arabic" w:cs="Noto Naskh Arabic"/>
          <w:b/>
          <w:color w:val="1F4E79"/>
          <w:sz w:val="30"/>
          <w:rtl w:val="1"/>
        </w:rPr>
        <w:t>الخلاصة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رقم</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النقطة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المعنى</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اختار الله داود ملكاً</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بدأ راعياً في بيت لحم، وعانى سنوات من التجارب، ثم ملك من أورشليم.</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2</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قطع الله عهداً مع داود</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بدلاً من أن يسمح لداود ببناء الهيكل، وعد أن يثبت بيت داود ومملكته وعرشه.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3</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كان للوعد إتمام مباشر في سليمان</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كان سليمان ابن داود وصار ملكاً وبنى الهيكل، لكن ملكه والمملكة القديمة لم يدوما إلى الأبد.</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4</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الإتمام الكامل في يسوع المسيح</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يسوع ابن داود وابن الله. ينال عرش داود ويملك على بيت يعقوب ولا تكون لمملكته نهاية.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5</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المملكة تبارك كل الأمم</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ابن داود أيضاً نور للأمم، ويمتد حكمه إلى كل الأرض.</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6</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يمكن للأمناء أن يشاركوا الوعد</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داود وخدام أمناء آخرون ينتظرون القيامة وإتمام مقصد الله عند عودة يسوع.</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أصحاحات للقراءة</w:t>
      </w:r>
    </w:p>
    <w:p>
      <w:pPr>
        <w:spacing w:after="80" w:before="0" w:line="252" w:lineRule="auto"/>
        <w:jc w:val="right"/>
        <w:bidi w:val="1"/>
      </w:pPr>
      <w:r>
        <w:rPr>
          <w:rFonts w:ascii="Noto Naskh Arabic" w:hAnsi="Noto Naskh Arabic" w:cs="Noto Naskh Arabic"/>
          <w:b w:val="0"/>
          <w:sz w:val="23"/>
          <w:rtl w:val="1"/>
        </w:rPr>
        <w:t>1 صموئيل 17  •  1 أخبار الأيام 17  •  المزمور 89</w:t>
      </w:r>
    </w:p>
    <w:p>
      <w:pPr>
        <w:spacing w:after="60" w:before="100" w:line="252" w:lineRule="auto"/>
        <w:jc w:val="right"/>
        <w:keepNext/>
        <w:keepLines/>
        <w:bidi w:val="1"/>
      </w:pPr>
      <w:r>
        <w:rPr>
          <w:rFonts w:ascii="Noto Naskh Arabic" w:hAnsi="Noto Naskh Arabic" w:cs="Noto Naskh Arabic"/>
          <w:b/>
          <w:color w:val="1F4E79"/>
          <w:sz w:val="30"/>
          <w:rtl w:val="1"/>
        </w:rPr>
        <w:t>للحفظ  •  1 أخبار الأيام 17:11–12</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«ويكون متى كملت أيامك لتذهب مع آبائك أني أقيم بعدك نسلك الذي يكون من بنيك وأثبت مملكته. هو يبني لي بيتاً وأنا أثبت كرسيه إلى الأبد.»</w:t>
            </w:r>
          </w:p>
          <w:p>
            <w:pPr>
              <w:spacing w:after="0"/>
              <w:jc w:val="right"/>
              <w:bidi w:val="1"/>
            </w:pPr>
            <w:r>
              <w:rPr>
                <w:rFonts w:ascii="Noto Naskh Arabic" w:hAnsi="Noto Naskh Arabic" w:cs="Noto Naskh Arabic"/>
                <w:b/>
                <w:color w:val="404040"/>
                <w:sz w:val="21"/>
                <w:rtl w:val="1"/>
              </w:rPr>
              <w:t>1 أخبار الأيام 17:11–12  •  نسخة الملك جيمس</w:t>
            </w:r>
          </w:p>
        </w:tc>
      </w:tr>
    </w:tbl>
    <w:sectPr w:rsidR="00FC693F" w:rsidRPr="0006063C" w:rsidSect="00034616">
      <w:footerReference w:type="default" r:id="rId9"/>
      <w:pgSz w:w="11909" w:h="16834"/>
      <w:pgMar w:top="893"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