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" w:hAnsi="Aptos"/>
          <w:b/>
          <w:i w:val="0"/>
          <w:color w:val="1F4E79"/>
          <w:sz w:val="20"/>
        </w:rPr>
        <w:t>LIÇÃO 18</w:t>
      </w:r>
    </w:p>
    <w:p>
      <w:pPr>
        <w:jc w:val="center"/>
      </w:pPr>
      <w:r>
        <w:rPr>
          <w:rFonts w:ascii="Aptos" w:hAnsi="Aptos"/>
          <w:b/>
          <w:i w:val="0"/>
          <w:color w:val="1F4E79"/>
          <w:sz w:val="35"/>
        </w:rPr>
        <w:t>A Morte de Jesus</w:t>
      </w:r>
    </w:p>
    <w:p>
      <w:pPr>
        <w:spacing w:after="80"/>
        <w:jc w:val="center"/>
      </w:pPr>
      <w:r>
        <w:rPr>
          <w:rFonts w:ascii="Aptos" w:hAnsi="Aptos"/>
          <w:b/>
          <w:i w:val="0"/>
          <w:color w:val="333333"/>
          <w:sz w:val="19"/>
        </w:rPr>
        <w:t>LEITURA  •  MARCOS 14 E 15</w:t>
      </w:r>
    </w:p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No centro do Evangelho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A Bíblia apresenta o pecado e a morte como problemas que os seres humanos não conseguem resolver pelos próprios esforços. A resposta de Deus centra-se no Seu Filho, o Senhor Jesus Cristo. Jesus viveu sem pecado e obedeceu voluntariamente ao Pai até à morte, tornando possíveis o perdão e a esperança de vida para os que lhe pertencem.</w:t>
      </w:r>
    </w:p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O problema do pecado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O pecado separa homens e mulheres de Deus e conduz à morte. Por mais sinceros que sejamos, não podemos remover o pecado nem vencer a morte pela nossa própria força. A Bíblia dirige-nos portanto para aquilo que Deus fez através do Seu Filho. Jesus participou voluntariamente no propósito do Pai: a sua morte não foi acidente, mas ato de obediência fiel.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Jesus era completamente sem pecado pessoal. Contudo, partilhou a nossa natureza humana mortal e enfrentou tentação real. Permanecendo obediente durante toda a vida e até à morte, abriu o caminho para que os seus seguidores recebam perdão e, no seu regresso, vida eterna.</w:t>
      </w:r>
    </w:p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Uma profecia dos seus sofrimentos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Os Evangelhos descrevem a prisão, julgamento e morte de Jesus. O Antigo Testamento contém também passagens que os cristãos entendem como antecipando os seus sofrimentos. O Salmo 22 é especialmente impressionante porque a sua linguagem corresponde de perto a pormenores registados nos relatos da crucificação.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EDF4F9"/>
          </w:tcPr>
          <w:p>
            <w:pPr>
              <w:spacing w:after="8"/>
            </w:pPr>
            <w:r>
              <w:rPr>
                <w:rFonts w:ascii="Aptos" w:hAnsi="Aptos"/>
                <w:b w:val="0"/>
                <w:i/>
                <w:sz w:val="18"/>
              </w:rPr>
              <w:t>«Mas eu sou verme, e não homem, opróbrio dos homens e desprezado do povo. Todos os que me veem zombam de mim, estendem os lábios e meneiam a cabeça, dizendo: Confiou no SENHOR, que o livre; livre-o, pois nele tem prazer.»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33333"/>
                <w:sz w:val="16"/>
              </w:rPr>
              <w:t>Salmo 22:6-8  •  King James Version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EDF4F9"/>
          </w:tcPr>
          <w:p>
            <w:pPr>
              <w:spacing w:after="8"/>
            </w:pPr>
            <w:r>
              <w:rPr>
                <w:rFonts w:ascii="Aptos" w:hAnsi="Aptos"/>
                <w:b w:val="0"/>
                <w:i/>
                <w:sz w:val="18"/>
              </w:rPr>
              <w:t>«A minha força se secou como um caco, e a língua se me pega ao paladar; e me puseste no pó da morte. Pois me rodearam cães; o ajuntamento de malfeitores me cercou; traspassaram-me as mãos e os pés.»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33333"/>
                <w:sz w:val="16"/>
              </w:rPr>
              <w:t>Salmo 22:15-16  •  King James Version</w:t>
            </w:r>
          </w:p>
        </w:tc>
      </w:tr>
    </w:tbl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Como aconteceu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Alguns dos principais sacerdotes e outros líderes religiosos estavam decididos a matar Jesus. Consideravam blasfemas as suas afirmações e temiam a sua influência. Como a Judeia estava sob governo romano, levaram Jesus ao governador romano Pôncio Pilatos, procurando sentença de morte.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Os Evangelhos mostram Pilatos a reconhecer que Jesus não era culpado de crime digno de morte, mas finalmente a ceder à pressão e entregá-lo para ser crucificado. Soldados romanos executaram a sentença. A morte de Jesus expõe portanto injustiça e crueldade humanas, mas o Novo Testamento apresenta-a também como parte do propósito salvador de Deus, voluntariamente aceite por Jesus.</w:t>
      </w:r>
    </w:p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Porque teve Jesus de sofrer?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Lembrando que Jesus não pecou, surge uma pergunta óbvia: porque tinha isto de acontecer? No Getsémani orou em profunda angústia, mas submeteu-se inteiramente à vontade do Pai: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EDF4F9"/>
          </w:tcPr>
          <w:p>
            <w:pPr>
              <w:spacing w:after="8"/>
            </w:pPr>
            <w:r>
              <w:rPr>
                <w:rFonts w:ascii="Aptos" w:hAnsi="Aptos"/>
                <w:b w:val="0"/>
                <w:i/>
                <w:sz w:val="18"/>
              </w:rPr>
              <w:t>«Pai, se queres, passa de mim este cálice; todavia não se faça a minha vontade, mas a tua.»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33333"/>
                <w:sz w:val="16"/>
              </w:rPr>
              <w:t>Lucas 22:42  •  King James Version</w:t>
            </w:r>
          </w:p>
        </w:tc>
      </w:tr>
    </w:tbl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Jesus não desejava sofrimento por si mesmo. Aceitou-o porque obedecer a Deus exigia continuar fiel mesmo quando essa obediência levava à morte. A sua disposição revela tanto a seriedade do pecado como a profundidade do amor mostrado por Deus e pelo Seu Filho.</w:t>
      </w:r>
    </w:p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Porque morreu Jesus?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Romanos 6:23 diz: «O salário do pecado é a morte». Adão pecou e tornou-se criatura moribunda, e todos os seus descendentes partilham a mortalidade. Além disso, todos os outros seres humanos responsáveis pecam. Jesus foi diferente: partilhou a nossa natureza mortal, mas nunca cometeu pecado.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32"/>
        <w:gridCol w:w="5032"/>
      </w:tblGrid>
      <w:tr>
        <w:trPr>
          <w:cantSplit/>
        </w:trPr>
        <w:tc>
          <w:tcPr>
            <w:tcW w:type="dxa" w:w="5032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HUMANIDADE</w:t>
            </w:r>
          </w:p>
        </w:tc>
        <w:tc>
          <w:tcPr>
            <w:tcW w:type="dxa" w:w="5032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O SENHOR JESUS</w:t>
            </w:r>
          </w:p>
        </w:tc>
      </w:tr>
      <w:tr>
        <w:trPr>
          <w:cantSplit/>
        </w:trPr>
        <w:tc>
          <w:tcPr>
            <w:tcW w:type="dxa" w:w="5032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6"/>
              </w:rPr>
              <w:t>Partilhamos a condição mortal que veio por Adão.</w:t>
            </w:r>
          </w:p>
        </w:tc>
        <w:tc>
          <w:tcPr>
            <w:tcW w:type="dxa" w:w="5032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6"/>
              </w:rPr>
              <w:t>Jesus também partilhou a natureza humana mortal.</w:t>
            </w:r>
          </w:p>
        </w:tc>
      </w:tr>
      <w:tr>
        <w:trPr>
          <w:cantSplit/>
        </w:trPr>
        <w:tc>
          <w:tcPr>
            <w:tcW w:type="dxa" w:w="5032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6"/>
              </w:rPr>
              <w:t>Cometemos pecado.</w:t>
            </w:r>
          </w:p>
        </w:tc>
        <w:tc>
          <w:tcPr>
            <w:tcW w:type="dxa" w:w="5032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6"/>
              </w:rPr>
              <w:t>Jesus foi tentado, mas nunca pecou.</w:t>
            </w:r>
          </w:p>
        </w:tc>
      </w:tr>
      <w:tr>
        <w:trPr>
          <w:cantSplit/>
        </w:trPr>
        <w:tc>
          <w:tcPr>
            <w:tcW w:type="dxa" w:w="5032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6"/>
              </w:rPr>
              <w:t>Não podemos salvar-nos do pecado e da morte.</w:t>
            </w:r>
          </w:p>
        </w:tc>
        <w:tc>
          <w:tcPr>
            <w:tcW w:type="dxa" w:w="5032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6"/>
              </w:rPr>
              <w:t>Jesus permaneceu perfeitamente obediente a Deus.</w:t>
            </w:r>
          </w:p>
        </w:tc>
      </w:tr>
      <w:tr>
        <w:trPr>
          <w:cantSplit/>
        </w:trPr>
        <w:tc>
          <w:tcPr>
            <w:tcW w:type="dxa" w:w="5032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6"/>
              </w:rPr>
              <w:t>Precisamos de perdão e ressurreição.</w:t>
            </w:r>
          </w:p>
        </w:tc>
        <w:tc>
          <w:tcPr>
            <w:tcW w:type="dxa" w:w="5032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6"/>
              </w:rPr>
              <w:t>Deus ressuscitou Jesus e deu-lhe vida imortal.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EDF4F9"/>
          </w:tcPr>
          <w:p>
            <w:pPr>
              <w:spacing w:after="8"/>
            </w:pPr>
            <w:r>
              <w:rPr>
                <w:rFonts w:ascii="Aptos" w:hAnsi="Aptos"/>
                <w:b w:val="0"/>
                <w:i/>
                <w:sz w:val="18"/>
              </w:rPr>
              <w:t>«Porque não temos um sumo sacerdote que não possa compadecer-se das nossas fraquezas; porém um que, como nós, em tudo foi tentado, mas sem pecado.»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33333"/>
                <w:sz w:val="16"/>
              </w:rPr>
              <w:t>Hebreus 4:15  •  King James Version</w:t>
            </w:r>
          </w:p>
        </w:tc>
      </w:tr>
    </w:tbl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Jesus não morreu por delito pessoal. Morreu partilhando a condição mortal daqueles que veio salvar. Porque permaneceu sem pecado, Deus ressuscitou-o. A sua ressurreição mostrou que pecado e morte tinham sido vencidos nele.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D9EAF7"/>
          </w:tcPr>
          <w:p>
            <w:pPr>
              <w:spacing w:after="8"/>
            </w:pPr>
            <w:r>
              <w:rPr>
                <w:rFonts w:ascii="Aptos" w:hAnsi="Aptos"/>
                <w:b/>
                <w:i w:val="0"/>
                <w:color w:val="1F4E79"/>
                <w:sz w:val="19"/>
              </w:rPr>
              <w:t>A esperança aberta pela sua morte e ressurreição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8"/>
              </w:rPr>
              <w:t>Os que estão unidos a Cristo podem receber perdão dos pecados agora. Quando Jesus regressar, aqueles que ele aceitar serão também libertados da mortalidade. O seu sacrifício aponta portanto para além da morte, para a ressurreição e a vida eterna.</w:t>
            </w:r>
          </w:p>
        </w:tc>
      </w:tr>
    </w:tbl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As lições da morte de Jesus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A morte de Jesus mostra o pecado humano no seu pior: um homem inocente e justo foi rejeitado e brutalmente morto. Lembra-nos que o pecado não é assunto pequeno e que não podemos salvar-nos dele. Todos precisamos da salvação que Deus providencia.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Ao mesmo tempo, Jesus foi sacrifício aceitável porque era completamente obediente e sem pecado. João Batista descreveu-o assim: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EDF4F9"/>
          </w:tcPr>
          <w:p>
            <w:pPr>
              <w:spacing w:after="8"/>
            </w:pPr>
            <w:r>
              <w:rPr>
                <w:rFonts w:ascii="Aptos" w:hAnsi="Aptos"/>
                <w:b w:val="0"/>
                <w:i/>
                <w:sz w:val="18"/>
              </w:rPr>
              <w:t>«Eis o Cordeiro de Deus, que tira o pecado do mundo.»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33333"/>
                <w:sz w:val="16"/>
              </w:rPr>
              <w:t>João 1:29 (excerto)  •  King James Version</w:t>
            </w:r>
          </w:p>
        </w:tc>
      </w:tr>
    </w:tbl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A imagem de um cordeiro sem defeito ajuda-nos a compreender que Jesus ofereceu a Deus uma vida de perfeita obediência. A sua morte não foi o sacrifício de um pecador culpado por pessoas inocentes; foi a oferta voluntária do único Filho de Deus sem pecado em favor dos que nele creem.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EDF4F9"/>
          </w:tcPr>
          <w:p>
            <w:pPr>
              <w:spacing w:after="8"/>
            </w:pPr>
            <w:r>
              <w:rPr>
                <w:rFonts w:ascii="Aptos" w:hAnsi="Aptos"/>
                <w:b w:val="0"/>
                <w:i/>
                <w:sz w:val="18"/>
              </w:rPr>
              <w:t>«Aquele que nem mesmo a seu próprio Filho poupou, antes o entregou por todos nós, como nos não dará também com ele todas as coisas?»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33333"/>
                <w:sz w:val="16"/>
              </w:rPr>
              <w:t>Romanos 8:32  •  King James Version</w:t>
            </w:r>
          </w:p>
        </w:tc>
      </w:tr>
    </w:tbl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Reconciliados com Deus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O pecado quebra a comunhão com Deus. A Escritura usa palavras como reconciliação e expiação para descrever a restauração dessa relação. A antiga palavra inglesa «atonement» carrega há muito a ideia de voltar a estar «at one» — novamente em harmonia com Deus.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EDF4F9"/>
          </w:tcPr>
          <w:p>
            <w:pPr>
              <w:spacing w:after="8"/>
            </w:pPr>
            <w:r>
              <w:rPr>
                <w:rFonts w:ascii="Aptos" w:hAnsi="Aptos"/>
                <w:b w:val="0"/>
                <w:i/>
                <w:sz w:val="18"/>
              </w:rPr>
              <w:t>«Bem-aventurado aquele cuja transgressão é perdoada, e cujo pecado é coberto. Bem-aventurado o homem a quem o SENHOR não imputa maldade, e em cujo espírito não há engano.»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33333"/>
                <w:sz w:val="16"/>
              </w:rPr>
              <w:t>Salmo 32:1-2  •  King James Version</w:t>
            </w:r>
          </w:p>
        </w:tc>
      </w:tr>
    </w:tbl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Por meio de Cristo torna-se possível o perdão. Isto não significa que Deus simplesmente ignore o pecado. Antes, a morte de Jesus mostra o julgamento de Deus sobre o pecado e a Sua misericórdia para com pecadores que vêm a Ele em fé, arrependimento e obediência.</w:t>
      </w:r>
    </w:p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A graça de Deus e a nossa fé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O Novo Testamento descreve frequentemente o favor livremente dado por Deus como graça. Efésios 1 fala dos crentes aceites em Cristo e de «redenção pelo seu sangue, a remissão das ofensas, segundo as riquezas da sua graça» (Efésios 1:6-8). A salvação começa com aquilo que Deus providenciou graciosamente, não com algo que possamos ganhar.</w:t>
      </w:r>
    </w:p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O que devemos fazer?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Deus providenciou o caminho da salvação, e Jesus entregou-se voluntariamente. Mas o Evangelho chama-nos a responder. Fé não é apenas concordar que certos factos são verdadeiros; fé genuína conduz ao arrependimento, batismo e vida transformada.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EDF4F9"/>
          </w:tcPr>
          <w:p>
            <w:pPr>
              <w:spacing w:after="8"/>
            </w:pPr>
            <w:r>
              <w:rPr>
                <w:rFonts w:ascii="Aptos" w:hAnsi="Aptos"/>
                <w:b w:val="0"/>
                <w:i/>
                <w:sz w:val="18"/>
              </w:rPr>
              <w:t>«Arrependei-vos, e cada um de vós seja batizado em nome de Jesus Cristo, para perdão dos pecados.»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33333"/>
                <w:sz w:val="16"/>
              </w:rPr>
              <w:t>Atos 2:38 (excerto)  •  King James Version</w:t>
            </w:r>
          </w:p>
        </w:tc>
      </w:tr>
    </w:tbl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Pedro deu a mesma mensagem prática em Atos 3:19: «Arrependei-vos, pois, e convertei-vos, para que sejam apagados os vossos pecados». Arrependimento significa afastar-se do nosso próprio caminho pecaminoso e voltar-se para Deus.</w:t>
      </w:r>
    </w:p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O batismo começa uma vida nova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Por nascimento pertencemos à família moribunda de Adão. Pela fé no Evangelho e batismo em Cristo começamos uma nova relação com ele. O batismo une simbolicamente o crente à morte e ressurreição de Jesus: a vida antiga fica para trás e levantamo-nos para andar em novidade de vida.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EDF4F9"/>
          </w:tcPr>
          <w:p>
            <w:pPr>
              <w:spacing w:after="8"/>
            </w:pPr>
            <w:r>
              <w:rPr>
                <w:rFonts w:ascii="Aptos" w:hAnsi="Aptos"/>
                <w:b w:val="0"/>
                <w:i/>
                <w:sz w:val="18"/>
              </w:rPr>
              <w:t>«Quem crer e for batizado será salvo; mas quem não crer será condenado.»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33333"/>
                <w:sz w:val="16"/>
              </w:rPr>
              <w:t>Marcos 16:16  •  King James Version</w:t>
            </w:r>
          </w:p>
        </w:tc>
      </w:tr>
    </w:tbl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O batismo é portanto começo, não fim. O crente deve continuar a aprender obediência, procurar perdão quando falha e seguir o exemplo de Jesus.</w:t>
      </w:r>
    </w:p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Seguir Jesus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EDF4F9"/>
          </w:tcPr>
          <w:p>
            <w:pPr>
              <w:spacing w:after="8"/>
            </w:pPr>
            <w:r>
              <w:rPr>
                <w:rFonts w:ascii="Aptos" w:hAnsi="Aptos"/>
                <w:b w:val="0"/>
                <w:i/>
                <w:sz w:val="18"/>
              </w:rPr>
              <w:t>«Se alguém quer vir após mim, negue-se a si mesmo, tome cada dia a sua cruz e siga-me.»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33333"/>
                <w:sz w:val="16"/>
              </w:rPr>
              <w:t>Lucas 9:23  •  King James Version</w:t>
            </w:r>
          </w:p>
        </w:tc>
      </w:tr>
    </w:tbl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Nesta frase, tomar a cruz é figura para aceitar o custo do discipulado, negação de si mesmo e obediência fiel. Não é instrução para usar a cruz como objeto ou símbolo religioso.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EDF4F9"/>
          </w:tcPr>
          <w:p>
            <w:pPr>
              <w:spacing w:after="8"/>
            </w:pPr>
            <w:r>
              <w:rPr>
                <w:rFonts w:ascii="Aptos" w:hAnsi="Aptos"/>
                <w:b w:val="0"/>
                <w:i/>
                <w:sz w:val="18"/>
              </w:rPr>
              <w:t>«E os que são de Cristo crucificaram a carne com as suas paixões e concupiscências. Se vivemos no Espírito, andemos também no Espírito.»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33333"/>
                <w:sz w:val="16"/>
              </w:rPr>
              <w:t>Gálatas 5:24-25  •  King James Version</w:t>
            </w:r>
          </w:p>
        </w:tc>
      </w:tr>
    </w:tbl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A mensagem numa visão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55"/>
        <w:gridCol w:w="3355"/>
        <w:gridCol w:w="3355"/>
      </w:tblGrid>
      <w:tr>
        <w:trPr>
          <w:cantSplit/>
        </w:trPr>
        <w:tc>
          <w:tcPr>
            <w:tcW w:type="dxa" w:w="3355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5"/>
              </w:rPr>
              <w:t>PROBLEMA</w:t>
            </w:r>
          </w:p>
        </w:tc>
        <w:tc>
          <w:tcPr>
            <w:tcW w:type="dxa" w:w="3355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5"/>
              </w:rPr>
              <w:t>PROVISÃO DE DEUS</w:t>
            </w:r>
          </w:p>
        </w:tc>
        <w:tc>
          <w:tcPr>
            <w:tcW w:type="dxa" w:w="3355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5"/>
              </w:rPr>
              <w:t>NOSSA RESPOSTA</w:t>
            </w:r>
          </w:p>
        </w:tc>
      </w:tr>
      <w:tr>
        <w:trPr>
          <w:cantSplit/>
        </w:trPr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O pecado separa-nos de Deus.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Deus deu o Seu Filho, que viveu sem pecado e morreu obedientemente.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Arrepender-se e crer no Evangelho.</w:t>
            </w:r>
          </w:p>
        </w:tc>
      </w:tr>
      <w:tr>
        <w:trPr>
          <w:cantSplit/>
        </w:trPr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Somos mortais e não podemos salvar-nos.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Deus ressuscitou Jesus.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Ser batizado em Cristo.</w:t>
            </w:r>
          </w:p>
        </w:tc>
      </w:tr>
      <w:tr>
        <w:trPr>
          <w:cantSplit/>
        </w:trPr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Os nossos pecados precisam de perdão.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O perdão é oferecido por meio de Cristo pela graça de Deus.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Andar numa vida nova de fé e obediência.</w:t>
            </w:r>
          </w:p>
        </w:tc>
      </w:tr>
      <w:tr>
        <w:trPr>
          <w:cantSplit/>
        </w:trPr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A morte parece final à força humana.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A ressurreição de Cristo dá esperança de ressurreição e vida eterna.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Permanecer fiel enquanto esperamos o seu regresso.</w:t>
            </w:r>
          </w:p>
        </w:tc>
      </w:tr>
    </w:tbl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Porque a morte de Jesus importa para nós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A morte de Jesus está no centro do Evangelho porque reúne a seriedade do pecado, a justiça e misericórdia de Deus e a perfeita obediência do Seu Filho. A história não pretende apenas causar tristeza. Chama-nos a reconhecer a nossa necessidade, aceitar a graça de Deus e seguir o Senhor Jesus numa vida de fé e obediência.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D9EAF7"/>
          </w:tcPr>
          <w:p>
            <w:pPr>
              <w:spacing w:after="8"/>
            </w:pPr>
            <w:r>
              <w:rPr>
                <w:rFonts w:ascii="Aptos" w:hAnsi="Aptos"/>
                <w:b/>
                <w:i w:val="0"/>
                <w:color w:val="1F4E79"/>
                <w:sz w:val="19"/>
              </w:rPr>
              <w:t>Um sacrifício que conduz à vida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8"/>
              </w:rPr>
              <w:t>Jesus morreu, mas a morte não teve a última palavra. Deus ressuscitou-o. A esperança do crente repousa não apenas na morte de Cristo, mas no Senhor vivo que regressará e dará vida eterna aos seus seguidores fiéis.</w:t>
            </w:r>
          </w:p>
        </w:tc>
      </w:tr>
    </w:tbl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RESUMO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32"/>
        <w:gridCol w:w="5032"/>
      </w:tblGrid>
      <w:tr>
        <w:trPr>
          <w:cantSplit/>
        </w:trPr>
        <w:tc>
          <w:tcPr>
            <w:tcW w:type="dxa" w:w="5032"/>
            <w:shd w:fill="D9EAF7"/>
          </w:tcPr>
          <w:p>
            <w:pPr>
              <w:spacing w:before="0" w:after="0" w:line="211" w:lineRule="auto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1</w:t>
            </w:r>
          </w:p>
        </w:tc>
        <w:tc>
          <w:tcPr>
            <w:tcW w:type="dxa" w:w="5032"/>
          </w:tcPr>
          <w:p>
            <w:pPr>
              <w:spacing w:before="0" w:after="0" w:line="211" w:lineRule="auto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O pecado é um problema que não podemos resolver por nós próprios.</w:t>
            </w:r>
          </w:p>
          <w:p>
            <w:pPr>
              <w:spacing w:after="0" w:line="211" w:lineRule="auto" w:before="0"/>
            </w:pPr>
            <w:r>
              <w:rPr>
                <w:rFonts w:ascii="Aptos" w:hAnsi="Aptos"/>
                <w:b w:val="0"/>
                <w:i w:val="0"/>
                <w:sz w:val="16"/>
              </w:rPr>
              <w:t>Todos os homens e mulheres responsáveis pecam, e a humanidade está sujeita à morte.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32"/>
        <w:gridCol w:w="5032"/>
      </w:tblGrid>
      <w:tr>
        <w:trPr>
          <w:cantSplit/>
        </w:trPr>
        <w:tc>
          <w:tcPr>
            <w:tcW w:type="dxa" w:w="5032"/>
            <w:shd w:fill="D9EAF7"/>
          </w:tcPr>
          <w:p>
            <w:pPr>
              <w:spacing w:before="0" w:after="0" w:line="211" w:lineRule="auto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2</w:t>
            </w:r>
          </w:p>
        </w:tc>
        <w:tc>
          <w:tcPr>
            <w:tcW w:type="dxa" w:w="5032"/>
          </w:tcPr>
          <w:p>
            <w:pPr>
              <w:spacing w:before="0" w:after="0" w:line="211" w:lineRule="auto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Deus providenciou o Seu Filho.</w:t>
            </w:r>
          </w:p>
          <w:p>
            <w:pPr>
              <w:spacing w:after="0" w:line="211" w:lineRule="auto" w:before="0"/>
            </w:pPr>
            <w:r>
              <w:rPr>
                <w:rFonts w:ascii="Aptos" w:hAnsi="Aptos"/>
                <w:b w:val="0"/>
                <w:i w:val="0"/>
                <w:sz w:val="16"/>
              </w:rPr>
              <w:t>Jesus participou voluntariamente no propósito do Pai e ofereceu uma vida de completa obediência.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32"/>
        <w:gridCol w:w="5032"/>
      </w:tblGrid>
      <w:tr>
        <w:trPr>
          <w:cantSplit/>
        </w:trPr>
        <w:tc>
          <w:tcPr>
            <w:tcW w:type="dxa" w:w="5032"/>
            <w:shd w:fill="D9EAF7"/>
          </w:tcPr>
          <w:p>
            <w:pPr>
              <w:spacing w:before="0" w:after="0" w:line="211" w:lineRule="auto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3</w:t>
            </w:r>
          </w:p>
        </w:tc>
        <w:tc>
          <w:tcPr>
            <w:tcW w:type="dxa" w:w="5032"/>
          </w:tcPr>
          <w:p>
            <w:pPr>
              <w:spacing w:before="0" w:after="0" w:line="211" w:lineRule="auto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Jesus era sem pecado.</w:t>
            </w:r>
          </w:p>
          <w:p>
            <w:pPr>
              <w:spacing w:after="0" w:line="211" w:lineRule="auto" w:before="0"/>
            </w:pPr>
            <w:r>
              <w:rPr>
                <w:rFonts w:ascii="Aptos" w:hAnsi="Aptos"/>
                <w:b w:val="0"/>
                <w:i w:val="0"/>
                <w:sz w:val="16"/>
              </w:rPr>
              <w:t>Partilhou a natureza humana mortal e foi verdadeiramente tentado, mas nunca cometeu pecado.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32"/>
        <w:gridCol w:w="5032"/>
      </w:tblGrid>
      <w:tr>
        <w:trPr>
          <w:cantSplit/>
        </w:trPr>
        <w:tc>
          <w:tcPr>
            <w:tcW w:type="dxa" w:w="5032"/>
            <w:shd w:fill="D9EAF7"/>
          </w:tcPr>
          <w:p>
            <w:pPr>
              <w:spacing w:before="0" w:after="0" w:line="211" w:lineRule="auto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4</w:t>
            </w:r>
          </w:p>
        </w:tc>
        <w:tc>
          <w:tcPr>
            <w:tcW w:type="dxa" w:w="5032"/>
          </w:tcPr>
          <w:p>
            <w:pPr>
              <w:spacing w:before="0" w:after="0" w:line="211" w:lineRule="auto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A sua morte revela julgamento e amor.</w:t>
            </w:r>
          </w:p>
          <w:p>
            <w:pPr>
              <w:spacing w:after="0" w:line="211" w:lineRule="auto" w:before="0"/>
            </w:pPr>
            <w:r>
              <w:rPr>
                <w:rFonts w:ascii="Aptos" w:hAnsi="Aptos"/>
                <w:b w:val="0"/>
                <w:i w:val="0"/>
                <w:sz w:val="16"/>
              </w:rPr>
              <w:t>A crucificação mostra a seriedade do pecado e o extraordinário amor de Deus ao dar o Seu Filho.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32"/>
        <w:gridCol w:w="5032"/>
      </w:tblGrid>
      <w:tr>
        <w:trPr>
          <w:cantSplit/>
        </w:trPr>
        <w:tc>
          <w:tcPr>
            <w:tcW w:type="dxa" w:w="5032"/>
            <w:shd w:fill="D9EAF7"/>
          </w:tcPr>
          <w:p>
            <w:pPr>
              <w:spacing w:before="0" w:after="0" w:line="211" w:lineRule="auto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5</w:t>
            </w:r>
          </w:p>
        </w:tc>
        <w:tc>
          <w:tcPr>
            <w:tcW w:type="dxa" w:w="5032"/>
          </w:tcPr>
          <w:p>
            <w:pPr>
              <w:spacing w:before="0" w:after="0" w:line="211" w:lineRule="auto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Deus ressuscitou Jesus.</w:t>
            </w:r>
          </w:p>
          <w:p>
            <w:pPr>
              <w:spacing w:after="0" w:line="211" w:lineRule="auto" w:before="0"/>
            </w:pPr>
            <w:r>
              <w:rPr>
                <w:rFonts w:ascii="Aptos" w:hAnsi="Aptos"/>
                <w:b w:val="0"/>
                <w:i w:val="0"/>
                <w:sz w:val="16"/>
              </w:rPr>
              <w:t>A ressurreição mostra que pecado e morte foram vencidos nele e abre a esperança de vida aos seus seguidores.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32"/>
        <w:gridCol w:w="5032"/>
      </w:tblGrid>
      <w:tr>
        <w:trPr>
          <w:cantSplit/>
        </w:trPr>
        <w:tc>
          <w:tcPr>
            <w:tcW w:type="dxa" w:w="5032"/>
            <w:shd w:fill="D9EAF7"/>
          </w:tcPr>
          <w:p>
            <w:pPr>
              <w:spacing w:before="0" w:after="0" w:line="211" w:lineRule="auto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6</w:t>
            </w:r>
          </w:p>
        </w:tc>
        <w:tc>
          <w:tcPr>
            <w:tcW w:type="dxa" w:w="5032"/>
          </w:tcPr>
          <w:p>
            <w:pPr>
              <w:spacing w:before="0" w:after="0" w:line="211" w:lineRule="auto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O perdão é oferecido por meio de Cristo.</w:t>
            </w:r>
          </w:p>
          <w:p>
            <w:pPr>
              <w:spacing w:after="0" w:line="211" w:lineRule="auto" w:before="0"/>
            </w:pPr>
            <w:r>
              <w:rPr>
                <w:rFonts w:ascii="Aptos" w:hAnsi="Aptos"/>
                <w:b w:val="0"/>
                <w:i w:val="0"/>
                <w:sz w:val="16"/>
              </w:rPr>
              <w:t>A graça de Deus torna possível a reconciliação para os que creem, se arrependem e buscam a Sua misericórdia.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32"/>
        <w:gridCol w:w="5032"/>
      </w:tblGrid>
      <w:tr>
        <w:trPr>
          <w:cantSplit/>
        </w:trPr>
        <w:tc>
          <w:tcPr>
            <w:tcW w:type="dxa" w:w="5032"/>
            <w:shd w:fill="D9EAF7"/>
          </w:tcPr>
          <w:p>
            <w:pPr>
              <w:spacing w:before="0" w:after="0" w:line="211" w:lineRule="auto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7</w:t>
            </w:r>
          </w:p>
        </w:tc>
        <w:tc>
          <w:tcPr>
            <w:tcW w:type="dxa" w:w="5032"/>
          </w:tcPr>
          <w:p>
            <w:pPr>
              <w:spacing w:before="0" w:after="0" w:line="211" w:lineRule="auto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A fé deve conduzir à ação.</w:t>
            </w:r>
          </w:p>
          <w:p>
            <w:pPr>
              <w:spacing w:after="0" w:line="211" w:lineRule="auto" w:before="0"/>
            </w:pPr>
            <w:r>
              <w:rPr>
                <w:rFonts w:ascii="Aptos" w:hAnsi="Aptos"/>
                <w:b w:val="0"/>
                <w:i w:val="0"/>
                <w:sz w:val="16"/>
              </w:rPr>
              <w:t>O Evangelho chama-nos a arrepender-nos, ser batizados e continuar numa nova vida de obediência a Deus.</w:t>
            </w:r>
          </w:p>
        </w:tc>
      </w:tr>
    </w:tbl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Capítulos para ler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2 Coríntios 5  •  1 Pedro 1</w:t>
      </w:r>
    </w:p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DECORAR  •  ROMANOS 5:8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EDF4F9"/>
          </w:tcPr>
          <w:p>
            <w:pPr>
              <w:spacing w:after="8"/>
            </w:pPr>
            <w:r>
              <w:rPr>
                <w:rFonts w:ascii="Aptos" w:hAnsi="Aptos"/>
                <w:b w:val="0"/>
                <w:i/>
                <w:sz w:val="18"/>
              </w:rPr>
              <w:t>«Mas Deus prova o seu amor para connosco, em que Cristo morreu por nós, sendo nós ainda pecadores.»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33333"/>
                <w:sz w:val="16"/>
              </w:rPr>
              <w:t>Romanos 5:8  •  King James Version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605" w:right="922" w:bottom="634" w:left="9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i w:val="0"/>
        <w:color w:val="333333"/>
        <w:sz w:val="15"/>
      </w:rPr>
      <w:t>Christadelphian Bible Mission  •  Box CBM, 404 Shaftmoor Lane, Birmingham B28 8SZ, England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ptos" w:hAnsi="Aptos"/>
        <w:b/>
        <w:i w:val="0"/>
        <w:color w:val="1F4E79"/>
        <w:sz w:val="16"/>
      </w:rPr>
      <w:t>CURSO BÍBLICO POR CORRESPONDÊNCIA CRISTADELFIANO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