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1F4E79"/>
          <w:sz w:val="26"/>
        </w:rPr>
        <w:t>KOORSADA BAYBALKA EE BOOSTADA CHRISTADELPHIAN</w:t>
      </w:r>
    </w:p>
    <w:p>
      <w:pPr>
        <w:spacing w:after="80"/>
        <w:jc w:val="center"/>
      </w:pPr>
      <w:r>
        <w:rPr>
          <w:b/>
          <w:color w:val="1F4E79"/>
          <w:sz w:val="24"/>
        </w:rPr>
        <w:t>CASHARKA 20</w:t>
      </w:r>
    </w:p>
    <w:p>
      <w:pPr>
        <w:spacing w:after="80"/>
        <w:jc w:val="center"/>
      </w:pPr>
      <w:r>
        <w:rPr>
          <w:b/>
          <w:color w:val="1F4E79"/>
          <w:sz w:val="48"/>
        </w:rPr>
        <w:t>Ruuxa Quduuska ah ee Ilaah</w:t>
      </w:r>
    </w:p>
    <w:p>
      <w:pPr>
        <w:spacing w:after="80"/>
        <w:jc w:val="center"/>
      </w:pPr>
      <w:r>
        <w:rPr>
          <w:b/>
          <w:color w:val="595959"/>
          <w:sz w:val="22"/>
        </w:rPr>
        <w:t>AKHRISKA  •  MARKOS 1</w:t>
      </w:r>
    </w:p>
    <w:p>
      <w:pPr>
        <w:spacing w:before="160" w:after="60"/>
      </w:pPr>
      <w:r>
        <w:rPr>
          <w:b/>
          <w:color w:val="1F4E79"/>
          <w:sz w:val="30"/>
        </w:rPr>
        <w:t>Ilaah Ruuxiisa ayuu ku shaqeeyaa</w:t>
      </w:r>
    </w:p>
    <w:p>
      <w:pPr>
        <w:spacing w:after="80" w:line="259" w:lineRule="auto"/>
      </w:pPr>
      <w:r>
        <w:rPr>
          <w:sz w:val="20"/>
        </w:rPr>
        <w:t>Baybalku Ruuxa Quduuska ah wuxuu u soo bandhigayaa awoodda Ilaah ee shaqaynaysa: abuurista, muujinta, dhalashada iyo adeegga Ciise, iyo hadiyadaha gaarka ah ee rasuullada la siiyey. Si loo fahmo Ruuxa Quduuska ah, waa inaan ka bilownaa sida Qorniinku laftiisu erayga u adeegsado.</w:t>
      </w:r>
    </w:p>
    <w:p>
      <w:pPr>
        <w:spacing w:before="160" w:after="60"/>
      </w:pPr>
      <w:r>
        <w:rPr>
          <w:b/>
          <w:color w:val="1F4E79"/>
          <w:sz w:val="30"/>
        </w:rPr>
        <w:t>Ruuxa Ilaah ee abuurista</w:t>
      </w:r>
    </w:p>
    <w:p>
      <w:pPr>
        <w:spacing w:after="80" w:line="259" w:lineRule="auto"/>
      </w:pPr>
      <w:r>
        <w:rPr>
          <w:sz w:val="20"/>
        </w:rPr>
        <w:t>Baybalku wuxuu ku bilaabmaa isagoo dareenkeenna u jeedinaya Ilaah oo ah Abuuraha. Abuuristu fursad kama dhalan. Ilaah wuu hadlay, ujeeddadiisuna way hirgashay.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“Bilowgii Ilaah wuxuu abuuray samada iyo dhulka.”</w:t>
            </w:r>
          </w:p>
          <w:p>
            <w:pPr>
              <w:spacing w:after="40"/>
              <w:jc w:val="center"/>
            </w:pPr>
            <w:r>
              <w:rPr>
                <w:b/>
                <w:color w:val="595959"/>
                <w:sz w:val="18"/>
              </w:rPr>
              <w:t>Bilowgii 1:1</w:t>
            </w:r>
          </w:p>
        </w:tc>
      </w:tr>
    </w:tbl>
    <w:p>
      <w:pPr>
        <w:spacing w:after="80"/>
      </w:pP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“Ruuxa Ilaahna wuxuu dul marayay biyaha korkooda.”</w:t>
            </w:r>
          </w:p>
          <w:p>
            <w:pPr>
              <w:spacing w:after="40"/>
              <w:jc w:val="center"/>
            </w:pPr>
            <w:r>
              <w:rPr>
                <w:b/>
                <w:color w:val="595959"/>
                <w:sz w:val="18"/>
              </w:rPr>
              <w:t>Bilowgii 1:2</w:t>
            </w:r>
          </w:p>
        </w:tc>
      </w:tr>
    </w:tbl>
    <w:p>
      <w:pPr>
        <w:spacing w:after="80"/>
      </w:pPr>
    </w:p>
    <w:p>
      <w:pPr>
        <w:spacing w:after="80" w:line="259" w:lineRule="auto"/>
      </w:pPr>
      <w:r>
        <w:rPr>
          <w:sz w:val="20"/>
        </w:rPr>
        <w:t>Isla cutubku markiiba wuxuu diiwaangelinayaa Ilaah oo leh: “Iftiin ha ahaado; iftiinna waa ahaaday” (Bilowgii 1:3). Sabuurradii 33 wuxuu isku daraa fikradahan: Ilaah wuu hadlaa, awooddiisuna doonistiisa ayay fulisaa.</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“Erayga Rabbiga ayaa samooyinka lagu sameeyey, ciidankooda oo dhanna neefta afkiisa. ... Waayo, wuu hadlay, wayna noqotay; wuu amray, wayna taagnayd.”</w:t>
            </w:r>
          </w:p>
          <w:p>
            <w:pPr>
              <w:spacing w:after="40"/>
              <w:jc w:val="center"/>
            </w:pPr>
            <w:r>
              <w:rPr>
                <w:b/>
                <w:color w:val="595959"/>
                <w:sz w:val="18"/>
              </w:rPr>
              <w:t>Sabuurradii 33:6, 9</w:t>
            </w:r>
          </w:p>
        </w:tc>
      </w:tr>
    </w:tbl>
    <w:p>
      <w:pPr>
        <w:spacing w:after="80"/>
      </w:pPr>
    </w:p>
    <w:p>
      <w:pPr>
        <w:spacing w:before="160" w:after="60"/>
      </w:pPr>
      <w:r>
        <w:rPr>
          <w:b/>
          <w:color w:val="1F4E79"/>
          <w:sz w:val="30"/>
        </w:rPr>
        <w:t>Waxyiga iyo Ruuxa Ilaah</w:t>
      </w:r>
    </w:p>
    <w:p>
      <w:pPr>
        <w:spacing w:after="80" w:line="259" w:lineRule="auto"/>
      </w:pPr>
      <w:r>
        <w:rPr>
          <w:sz w:val="20"/>
        </w:rPr>
        <w:t>Ilaah Ruuxiisa ayuu sidoo kale ugu adeegsaday inuu farriintiisa muujiyo. Baybalka waxaa qoray addoomo badan oo Ilaah qarniyo kala duwan, haddana mawduucyadiisa waaweyn waxay sameeyaan hal farriin isku xidhan, sababtoo ah qorayaashu waxbariddooda iskama aysan hindisin.</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“Waxsii sheegiddu waagii hore kuma iman doonista nin, laakiin niman quduus ah oo Ilaah ayaa hadlay iyagoo Ruuxa Quduuska ah dhaqaajiyey.”</w:t>
            </w:r>
          </w:p>
          <w:p>
            <w:pPr>
              <w:spacing w:after="40"/>
              <w:jc w:val="center"/>
            </w:pPr>
            <w:r>
              <w:rPr>
                <w:b/>
                <w:color w:val="595959"/>
                <w:sz w:val="18"/>
              </w:rPr>
              <w:t>2 Butros 1:21</w:t>
            </w:r>
          </w:p>
        </w:tc>
      </w:tr>
    </w:tbl>
    <w:p>
      <w:pPr>
        <w:spacing w:after="80"/>
      </w:pPr>
    </w:p>
    <w:p>
      <w:pPr>
        <w:spacing w:after="80" w:line="259" w:lineRule="auto"/>
      </w:pPr>
      <w:r>
        <w:rPr>
          <w:sz w:val="20"/>
        </w:rPr>
        <w:t>Baybalka, waxsii sheegiddu kuma koobna saadaalinta mustaqbalka. Nebigu waa qof farriin Ilaah ka timid ku hadla. Ruuxa Ilaah ayaa addoomadiisa u suurtogeliyey inay gudbiyaan waxa uu doonayay dadkiisu inay ogaadaan.</w:t>
      </w:r>
    </w:p>
    <w:p>
      <w:pPr>
        <w:spacing w:before="160" w:after="60"/>
      </w:pPr>
      <w:r>
        <w:rPr>
          <w:b/>
          <w:color w:val="1F4E79"/>
          <w:sz w:val="30"/>
        </w:rPr>
        <w:t>Baybalku muxuu leeyahay Ilaah Ruuxiisa ku sameeyaa?</w:t>
      </w:r>
    </w:p>
    <w:p>
      <w:pPr>
        <w:spacing w:after="80" w:line="259" w:lineRule="auto"/>
      </w:pPr>
      <w:r>
        <w:rPr>
          <w:sz w:val="20"/>
        </w:rPr>
        <w:t>Weedha “Ruuxa Ilaah” waxaa lagu adeegsadaa xaalado badan. Tixraacyadan waxay muujinayaan baaxadda isticmaalkiisa:</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40"/>
            </w:pPr>
            <w:r/>
            <w:r>
              <w:rPr>
                <w:rFonts w:ascii="Aptos" w:hAnsi="Aptos"/>
                <w:b/>
                <w:sz w:val="19"/>
              </w:rPr>
              <w:t>SHAQADA RUUXA</w:t>
            </w:r>
          </w:p>
        </w:tc>
        <w:tc>
          <w:tcPr>
            <w:tcW w:type="dxa" w:w="3389"/>
            <w:vAlign w:val="center"/>
            <w:shd w:fill="D9EAF7"/>
          </w:tcPr>
          <w:p>
            <w:pPr>
              <w:spacing w:after="40"/>
            </w:pPr>
            <w:r/>
            <w:r>
              <w:rPr>
                <w:rFonts w:ascii="Aptos" w:hAnsi="Aptos"/>
                <w:b/>
                <w:sz w:val="19"/>
              </w:rPr>
              <w:t>TUSAALOOYIN</w:t>
            </w:r>
          </w:p>
        </w:tc>
        <w:tc>
          <w:tcPr>
            <w:tcW w:type="dxa" w:w="3389"/>
            <w:vAlign w:val="center"/>
            <w:shd w:fill="D9EAF7"/>
          </w:tcPr>
          <w:p>
            <w:pPr>
              <w:spacing w:after="40"/>
            </w:pPr>
            <w:r/>
            <w:r>
              <w:rPr>
                <w:rFonts w:ascii="Aptos" w:hAnsi="Aptos"/>
                <w:b/>
                <w:sz w:val="19"/>
              </w:rPr>
              <w:t>WAXA AAN BARANAYNO</w:t>
            </w:r>
          </w:p>
        </w:tc>
      </w:tr>
      <w:tr>
        <w:tc>
          <w:tcPr>
            <w:tcW w:type="dxa" w:w="3389"/>
            <w:vAlign w:val="center"/>
          </w:tcPr>
          <w:p>
            <w:pPr>
              <w:spacing w:after="40"/>
            </w:pPr>
            <w:r/>
            <w:r>
              <w:rPr>
                <w:rFonts w:ascii="Aptos" w:hAnsi="Aptos"/>
                <w:b w:val="0"/>
                <w:sz w:val="19"/>
              </w:rPr>
              <w:t>Abuuris</w:t>
            </w:r>
          </w:p>
        </w:tc>
        <w:tc>
          <w:tcPr>
            <w:tcW w:type="dxa" w:w="3389"/>
            <w:vAlign w:val="center"/>
          </w:tcPr>
          <w:p>
            <w:pPr>
              <w:spacing w:after="40"/>
            </w:pPr>
            <w:r/>
            <w:r>
              <w:rPr>
                <w:rFonts w:ascii="Aptos" w:hAnsi="Aptos"/>
                <w:b w:val="0"/>
                <w:sz w:val="19"/>
              </w:rPr>
              <w:t>Bilowgii 1:2; Sabuurradii 104:30</w:t>
            </w:r>
          </w:p>
        </w:tc>
        <w:tc>
          <w:tcPr>
            <w:tcW w:type="dxa" w:w="3389"/>
            <w:vAlign w:val="center"/>
          </w:tcPr>
          <w:p>
            <w:pPr>
              <w:spacing w:after="40"/>
            </w:pPr>
            <w:r/>
            <w:r>
              <w:rPr>
                <w:rFonts w:ascii="Aptos" w:hAnsi="Aptos"/>
                <w:b w:val="0"/>
                <w:sz w:val="19"/>
              </w:rPr>
              <w:t>Ilaah awooddiisa ayuu u adeegsadaa inuu abuuro oo nolosha joogteeyo.</w:t>
            </w:r>
          </w:p>
        </w:tc>
      </w:tr>
      <w:tr>
        <w:tc>
          <w:tcPr>
            <w:tcW w:type="dxa" w:w="3389"/>
            <w:vAlign w:val="center"/>
          </w:tcPr>
          <w:p>
            <w:pPr>
              <w:spacing w:after="40"/>
            </w:pPr>
            <w:r/>
            <w:r>
              <w:rPr>
                <w:rFonts w:ascii="Aptos" w:hAnsi="Aptos"/>
                <w:b w:val="0"/>
                <w:sz w:val="19"/>
              </w:rPr>
              <w:t>Aqoon</w:t>
            </w:r>
          </w:p>
        </w:tc>
        <w:tc>
          <w:tcPr>
            <w:tcW w:type="dxa" w:w="3389"/>
            <w:vAlign w:val="center"/>
          </w:tcPr>
          <w:p>
            <w:pPr>
              <w:spacing w:after="40"/>
            </w:pPr>
            <w:r/>
            <w:r>
              <w:rPr>
                <w:rFonts w:ascii="Aptos" w:hAnsi="Aptos"/>
                <w:b w:val="0"/>
                <w:sz w:val="19"/>
              </w:rPr>
              <w:t>Sabuurradii 139:7–12</w:t>
            </w:r>
          </w:p>
        </w:tc>
        <w:tc>
          <w:tcPr>
            <w:tcW w:type="dxa" w:w="3389"/>
            <w:vAlign w:val="center"/>
          </w:tcPr>
          <w:p>
            <w:pPr>
              <w:spacing w:after="40"/>
            </w:pPr>
            <w:r/>
            <w:r>
              <w:rPr>
                <w:rFonts w:ascii="Aptos" w:hAnsi="Aptos"/>
                <w:b w:val="0"/>
                <w:sz w:val="19"/>
              </w:rPr>
              <w:t>Waxba kama baxsana joogitaanka ama aqoonta Ilaah.</w:t>
            </w:r>
          </w:p>
        </w:tc>
      </w:tr>
      <w:tr>
        <w:tc>
          <w:tcPr>
            <w:tcW w:type="dxa" w:w="3389"/>
            <w:vAlign w:val="center"/>
          </w:tcPr>
          <w:p>
            <w:pPr>
              <w:spacing w:after="40"/>
            </w:pPr>
            <w:r/>
            <w:r>
              <w:rPr>
                <w:rFonts w:ascii="Aptos" w:hAnsi="Aptos"/>
                <w:b w:val="0"/>
                <w:sz w:val="19"/>
              </w:rPr>
              <w:t>Xoog adeeg</w:t>
            </w:r>
          </w:p>
        </w:tc>
        <w:tc>
          <w:tcPr>
            <w:tcW w:type="dxa" w:w="3389"/>
            <w:vAlign w:val="center"/>
          </w:tcPr>
          <w:p>
            <w:pPr>
              <w:spacing w:after="40"/>
            </w:pPr>
            <w:r/>
            <w:r>
              <w:rPr>
                <w:rFonts w:ascii="Aptos" w:hAnsi="Aptos"/>
                <w:b w:val="0"/>
                <w:sz w:val="19"/>
              </w:rPr>
              <w:t>Xaakinnada 6:34; 11:29</w:t>
            </w:r>
          </w:p>
        </w:tc>
        <w:tc>
          <w:tcPr>
            <w:tcW w:type="dxa" w:w="3389"/>
            <w:vAlign w:val="center"/>
          </w:tcPr>
          <w:p>
            <w:pPr>
              <w:spacing w:after="40"/>
            </w:pPr>
            <w:r/>
            <w:r>
              <w:rPr>
                <w:rFonts w:ascii="Aptos" w:hAnsi="Aptos"/>
                <w:b w:val="0"/>
                <w:sz w:val="19"/>
              </w:rPr>
              <w:t>Ilaah wuxuu addoomo doortay u xoog siiyey hawlo gaar ah.</w:t>
            </w:r>
          </w:p>
        </w:tc>
      </w:tr>
      <w:tr>
        <w:tc>
          <w:tcPr>
            <w:tcW w:type="dxa" w:w="3389"/>
            <w:vAlign w:val="center"/>
          </w:tcPr>
          <w:p>
            <w:pPr>
              <w:spacing w:after="40"/>
            </w:pPr>
            <w:r/>
            <w:r>
              <w:rPr>
                <w:rFonts w:ascii="Aptos" w:hAnsi="Aptos"/>
                <w:b w:val="0"/>
                <w:sz w:val="19"/>
              </w:rPr>
              <w:t>Muujin</w:t>
            </w:r>
          </w:p>
        </w:tc>
        <w:tc>
          <w:tcPr>
            <w:tcW w:type="dxa" w:w="3389"/>
            <w:vAlign w:val="center"/>
          </w:tcPr>
          <w:p>
            <w:pPr>
              <w:spacing w:after="40"/>
            </w:pPr>
            <w:r/>
            <w:r>
              <w:rPr>
                <w:rFonts w:ascii="Aptos" w:hAnsi="Aptos"/>
                <w:b w:val="0"/>
                <w:sz w:val="19"/>
              </w:rPr>
              <w:t>Miikaah 3:8; Nexemyaah 9:30; 2 Butros 1:21</w:t>
            </w:r>
          </w:p>
        </w:tc>
        <w:tc>
          <w:tcPr>
            <w:tcW w:type="dxa" w:w="3389"/>
            <w:vAlign w:val="center"/>
          </w:tcPr>
          <w:p>
            <w:pPr>
              <w:spacing w:after="40"/>
            </w:pPr>
            <w:r/>
            <w:r>
              <w:rPr>
                <w:rFonts w:ascii="Aptos" w:hAnsi="Aptos"/>
                <w:b w:val="0"/>
                <w:sz w:val="19"/>
              </w:rPr>
              <w:t>Farriinta Ilaah waxaa lagu bixiyey addoomo waxyooday.</w:t>
            </w:r>
          </w:p>
        </w:tc>
      </w:tr>
    </w:tbl>
    <w:p>
      <w:pPr>
        <w:spacing w:after="80"/>
      </w:pPr>
    </w:p>
    <w:p>
      <w:pPr>
        <w:spacing w:before="160" w:after="60"/>
      </w:pPr>
      <w:r>
        <w:rPr>
          <w:b/>
          <w:color w:val="1F4E79"/>
          <w:sz w:val="30"/>
        </w:rPr>
        <w:t>“Holy Ghost” iyo “Holy Spirit”</w:t>
      </w:r>
    </w:p>
    <w:p>
      <w:pPr>
        <w:spacing w:after="80" w:line="259" w:lineRule="auto"/>
      </w:pPr>
      <w:r>
        <w:rPr>
          <w:sz w:val="20"/>
        </w:rPr>
        <w:t>King James Version marar badan wuxuu adeegsadaa weedha “Holy Ghost”. Ingiriisigii hore, “ghost” wuxuu macnaheedu noqon karay “spirit”. Si qoraalka caadiga ah ee casriga ahi u caddaado, koorsadani badanaa waxay tidhaahdaa “Ruuxa Quduuska ah”, halka xigashooyinka KJV ay hayaan erayadooda asalka ah.</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“Ruuxa Quduuska ahi ma aha Ilaah gooni ah ama qof saddexaad oo rabbaani ah. Christadelphians waxay Ruuxa Quduuska ah u fahmaan awoodda Ilaaha keliya, taas oo uu ujeeddadiisa ku fuliyo.”</w:t>
            </w:r>
          </w:p>
          <w:p>
            <w:pPr>
              <w:spacing w:after="40"/>
              <w:jc w:val="center"/>
            </w:pPr>
            <w:r>
              <w:rPr>
                <w:b/>
                <w:color w:val="595959"/>
                <w:sz w:val="18"/>
              </w:rPr>
              <w:t>Waxa Christadelphians ka fahmaan Ruuxa Quduuska ah</w:t>
            </w:r>
          </w:p>
        </w:tc>
      </w:tr>
    </w:tbl>
    <w:p>
      <w:pPr>
        <w:spacing w:after="80"/>
      </w:pPr>
    </w:p>
    <w:p>
      <w:pPr>
        <w:spacing w:before="160" w:after="60"/>
      </w:pPr>
      <w:r>
        <w:rPr>
          <w:b/>
          <w:color w:val="1F4E79"/>
          <w:sz w:val="30"/>
        </w:rPr>
        <w:t>Ruuxa Quduuska ah iyo dhalashada Ciise</w:t>
      </w:r>
    </w:p>
    <w:p>
      <w:pPr>
        <w:spacing w:after="80" w:line="259" w:lineRule="auto"/>
      </w:pPr>
      <w:r>
        <w:rPr>
          <w:sz w:val="20"/>
        </w:rPr>
        <w:t>Uuraysigii mucjisada ahaa ee Ciise wuxuu ku yimid awoodda Ilaah. Matayos wuxuu diiwaangeliyey: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“Dhalashadii Ciise Masiix sidan ayay ahayd: Maryan hooyadiis markii Yuusuf loo doonay, ka hor intaanay isu iman, waxaa la ogaaday inay Ruuxa Quduuska ah uur ku leedahay.”</w:t>
            </w:r>
          </w:p>
          <w:p>
            <w:pPr>
              <w:spacing w:after="40"/>
              <w:jc w:val="center"/>
            </w:pPr>
            <w:r>
              <w:rPr>
                <w:b/>
                <w:color w:val="595959"/>
                <w:sz w:val="18"/>
              </w:rPr>
              <w:t>Matayos 1:18</w:t>
            </w:r>
          </w:p>
        </w:tc>
      </w:tr>
    </w:tbl>
    <w:p>
      <w:pPr>
        <w:spacing w:after="80"/>
      </w:pPr>
    </w:p>
    <w:p>
      <w:pPr>
        <w:spacing w:after="80" w:line="259" w:lineRule="auto"/>
      </w:pPr>
      <w:r>
        <w:rPr>
          <w:sz w:val="20"/>
        </w:rPr>
        <w:t>Tani waxay la jaanqaadaysaa erayadii malaa'igta ee Maryan ku socda ee Luukos 1:35. Sidaas darteed Ciise wuxuu ahaa Wiilka Ilaah: dhalashadiisu waxay si toos ah uga dhalatay awoodda Ilaah, ma aha aabbe bini-aadan.</w:t>
      </w:r>
    </w:p>
    <w:p>
      <w:pPr>
        <w:spacing w:before="160" w:after="60"/>
      </w:pPr>
      <w:r>
        <w:rPr>
          <w:b/>
          <w:color w:val="1F4E79"/>
          <w:sz w:val="30"/>
        </w:rPr>
        <w:t>Ruuxa Ciise la siiyey qiyaas la'aan</w:t>
      </w:r>
    </w:p>
    <w:p>
      <w:pPr>
        <w:spacing w:after="80" w:line="259" w:lineRule="auto"/>
      </w:pPr>
      <w:r>
        <w:rPr>
          <w:sz w:val="20"/>
        </w:rPr>
        <w:t>Baabtiiskiisa Ciise wuxuu helay Ruuxa Quduuska ah. Yooxanaa markii dambe wuxuu isaga ka qoray: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“Kii Ilaah soo diray wuxuu ku hadlaa Erayada Ilaah; waayo Ilaah Ruuxa qiyaas kuma siiyo isaga.”</w:t>
            </w:r>
          </w:p>
          <w:p>
            <w:pPr>
              <w:spacing w:after="40"/>
              <w:jc w:val="center"/>
            </w:pPr>
            <w:r>
              <w:rPr>
                <w:b/>
                <w:color w:val="595959"/>
                <w:sz w:val="18"/>
              </w:rPr>
              <w:t>Yooxanaa 3:34</w:t>
            </w:r>
          </w:p>
        </w:tc>
      </w:tr>
    </w:tbl>
    <w:p>
      <w:pPr>
        <w:spacing w:after="80"/>
      </w:pPr>
    </w:p>
    <w:p>
      <w:pPr>
        <w:spacing w:after="80" w:line="259" w:lineRule="auto"/>
      </w:pPr>
      <w:r>
        <w:rPr>
          <w:sz w:val="20"/>
        </w:rPr>
        <w:t>Ciise awoodda la siiyey wuxuu ugu adeegsaday adeecid buuxda oo Aabbihiis. Mucjisooyinkiisu ma ahayn is-muujin, laakiin calaamado shaqada Ilaah iyo falal naxariis leh. Ishacyaah wuxuu hore u sii sheegay dabeecadda adeeggiisa:</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“Ruuxa Sayidka Rabbiga ahu wuu i saaran yahay; maxaa yeelay Rabbigu wuxuu ii subkay inaan warka wanaagsan u wacdiyo kuwa qabow ... inaan xorriyad ugu dhawaaqo maxaabiista.”</w:t>
            </w:r>
          </w:p>
          <w:p>
            <w:pPr>
              <w:spacing w:after="40"/>
              <w:jc w:val="center"/>
            </w:pPr>
            <w:r>
              <w:rPr>
                <w:b/>
                <w:color w:val="595959"/>
                <w:sz w:val="18"/>
              </w:rPr>
              <w:t>Ishacyaah 61:1 (qayb)</w:t>
            </w:r>
          </w:p>
        </w:tc>
      </w:tr>
    </w:tbl>
    <w:p>
      <w:pPr>
        <w:spacing w:after="80"/>
      </w:pPr>
    </w:p>
    <w:p>
      <w:pPr>
        <w:spacing w:before="160" w:after="60"/>
      </w:pPr>
      <w:r>
        <w:rPr>
          <w:b/>
          <w:color w:val="1F4E79"/>
          <w:sz w:val="30"/>
        </w:rPr>
        <w:t>Xertii waxaa loo ballanqaaday Ruuxa Quduuska ah</w:t>
      </w:r>
    </w:p>
    <w:p>
      <w:pPr>
        <w:spacing w:after="80" w:line="259" w:lineRule="auto"/>
      </w:pPr>
      <w:r>
        <w:rPr>
          <w:sz w:val="20"/>
        </w:rPr>
        <w:t>Dhimashadiisa ka hor Ciise wuxuu rasuullada u sheegay in markii uu tago Aabbuhu siin doono caawimaadda ay u baahan yihiin. Waxay Ciise maqlayeen oo arkayeen adeeggiisa oo dhan; Ruuxu wuxuu ka caawin lahaa inay waxbariddiisa si sax ah u xusuustaan oo ay sii wadaan shaqadii uu siiyey.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“Gargaaraha, kaas oo ah Ruuxa Quduuska ah, oo Aabbuhu magacayga ku soo diri doono, wuxuu idin bari doonaa wax kasta, wuxuuna idin xusuusin doonaa wax kasta oo aan idinku idhi.”</w:t>
            </w:r>
          </w:p>
          <w:p>
            <w:pPr>
              <w:spacing w:after="40"/>
              <w:jc w:val="center"/>
            </w:pPr>
            <w:r>
              <w:rPr>
                <w:b/>
                <w:color w:val="595959"/>
                <w:sz w:val="18"/>
              </w:rPr>
              <w:t>Yooxanaa 14:26</w:t>
            </w:r>
          </w:p>
        </w:tc>
      </w:tr>
    </w:tbl>
    <w:p>
      <w:pPr>
        <w:spacing w:after="80"/>
      </w:pPr>
    </w:p>
    <w:p>
      <w:pPr>
        <w:spacing w:after="80" w:line="259" w:lineRule="auto"/>
      </w:pPr>
      <w:r>
        <w:rPr>
          <w:sz w:val="20"/>
        </w:rPr>
        <w:t>Erayga King James ee “Comforter” wuxuu sharraxayaa mid dhinacaaga u yimaada inuu ku caawiyo. Xaaladdan Ruuxa Quduuska ah ee la ballanqaaday wuxuu rasuullada bari lahaa oo xusuusin lahaa erayadii Ciise.</w:t>
      </w:r>
    </w:p>
    <w:p>
      <w:pPr>
        <w:spacing w:before="160" w:after="60"/>
      </w:pPr>
      <w:r>
        <w:rPr>
          <w:b/>
          <w:color w:val="1F4E79"/>
          <w:sz w:val="30"/>
        </w:rPr>
        <w:t>Maxaa Ruuxa mararka qaar loogu yidhaahdaa “isagu”?</w:t>
      </w:r>
    </w:p>
    <w:p>
      <w:pPr>
        <w:spacing w:after="80" w:line="259" w:lineRule="auto"/>
      </w:pPr>
      <w:r>
        <w:rPr>
          <w:sz w:val="20"/>
        </w:rPr>
        <w:t>Ciise mararka qaar Ruuxa Quduuska ah wuxuu uga hadlaa luqad qofeed. Christadelphians tan uma fahmaan inay Ruuxu yahay qof rabbaani ah oo gooni ah. Baybalku marar badan wuxuu adeegsadaa qofayn: wax aan qof ahayn ayuu qof u ekaansiinayaa si hawshiisa si muuqata loo sharraxo.</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pPr>
              <w:spacing w:after="40"/>
            </w:pPr>
            <w:r/>
            <w:r>
              <w:rPr>
                <w:rFonts w:ascii="Aptos" w:hAnsi="Aptos"/>
                <w:b/>
                <w:sz w:val="19"/>
              </w:rPr>
              <w:t>TUSAALAHA QOFAYNTA</w:t>
            </w:r>
          </w:p>
        </w:tc>
        <w:tc>
          <w:tcPr>
            <w:tcW w:type="dxa" w:w="5083"/>
            <w:vAlign w:val="center"/>
            <w:shd w:fill="D9EAF7"/>
          </w:tcPr>
          <w:p>
            <w:pPr>
              <w:spacing w:after="40"/>
            </w:pPr>
            <w:r/>
            <w:r>
              <w:rPr>
                <w:rFonts w:ascii="Aptos" w:hAnsi="Aptos"/>
                <w:b/>
                <w:sz w:val="19"/>
              </w:rPr>
              <w:t>MACNAHEEDA</w:t>
            </w:r>
          </w:p>
        </w:tc>
      </w:tr>
      <w:tr>
        <w:tc>
          <w:tcPr>
            <w:tcW w:type="dxa" w:w="5083"/>
            <w:vAlign w:val="center"/>
          </w:tcPr>
          <w:p>
            <w:pPr>
              <w:spacing w:after="40"/>
            </w:pPr>
            <w:r/>
            <w:r>
              <w:rPr>
                <w:rFonts w:ascii="Aptos" w:hAnsi="Aptos"/>
                <w:b w:val="0"/>
                <w:sz w:val="19"/>
              </w:rPr>
              <w:t>Sabuurradii 65:13 — dooxooyinku “farxad bay la qaylinayaan” oo “heesayaan”.</w:t>
            </w:r>
          </w:p>
        </w:tc>
        <w:tc>
          <w:tcPr>
            <w:tcW w:type="dxa" w:w="5083"/>
            <w:vAlign w:val="center"/>
          </w:tcPr>
          <w:p>
            <w:pPr>
              <w:spacing w:after="40"/>
            </w:pPr>
            <w:r/>
            <w:r>
              <w:rPr>
                <w:rFonts w:ascii="Aptos" w:hAnsi="Aptos"/>
                <w:b w:val="0"/>
                <w:sz w:val="19"/>
              </w:rPr>
              <w:t>Dooxooyinku dhab ahaan dad ma aha; luqaddu waxay si muuqata u sharraxaysaa badnaan iyo farxad.</w:t>
            </w:r>
          </w:p>
        </w:tc>
      </w:tr>
      <w:tr>
        <w:tc>
          <w:tcPr>
            <w:tcW w:type="dxa" w:w="5083"/>
            <w:vAlign w:val="center"/>
          </w:tcPr>
          <w:p>
            <w:pPr>
              <w:spacing w:after="40"/>
            </w:pPr>
            <w:r/>
            <w:r>
              <w:rPr>
                <w:rFonts w:ascii="Aptos" w:hAnsi="Aptos"/>
                <w:b w:val="0"/>
                <w:sz w:val="19"/>
              </w:rPr>
              <w:t>Maahmaahyadii 3:13–18 — xigmadda waxaa loogu hadlaa sidii “iyadu”.</w:t>
            </w:r>
          </w:p>
        </w:tc>
        <w:tc>
          <w:tcPr>
            <w:tcW w:type="dxa" w:w="5083"/>
            <w:vAlign w:val="center"/>
          </w:tcPr>
          <w:p>
            <w:pPr>
              <w:spacing w:after="40"/>
            </w:pPr>
            <w:r/>
            <w:r>
              <w:rPr>
                <w:rFonts w:ascii="Aptos" w:hAnsi="Aptos"/>
                <w:b w:val="0"/>
                <w:sz w:val="19"/>
              </w:rPr>
              <w:t>Xigmadda qof ahaan ayaa loo sharraxay si quruxdeeda iyo qiimaheeda loo muujiyo.</w:t>
            </w:r>
          </w:p>
        </w:tc>
      </w:tr>
      <w:tr>
        <w:tc>
          <w:tcPr>
            <w:tcW w:type="dxa" w:w="5083"/>
            <w:vAlign w:val="center"/>
          </w:tcPr>
          <w:p>
            <w:pPr>
              <w:spacing w:after="40"/>
            </w:pPr>
            <w:r/>
            <w:r>
              <w:rPr>
                <w:rFonts w:ascii="Aptos" w:hAnsi="Aptos"/>
                <w:b w:val="0"/>
                <w:sz w:val="19"/>
              </w:rPr>
              <w:t>Yooxanaa 14:26 — Gargaaruhu “wuu bari doonaa” oo “xusuusin doonaa”.</w:t>
            </w:r>
          </w:p>
        </w:tc>
        <w:tc>
          <w:tcPr>
            <w:tcW w:type="dxa" w:w="5083"/>
            <w:vAlign w:val="center"/>
          </w:tcPr>
          <w:p>
            <w:pPr>
              <w:spacing w:after="40"/>
            </w:pPr>
            <w:r/>
            <w:r>
              <w:rPr>
                <w:rFonts w:ascii="Aptos" w:hAnsi="Aptos"/>
                <w:b w:val="0"/>
                <w:sz w:val="19"/>
              </w:rPr>
              <w:t>Luqaddu waxay sharraxaysaa hawsha dhabta ah ee Ruuxa Ilaah ee rasuullada dhexdiisa.</w:t>
            </w:r>
          </w:p>
        </w:tc>
      </w:tr>
      <w:tr>
        <w:tc>
          <w:tcPr>
            <w:tcW w:type="dxa" w:w="5083"/>
            <w:vAlign w:val="center"/>
          </w:tcPr>
          <w:p>
            <w:pPr>
              <w:spacing w:after="40"/>
            </w:pPr>
            <w:r/>
            <w:r>
              <w:rPr>
                <w:rFonts w:ascii="Aptos" w:hAnsi="Aptos"/>
                <w:b w:val="0"/>
                <w:sz w:val="19"/>
              </w:rPr>
              <w:t>Ruuxu waa Ilaah oo shaqaynaya.</w:t>
            </w:r>
          </w:p>
        </w:tc>
        <w:tc>
          <w:tcPr>
            <w:tcW w:type="dxa" w:w="5083"/>
            <w:vAlign w:val="center"/>
          </w:tcPr>
          <w:p>
            <w:pPr>
              <w:spacing w:after="40"/>
            </w:pPr>
            <w:r/>
            <w:r>
              <w:rPr>
                <w:rFonts w:ascii="Aptos" w:hAnsi="Aptos"/>
                <w:b w:val="0"/>
                <w:sz w:val="19"/>
              </w:rPr>
              <w:t>Aabbuhu waa isha; Ruuxiisu waa awoodda uu ujeeddadiisa ku fuliyo.</w:t>
            </w:r>
          </w:p>
        </w:tc>
      </w:tr>
    </w:tbl>
    <w:p>
      <w:pPr>
        <w:spacing w:after="80"/>
      </w:pPr>
    </w:p>
    <w:p>
      <w:pPr>
        <w:spacing w:before="160" w:after="60"/>
      </w:pPr>
      <w:r>
        <w:rPr>
          <w:b/>
          <w:color w:val="1F4E79"/>
          <w:sz w:val="30"/>
        </w:rPr>
        <w:t>Ballanqaadkii wuxuu ku rumoobay Bentakostiga</w:t>
      </w:r>
    </w:p>
    <w:p>
      <w:pPr>
        <w:spacing w:after="80" w:line="259" w:lineRule="auto"/>
      </w:pPr>
      <w:r>
        <w:rPr>
          <w:sz w:val="20"/>
        </w:rPr>
        <w:t>Sarakiciddiisa ka dib Ciise wuxuu rasuullada u sheegay inay Yeruusaalem joogaan oo sugaan hadiyadda Aabbaha loo ballanqaaday: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“Yooxanaa runtii biyo ayuu ku baabtiisay; idinkuse maalmo aan badnayn dabadood Ruuxa Quduuska ah ayaa laydinku baabtiisi doonaa.”</w:t>
            </w:r>
          </w:p>
          <w:p>
            <w:pPr>
              <w:spacing w:after="40"/>
              <w:jc w:val="center"/>
            </w:pPr>
            <w:r>
              <w:rPr>
                <w:b/>
                <w:color w:val="595959"/>
                <w:sz w:val="18"/>
              </w:rPr>
              <w:t>Falimaha Rasuullada 1:5</w:t>
            </w:r>
          </w:p>
        </w:tc>
      </w:tr>
    </w:tbl>
    <w:p>
      <w:pPr>
        <w:spacing w:after="80"/>
      </w:pPr>
    </w:p>
    <w:p>
      <w:pPr>
        <w:spacing w:after="80" w:line="259" w:lineRule="auto"/>
      </w:pPr>
      <w:r>
        <w:rPr>
          <w:sz w:val="20"/>
        </w:rPr>
        <w:t>Falimaha Rasuullada 2 wuxuu diiwaangelinayaa fulinta. Waxaa samada ka yimid cod “sida dabayl xoog leh oo soo dhacaysa”, waxaana muuqday “carrabbo kala qaybsan oo sida dab ah”, kuwaas oo korkooda ku degay. Rasuulladu Ruuxa Quduuska ah ayay ka buuxsameen, waxayna bilaabeen inay afaf kale ku hadlaan sida Ruuxu u siiyey inay ku hadlaan (Falimaha Rasuullada 2:1–4).</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“Calaamadihii Bentakostiga waxay muujiyeen in awooddu Ilaah ka timid. Rasuullada waxaa loo qalabeeyey inay markhaati ka noqdaan Ciise oo sarakacay oo ay dhisaan ecclesias-tii qarnigii koowaad.”</w:t>
            </w:r>
          </w:p>
          <w:p>
            <w:pPr>
              <w:spacing w:after="40"/>
              <w:jc w:val="center"/>
            </w:pPr>
            <w:r>
              <w:rPr>
                <w:b/>
                <w:color w:val="595959"/>
                <w:sz w:val="18"/>
              </w:rPr>
              <w:t>Bilow muuqda oo shaqada rasuullada</w:t>
            </w:r>
          </w:p>
        </w:tc>
      </w:tr>
    </w:tbl>
    <w:p>
      <w:pPr>
        <w:spacing w:after="80"/>
      </w:pPr>
    </w:p>
    <w:p>
      <w:pPr>
        <w:spacing w:before="160" w:after="60"/>
      </w:pPr>
      <w:r>
        <w:rPr>
          <w:b/>
          <w:color w:val="1F4E79"/>
          <w:sz w:val="30"/>
        </w:rPr>
        <w:t>Hadiyadaha Ruuxa maxaa loo bixiyey?</w:t>
      </w:r>
    </w:p>
    <w:p>
      <w:pPr>
        <w:spacing w:after="80" w:line="259" w:lineRule="auto"/>
      </w:pPr>
      <w:r>
        <w:rPr>
          <w:sz w:val="20"/>
        </w:rPr>
        <w:t>Qarnigii koowaad Ilaah wuxuu bixiyey hadiyado gaar ah oo Ruuxa ah ujeeddooyin gaar ah. Rasuulladu waxay ku wacdiyi jireen meelo aan Axdiga Cusub weli la dhammaystirin ama si ballaadhan looga heli karin. Hadiyadaha mucjisada ahi waxay xaqiijiyeen farriinta waxayna caawiyeen in ecclesias-tii hore la dhiso.</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40"/>
            </w:pPr>
            <w:r/>
            <w:r>
              <w:rPr>
                <w:rFonts w:ascii="Aptos" w:hAnsi="Aptos"/>
                <w:b/>
                <w:sz w:val="19"/>
              </w:rPr>
              <w:t>HADIYAD AMA SHAQO</w:t>
            </w:r>
          </w:p>
        </w:tc>
        <w:tc>
          <w:tcPr>
            <w:tcW w:type="dxa" w:w="3389"/>
            <w:vAlign w:val="center"/>
            <w:shd w:fill="D9EAF7"/>
          </w:tcPr>
          <w:p>
            <w:pPr>
              <w:spacing w:after="40"/>
            </w:pPr>
            <w:r/>
            <w:r>
              <w:rPr>
                <w:rFonts w:ascii="Aptos" w:hAnsi="Aptos"/>
                <w:b/>
                <w:sz w:val="19"/>
              </w:rPr>
              <w:t>TUSAALOOYIN AXDIGA CUSUB</w:t>
            </w:r>
          </w:p>
        </w:tc>
        <w:tc>
          <w:tcPr>
            <w:tcW w:type="dxa" w:w="3389"/>
            <w:vAlign w:val="center"/>
            <w:shd w:fill="D9EAF7"/>
          </w:tcPr>
          <w:p>
            <w:pPr>
              <w:spacing w:after="40"/>
            </w:pPr>
            <w:r/>
            <w:r>
              <w:rPr>
                <w:rFonts w:ascii="Aptos" w:hAnsi="Aptos"/>
                <w:b/>
                <w:sz w:val="19"/>
              </w:rPr>
              <w:t>UJEEDDO</w:t>
            </w:r>
          </w:p>
        </w:tc>
      </w:tr>
      <w:tr>
        <w:tc>
          <w:tcPr>
            <w:tcW w:type="dxa" w:w="3389"/>
            <w:vAlign w:val="center"/>
          </w:tcPr>
          <w:p>
            <w:pPr>
              <w:spacing w:after="40"/>
            </w:pPr>
            <w:r/>
            <w:r>
              <w:rPr>
                <w:rFonts w:ascii="Aptos" w:hAnsi="Aptos"/>
                <w:b w:val="0"/>
                <w:sz w:val="19"/>
              </w:rPr>
              <w:t>Afaf ku hadlid</w:t>
            </w:r>
          </w:p>
        </w:tc>
        <w:tc>
          <w:tcPr>
            <w:tcW w:type="dxa" w:w="3389"/>
            <w:vAlign w:val="center"/>
          </w:tcPr>
          <w:p>
            <w:pPr>
              <w:spacing w:after="40"/>
            </w:pPr>
            <w:r/>
            <w:r>
              <w:rPr>
                <w:rFonts w:ascii="Aptos" w:hAnsi="Aptos"/>
                <w:b w:val="0"/>
                <w:sz w:val="19"/>
              </w:rPr>
              <w:t>Falimaha Rasuullada 2:4–11</w:t>
            </w:r>
          </w:p>
        </w:tc>
        <w:tc>
          <w:tcPr>
            <w:tcW w:type="dxa" w:w="3389"/>
            <w:vAlign w:val="center"/>
          </w:tcPr>
          <w:p>
            <w:pPr>
              <w:spacing w:after="40"/>
            </w:pPr>
            <w:r/>
            <w:r>
              <w:rPr>
                <w:rFonts w:ascii="Aptos" w:hAnsi="Aptos"/>
                <w:b w:val="0"/>
                <w:sz w:val="19"/>
              </w:rPr>
              <w:t>Injiilka waxaa maqla dad ka yimid dalal badan.</w:t>
            </w:r>
          </w:p>
        </w:tc>
      </w:tr>
      <w:tr>
        <w:tc>
          <w:tcPr>
            <w:tcW w:type="dxa" w:w="3389"/>
            <w:vAlign w:val="center"/>
          </w:tcPr>
          <w:p>
            <w:pPr>
              <w:spacing w:after="40"/>
            </w:pPr>
            <w:r/>
            <w:r>
              <w:rPr>
                <w:rFonts w:ascii="Aptos" w:hAnsi="Aptos"/>
                <w:b w:val="0"/>
                <w:sz w:val="19"/>
              </w:rPr>
              <w:t>Bogsiin</w:t>
            </w:r>
          </w:p>
        </w:tc>
        <w:tc>
          <w:tcPr>
            <w:tcW w:type="dxa" w:w="3389"/>
            <w:vAlign w:val="center"/>
          </w:tcPr>
          <w:p>
            <w:pPr>
              <w:spacing w:after="40"/>
            </w:pPr>
            <w:r/>
            <w:r>
              <w:rPr>
                <w:rFonts w:ascii="Aptos" w:hAnsi="Aptos"/>
                <w:b w:val="0"/>
                <w:sz w:val="19"/>
              </w:rPr>
              <w:t>Falimaha Rasuullada 3:1–10</w:t>
            </w:r>
          </w:p>
        </w:tc>
        <w:tc>
          <w:tcPr>
            <w:tcW w:type="dxa" w:w="3389"/>
            <w:vAlign w:val="center"/>
          </w:tcPr>
          <w:p>
            <w:pPr>
              <w:spacing w:after="40"/>
            </w:pPr>
            <w:r/>
            <w:r>
              <w:rPr>
                <w:rFonts w:ascii="Aptos" w:hAnsi="Aptos"/>
                <w:b w:val="0"/>
                <w:sz w:val="19"/>
              </w:rPr>
              <w:t>Waxay muujisay awoodda iyo naxariista Ilaah, waxayna xaqiijisay farriinta rasuullada.</w:t>
            </w:r>
          </w:p>
        </w:tc>
      </w:tr>
      <w:tr>
        <w:tc>
          <w:tcPr>
            <w:tcW w:type="dxa" w:w="3389"/>
            <w:vAlign w:val="center"/>
          </w:tcPr>
          <w:p>
            <w:pPr>
              <w:spacing w:after="40"/>
            </w:pPr>
            <w:r/>
            <w:r>
              <w:rPr>
                <w:rFonts w:ascii="Aptos" w:hAnsi="Aptos"/>
                <w:b w:val="0"/>
                <w:sz w:val="19"/>
              </w:rPr>
              <w:t>Waxbarid waxyooday</w:t>
            </w:r>
          </w:p>
        </w:tc>
        <w:tc>
          <w:tcPr>
            <w:tcW w:type="dxa" w:w="3389"/>
            <w:vAlign w:val="center"/>
          </w:tcPr>
          <w:p>
            <w:pPr>
              <w:spacing w:after="40"/>
            </w:pPr>
            <w:r/>
            <w:r>
              <w:rPr>
                <w:rFonts w:ascii="Aptos" w:hAnsi="Aptos"/>
                <w:b w:val="0"/>
                <w:sz w:val="19"/>
              </w:rPr>
              <w:t>Yooxanaa 14:26; 1 Korintos 12</w:t>
            </w:r>
          </w:p>
        </w:tc>
        <w:tc>
          <w:tcPr>
            <w:tcW w:type="dxa" w:w="3389"/>
            <w:vAlign w:val="center"/>
          </w:tcPr>
          <w:p>
            <w:pPr>
              <w:spacing w:after="40"/>
            </w:pPr>
            <w:r/>
            <w:r>
              <w:rPr>
                <w:rFonts w:ascii="Aptos" w:hAnsi="Aptos"/>
                <w:b w:val="0"/>
                <w:sz w:val="19"/>
              </w:rPr>
              <w:t>Waxay hagaysay rumaystayaashii qarnigii koowaad ka hor intaan Axdiga Cusub dhammaystirmin.</w:t>
            </w:r>
          </w:p>
        </w:tc>
      </w:tr>
      <w:tr>
        <w:tc>
          <w:tcPr>
            <w:tcW w:type="dxa" w:w="3389"/>
            <w:vAlign w:val="center"/>
          </w:tcPr>
          <w:p>
            <w:pPr>
              <w:spacing w:after="40"/>
            </w:pPr>
            <w:r/>
            <w:r>
              <w:rPr>
                <w:rFonts w:ascii="Aptos" w:hAnsi="Aptos"/>
                <w:b w:val="0"/>
                <w:sz w:val="19"/>
              </w:rPr>
              <w:t>Calaamado iyo yaabab</w:t>
            </w:r>
          </w:p>
        </w:tc>
        <w:tc>
          <w:tcPr>
            <w:tcW w:type="dxa" w:w="3389"/>
            <w:vAlign w:val="center"/>
          </w:tcPr>
          <w:p>
            <w:pPr>
              <w:spacing w:after="40"/>
            </w:pPr>
            <w:r/>
            <w:r>
              <w:rPr>
                <w:rFonts w:ascii="Aptos" w:hAnsi="Aptos"/>
                <w:b w:val="0"/>
                <w:sz w:val="19"/>
              </w:rPr>
              <w:t>Falimaha Rasuullada 4:29–31; Cibraaniyada 2:3–4</w:t>
            </w:r>
          </w:p>
        </w:tc>
        <w:tc>
          <w:tcPr>
            <w:tcW w:type="dxa" w:w="3389"/>
            <w:vAlign w:val="center"/>
          </w:tcPr>
          <w:p>
            <w:pPr>
              <w:spacing w:after="40"/>
            </w:pPr>
            <w:r/>
            <w:r>
              <w:rPr>
                <w:rFonts w:ascii="Aptos" w:hAnsi="Aptos"/>
                <w:b w:val="0"/>
                <w:sz w:val="19"/>
              </w:rPr>
              <w:t>Waxay markhaati rabbaani ah u bixiyeen farriinta la wacdiyey.</w:t>
            </w:r>
          </w:p>
        </w:tc>
      </w:tr>
    </w:tbl>
    <w:p>
      <w:pPr>
        <w:spacing w:after="80"/>
      </w:pPr>
    </w:p>
    <w:p>
      <w:pPr>
        <w:spacing w:before="160" w:after="60"/>
      </w:pPr>
      <w:r>
        <w:rPr>
          <w:b/>
          <w:color w:val="1F4E79"/>
          <w:sz w:val="30"/>
        </w:rPr>
        <w:t>Hadiyadaha Ruuxa ee mucjisada ah maanta ma la siiyaa?</w:t>
      </w:r>
    </w:p>
    <w:p>
      <w:pPr>
        <w:spacing w:after="80" w:line="259" w:lineRule="auto"/>
      </w:pPr>
      <w:r>
        <w:rPr>
          <w:sz w:val="20"/>
        </w:rPr>
        <w:t>Casharka asalka ahi wuxuu barayaa in awoodihii mucjisada ahaa ee gaarka ahaa ee lagu dhisay ecclesias-tii qarnigii koowaad markii dambe la joojiyey. Tani waa fahamka Christadelphian ee caddaynta Axdiga Cusub. Casharka 21 wuxuu hadiyadaha Ruuxa Quduuska ah si faahfaahsan u eegayaa, wuxuuna sharxayaa sababta Christadelphians aanay maanta u filayn rumaystayaasha inay haystaan hadiyadihii mucjisada ahaa ee rasuullada.</w:t>
      </w:r>
    </w:p>
    <w:p>
      <w:pPr>
        <w:spacing w:after="80" w:line="259" w:lineRule="auto"/>
      </w:pPr>
      <w:r>
        <w:rPr>
          <w:sz w:val="20"/>
        </w:rPr>
        <w:t>Tani macnaheedu ma aha in Ilaah aanu shaqayn. Weli waa Abuuraha nool iyo Xukuma wax kasta. Su'aashu waa sida uu u doortay inuu dadkiisa u baro oo u hago wakhtigan.</w:t>
      </w:r>
    </w:p>
    <w:p>
      <w:pPr>
        <w:spacing w:before="160" w:after="60"/>
      </w:pPr>
      <w:r>
        <w:rPr>
          <w:b/>
          <w:color w:val="1F4E79"/>
          <w:sz w:val="30"/>
        </w:rPr>
        <w:t>Ilaah Eraygiisa ayuu inagula hadlaa</w:t>
      </w:r>
    </w:p>
    <w:p>
      <w:pPr>
        <w:spacing w:after="80" w:line="259" w:lineRule="auto"/>
      </w:pPr>
      <w:r>
        <w:rPr>
          <w:sz w:val="20"/>
        </w:rPr>
        <w:t>Isla Ruuxii nebiyada dhaqaajiyey ayaa ina siiyey Qorniinka. Sidaas darteed waxaan maskaxda Ilaah ee la muujiyey kula xiriirnaa akhrinta, fahamka iyo adeecidda Eraygiisa. Ciise wuxuu yidhi:</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“Ruuxa ayaa nooleeya; jidhku waxba ma tari karo; erayada aan idinkula hadlay waa ruux, waana nolol.”</w:t>
            </w:r>
          </w:p>
          <w:p>
            <w:pPr>
              <w:spacing w:after="40"/>
              <w:jc w:val="center"/>
            </w:pPr>
            <w:r>
              <w:rPr>
                <w:b/>
                <w:color w:val="595959"/>
                <w:sz w:val="18"/>
              </w:rPr>
              <w:t>Yooxanaa 6:63</w:t>
            </w:r>
          </w:p>
        </w:tc>
      </w:tr>
    </w:tbl>
    <w:p>
      <w:pPr>
        <w:spacing w:after="80"/>
      </w:pPr>
    </w:p>
    <w:p>
      <w:pPr>
        <w:spacing w:after="80" w:line="259" w:lineRule="auto"/>
      </w:pPr>
      <w:r>
        <w:rPr>
          <w:sz w:val="20"/>
        </w:rPr>
        <w:t>Baybalku xog keliya ma bixiyo. Marka farriintiisa la rumaysto oo la adeeco, wuxuu beddeli karaa sida aynu u fikirno, u hadalno oo u noolaano. Sidaas darteed Butros wuxuu rumaystayaasha ku boorriyey:</w:t>
      </w: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“Sida dhallaanka cusub, jeclaada caanaha saafiga ah ee Erayga, si aad ugu kortaan.”</w:t>
            </w:r>
          </w:p>
          <w:p>
            <w:pPr>
              <w:spacing w:after="40"/>
              <w:jc w:val="center"/>
            </w:pPr>
            <w:r>
              <w:rPr>
                <w:b/>
                <w:color w:val="595959"/>
                <w:sz w:val="18"/>
              </w:rPr>
              <w:t>1 Butros 2:2</w:t>
            </w:r>
          </w:p>
        </w:tc>
      </w:tr>
    </w:tbl>
    <w:p>
      <w:pPr>
        <w:spacing w:after="80"/>
      </w:pPr>
    </w:p>
    <w:tbl>
      <w:tblPr>
        <w:tblW w:type="auto" w:w="0"/>
        <w:jc w:val="center"/>
        <w:tblLook w:firstColumn="1" w:firstRow="1" w:lastColumn="0" w:lastRow="0" w:noHBand="0" w:noVBand="1" w:val="04A0"/>
      </w:tblPr>
      <w:tblGrid>
        <w:gridCol w:w="10166"/>
      </w:tblGrid>
      <w:tr>
        <w:tc>
          <w:tcPr>
            <w:tcW w:type="dxa" w:w="10166"/>
            <w:shd w:fill="EAF2F8"/>
          </w:tcPr>
          <w:p>
            <w:pPr>
              <w:spacing w:after="40"/>
              <w:jc w:val="center"/>
            </w:pPr>
            <w:r>
              <w:rPr>
                <w:i/>
                <w:sz w:val="19"/>
              </w:rPr>
              <w:t>“Waa inaanan raadin farriin gaar ah oo Qorniinka beddesha. Ilaah wuxuu ina siiyey Eraygiisa oo waxyi lagu soo saaray, si aynu doonistiisa u baranno oo waxbariddiisu nolosheenna u qaabayso.”</w:t>
            </w:r>
          </w:p>
          <w:p>
            <w:pPr>
              <w:spacing w:after="40"/>
              <w:jc w:val="center"/>
            </w:pPr>
            <w:r>
              <w:rPr>
                <w:b/>
                <w:color w:val="595959"/>
                <w:sz w:val="18"/>
              </w:rPr>
              <w:t>Erayga Ruuxu waxyooday</w:t>
            </w:r>
          </w:p>
        </w:tc>
      </w:tr>
    </w:tbl>
    <w:p>
      <w:pPr>
        <w:spacing w:after="80"/>
      </w:pPr>
    </w:p>
    <w:p>
      <w:pPr>
        <w:spacing w:before="160" w:after="60"/>
      </w:pPr>
      <w:r>
        <w:rPr>
          <w:b/>
          <w:color w:val="1F4E79"/>
          <w:sz w:val="30"/>
        </w:rPr>
        <w:t>Ruuxa Quduuska ah oo hal sawir ah</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40"/>
            </w:pPr>
            <w:r/>
            <w:r>
              <w:rPr>
                <w:rFonts w:ascii="Aptos" w:hAnsi="Aptos"/>
                <w:b/>
                <w:sz w:val="19"/>
              </w:rPr>
              <w:t>XAALADDA</w:t>
            </w:r>
          </w:p>
        </w:tc>
        <w:tc>
          <w:tcPr>
            <w:tcW w:type="dxa" w:w="3389"/>
            <w:vAlign w:val="center"/>
            <w:shd w:fill="D9EAF7"/>
          </w:tcPr>
          <w:p>
            <w:pPr>
              <w:spacing w:after="40"/>
            </w:pPr>
            <w:r/>
            <w:r>
              <w:rPr>
                <w:rFonts w:ascii="Aptos" w:hAnsi="Aptos"/>
                <w:b/>
                <w:sz w:val="19"/>
              </w:rPr>
              <w:t>WAXA RUUXU SAMEEYEY</w:t>
            </w:r>
          </w:p>
        </w:tc>
        <w:tc>
          <w:tcPr>
            <w:tcW w:type="dxa" w:w="3389"/>
            <w:vAlign w:val="center"/>
            <w:shd w:fill="D9EAF7"/>
          </w:tcPr>
          <w:p>
            <w:pPr>
              <w:spacing w:after="40"/>
            </w:pPr>
            <w:r/>
            <w:r>
              <w:rPr>
                <w:rFonts w:ascii="Aptos" w:hAnsi="Aptos"/>
                <w:b/>
                <w:sz w:val="19"/>
              </w:rPr>
              <w:t>NATIIJADA</w:t>
            </w:r>
          </w:p>
        </w:tc>
      </w:tr>
      <w:tr>
        <w:tc>
          <w:tcPr>
            <w:tcW w:type="dxa" w:w="3389"/>
            <w:vAlign w:val="center"/>
          </w:tcPr>
          <w:p>
            <w:pPr>
              <w:spacing w:after="40"/>
            </w:pPr>
            <w:r/>
            <w:r>
              <w:rPr>
                <w:rFonts w:ascii="Aptos" w:hAnsi="Aptos"/>
                <w:b w:val="0"/>
                <w:sz w:val="19"/>
              </w:rPr>
              <w:t>Abuuris</w:t>
            </w:r>
          </w:p>
        </w:tc>
        <w:tc>
          <w:tcPr>
            <w:tcW w:type="dxa" w:w="3389"/>
            <w:vAlign w:val="center"/>
          </w:tcPr>
          <w:p>
            <w:pPr>
              <w:spacing w:after="40"/>
            </w:pPr>
            <w:r/>
            <w:r>
              <w:rPr>
                <w:rFonts w:ascii="Aptos" w:hAnsi="Aptos"/>
                <w:b w:val="0"/>
                <w:sz w:val="19"/>
              </w:rPr>
              <w:t>Awoodda Ilaah waxay fulisay amarkiisa.</w:t>
            </w:r>
          </w:p>
        </w:tc>
        <w:tc>
          <w:tcPr>
            <w:tcW w:type="dxa" w:w="3389"/>
            <w:vAlign w:val="center"/>
          </w:tcPr>
          <w:p>
            <w:pPr>
              <w:spacing w:after="40"/>
            </w:pPr>
            <w:r/>
            <w:r>
              <w:rPr>
                <w:rFonts w:ascii="Aptos" w:hAnsi="Aptos"/>
                <w:b w:val="0"/>
                <w:sz w:val="19"/>
              </w:rPr>
              <w:t>Nidaamka abuurku wuu yimid.</w:t>
            </w:r>
          </w:p>
        </w:tc>
      </w:tr>
      <w:tr>
        <w:tc>
          <w:tcPr>
            <w:tcW w:type="dxa" w:w="3389"/>
            <w:vAlign w:val="center"/>
          </w:tcPr>
          <w:p>
            <w:pPr>
              <w:spacing w:after="40"/>
            </w:pPr>
            <w:r/>
            <w:r>
              <w:rPr>
                <w:rFonts w:ascii="Aptos" w:hAnsi="Aptos"/>
                <w:b w:val="0"/>
                <w:sz w:val="19"/>
              </w:rPr>
              <w:t>Muujin</w:t>
            </w:r>
          </w:p>
        </w:tc>
        <w:tc>
          <w:tcPr>
            <w:tcW w:type="dxa" w:w="3389"/>
            <w:vAlign w:val="center"/>
          </w:tcPr>
          <w:p>
            <w:pPr>
              <w:spacing w:after="40"/>
            </w:pPr>
            <w:r/>
            <w:r>
              <w:rPr>
                <w:rFonts w:ascii="Aptos" w:hAnsi="Aptos"/>
                <w:b w:val="0"/>
                <w:sz w:val="19"/>
              </w:rPr>
              <w:t>Ilaah wuxuu dhaqaajiyey nebiyadiisa iyo rasuulladiisa.</w:t>
            </w:r>
          </w:p>
        </w:tc>
        <w:tc>
          <w:tcPr>
            <w:tcW w:type="dxa" w:w="3389"/>
            <w:vAlign w:val="center"/>
          </w:tcPr>
          <w:p>
            <w:pPr>
              <w:spacing w:after="40"/>
            </w:pPr>
            <w:r/>
            <w:r>
              <w:rPr>
                <w:rFonts w:ascii="Aptos" w:hAnsi="Aptos"/>
                <w:b w:val="0"/>
                <w:sz w:val="19"/>
              </w:rPr>
              <w:t>Farriintiisa waxaa lagu kaydiyey Qorniinka.</w:t>
            </w:r>
          </w:p>
        </w:tc>
      </w:tr>
      <w:tr>
        <w:tc>
          <w:tcPr>
            <w:tcW w:type="dxa" w:w="3389"/>
            <w:vAlign w:val="center"/>
          </w:tcPr>
          <w:p>
            <w:pPr>
              <w:spacing w:after="40"/>
            </w:pPr>
            <w:r/>
            <w:r>
              <w:rPr>
                <w:rFonts w:ascii="Aptos" w:hAnsi="Aptos"/>
                <w:b w:val="0"/>
                <w:sz w:val="19"/>
              </w:rPr>
              <w:t>Ciise</w:t>
            </w:r>
          </w:p>
        </w:tc>
        <w:tc>
          <w:tcPr>
            <w:tcW w:type="dxa" w:w="3389"/>
            <w:vAlign w:val="center"/>
          </w:tcPr>
          <w:p>
            <w:pPr>
              <w:spacing w:after="40"/>
            </w:pPr>
            <w:r/>
            <w:r>
              <w:rPr>
                <w:rFonts w:ascii="Aptos" w:hAnsi="Aptos"/>
                <w:b w:val="0"/>
                <w:sz w:val="19"/>
              </w:rPr>
              <w:t>Ilaah wuxuu sababay dhalashadiisa oo awood siiyey adeeggiisa.</w:t>
            </w:r>
          </w:p>
        </w:tc>
        <w:tc>
          <w:tcPr>
            <w:tcW w:type="dxa" w:w="3389"/>
            <w:vAlign w:val="center"/>
          </w:tcPr>
          <w:p>
            <w:pPr>
              <w:spacing w:after="40"/>
            </w:pPr>
            <w:r/>
            <w:r>
              <w:rPr>
                <w:rFonts w:ascii="Aptos" w:hAnsi="Aptos"/>
                <w:b w:val="0"/>
                <w:sz w:val="19"/>
              </w:rPr>
              <w:t>Wiilka Ilaah wuxuu ku hadlay oo ku shaqeeyey awood rabbaani ah.</w:t>
            </w:r>
          </w:p>
        </w:tc>
      </w:tr>
      <w:tr>
        <w:tc>
          <w:tcPr>
            <w:tcW w:type="dxa" w:w="3389"/>
            <w:vAlign w:val="center"/>
          </w:tcPr>
          <w:p>
            <w:pPr>
              <w:spacing w:after="40"/>
            </w:pPr>
            <w:r/>
            <w:r>
              <w:rPr>
                <w:rFonts w:ascii="Aptos" w:hAnsi="Aptos"/>
                <w:b w:val="0"/>
                <w:sz w:val="19"/>
              </w:rPr>
              <w:t>Xilligii rasuullada</w:t>
            </w:r>
          </w:p>
        </w:tc>
        <w:tc>
          <w:tcPr>
            <w:tcW w:type="dxa" w:w="3389"/>
            <w:vAlign w:val="center"/>
          </w:tcPr>
          <w:p>
            <w:pPr>
              <w:spacing w:after="40"/>
            </w:pPr>
            <w:r/>
            <w:r>
              <w:rPr>
                <w:rFonts w:ascii="Aptos" w:hAnsi="Aptos"/>
                <w:b w:val="0"/>
                <w:sz w:val="19"/>
              </w:rPr>
              <w:t>Ilaah wuxuu hadiyado gaar ah siiyey rasuullada iyo ecclesias-tii hore.</w:t>
            </w:r>
          </w:p>
        </w:tc>
        <w:tc>
          <w:tcPr>
            <w:tcW w:type="dxa" w:w="3389"/>
            <w:vAlign w:val="center"/>
          </w:tcPr>
          <w:p>
            <w:pPr>
              <w:spacing w:after="40"/>
            </w:pPr>
            <w:r/>
            <w:r>
              <w:rPr>
                <w:rFonts w:ascii="Aptos" w:hAnsi="Aptos"/>
                <w:b w:val="0"/>
                <w:sz w:val="19"/>
              </w:rPr>
              <w:t>Injiilka waa la xaqiijiyey, ecclesias-na waa la dhisay.</w:t>
            </w:r>
          </w:p>
        </w:tc>
      </w:tr>
    </w:tbl>
    <w:p>
      <w:pPr>
        <w:spacing w:after="80"/>
      </w:pPr>
    </w:p>
    <w:p>
      <w:pPr>
        <w:spacing w:before="160" w:after="60"/>
      </w:pPr>
      <w:r>
        <w:rPr>
          <w:b/>
          <w:color w:val="1F4E79"/>
          <w:sz w:val="30"/>
        </w:rPr>
        <w:t>SOO KOOBID</w:t>
      </w:r>
    </w:p>
    <w:p>
      <w:pPr>
        <w:spacing w:after="80"/>
      </w:pPr>
      <w:r>
        <w:rPr>
          <w:b/>
          <w:sz w:val="20"/>
        </w:rPr>
        <w:t xml:space="preserve">1. Ruuxa Quduuska ahi waa awoodda Ilaah. </w:t>
      </w:r>
      <w:r>
        <w:rPr>
          <w:sz w:val="20"/>
        </w:rPr>
        <w:t>Ruuxiisa ayuu Ilaah ku fuliyaa ujeeddadiisa abuurista, muujinta iyo badbaadada.</w:t>
      </w:r>
    </w:p>
    <w:p>
      <w:pPr>
        <w:spacing w:after="80"/>
      </w:pPr>
      <w:r>
        <w:rPr>
          <w:b/>
          <w:sz w:val="20"/>
        </w:rPr>
        <w:t xml:space="preserve">2. Qorniinka waxaa lagu bixiyey waxyi. </w:t>
      </w:r>
      <w:r>
        <w:rPr>
          <w:sz w:val="20"/>
        </w:rPr>
        <w:t>Niman quduus ah oo Ilaah ayaa hadlay iyagoo Ruuxa Quduuska ah dhaqaajiyey.</w:t>
      </w:r>
    </w:p>
    <w:p>
      <w:pPr>
        <w:spacing w:after="80"/>
      </w:pPr>
      <w:r>
        <w:rPr>
          <w:b/>
          <w:sz w:val="20"/>
        </w:rPr>
        <w:t xml:space="preserve">3. Ciise wuxuu ku dhashay awoodda Ruuxa Quduuska ah. </w:t>
      </w:r>
      <w:r>
        <w:rPr>
          <w:sz w:val="20"/>
        </w:rPr>
        <w:t>Aabbihiisu wuxuu ahaa Ilaah, baabtiiskiisana Ruuxa qiyaas la'aan ayaa la siiyey.</w:t>
      </w:r>
    </w:p>
    <w:p>
      <w:pPr>
        <w:spacing w:after="80"/>
      </w:pPr>
      <w:r>
        <w:rPr>
          <w:b/>
          <w:sz w:val="20"/>
        </w:rPr>
        <w:t xml:space="preserve">4. Rasuulladu waxay heleen awood gaar ah oo Ruuxa ah. </w:t>
      </w:r>
      <w:r>
        <w:rPr>
          <w:sz w:val="20"/>
        </w:rPr>
        <w:t>Ballanqaadku Bentakostiga ayuu ku rumoobay, wuxuuna u suurtogeliyey markhaatigoodii qarnigii koowaad.</w:t>
      </w:r>
    </w:p>
    <w:p>
      <w:pPr>
        <w:spacing w:after="80"/>
      </w:pPr>
      <w:r>
        <w:rPr>
          <w:b/>
          <w:sz w:val="20"/>
        </w:rPr>
        <w:t xml:space="preserve">5. Hadiyadaha mucjisada ahi ujeeddo gaar ah ayay lahaayeen. </w:t>
      </w:r>
      <w:r>
        <w:rPr>
          <w:sz w:val="20"/>
        </w:rPr>
        <w:t>Christadelphians waxay u fahmaan inay ka tirsanaayeen xilligii rasuullada; Casharka 21 ayaa arrintan sii eegaya.</w:t>
      </w:r>
    </w:p>
    <w:p>
      <w:pPr>
        <w:spacing w:after="80"/>
      </w:pPr>
      <w:r>
        <w:rPr>
          <w:b/>
          <w:sz w:val="20"/>
        </w:rPr>
        <w:t xml:space="preserve">6. Ilaah wuxuu ina siiyey Eraygiisa Ruuxu waxyooday. </w:t>
      </w:r>
      <w:r>
        <w:rPr>
          <w:sz w:val="20"/>
        </w:rPr>
        <w:t>Waa inaan tukasho ku akhrinaa, rumaysannaa oo u oggolaannaa inuu nolosheenna beddelo.</w:t>
      </w:r>
    </w:p>
    <w:p>
      <w:pPr>
        <w:spacing w:before="160" w:after="60"/>
      </w:pPr>
      <w:r>
        <w:rPr>
          <w:b/>
          <w:color w:val="1F4E79"/>
          <w:sz w:val="30"/>
        </w:rPr>
        <w:t>Cutubyo aad akhrido</w:t>
      </w:r>
    </w:p>
    <w:p>
      <w:pPr>
        <w:spacing w:after="80" w:line="259" w:lineRule="auto"/>
      </w:pPr>
      <w:r>
        <w:rPr>
          <w:sz w:val="20"/>
        </w:rPr>
        <w:t>Falimaha Rasuullada 10:34–43  •  Yooxanaa 14  •  Falimaha Rasuullada 2</w:t>
      </w:r>
    </w:p>
    <w:p>
      <w:pPr>
        <w:keepNext/>
        <w:spacing w:before="20" w:after="20"/>
      </w:pPr>
      <w:r>
        <w:rPr>
          <w:b/>
          <w:color w:val="1F4E79"/>
          <w:sz w:val="21"/>
        </w:rPr>
        <w:t>XAFID  •  MARKOS 16:15–16</w:t>
      </w:r>
    </w:p>
    <w:tbl>
      <w:tblPr>
        <w:tblW w:type="auto" w:w="0"/>
        <w:jc w:val="center"/>
        <w:tblLook w:firstColumn="1" w:firstRow="1" w:lastColumn="0" w:lastRow="0" w:noHBand="0" w:noVBand="1" w:val="04A0"/>
      </w:tblPr>
      <w:tblGrid>
        <w:gridCol w:w="10166"/>
      </w:tblGrid>
      <w:tr>
        <w:trPr>
          <w:cantSplit/>
        </w:trPr>
        <w:tc>
          <w:tcPr>
            <w:tcW w:type="dxa" w:w="10166"/>
            <w:shd w:fill="EAF2F8"/>
            <w:tcMar>
              <w:top w:w="45" w:type="dxa"/>
              <w:left w:w="45" w:type="dxa"/>
              <w:bottom w:w="45" w:type="dxa"/>
              <w:right w:w="45" w:type="dxa"/>
            </w:tcMar>
          </w:tcPr>
          <w:p>
            <w:pPr>
              <w:spacing w:after="0" w:before="0"/>
              <w:jc w:val="center"/>
            </w:pPr>
            <w:r>
              <w:rPr>
                <w:i/>
                <w:sz w:val="17"/>
              </w:rPr>
              <w:t>“Wuxuu ku yidhi, Dunida oo dhan taga oo Injiilka u wacdiya uun kasta. Kii rumaysta oo la baabtiiso waa la badbaadin doonaa; kii aan rumaysanse waa la xukumi doonaa.”</w:t>
            </w:r>
          </w:p>
          <w:p>
            <w:pPr>
              <w:spacing w:after="0" w:before="0"/>
              <w:jc w:val="center"/>
            </w:pPr>
            <w:r>
              <w:rPr>
                <w:b/>
                <w:color w:val="595959"/>
                <w:sz w:val="17"/>
              </w:rPr>
              <w:t>MARKOS 16:15–16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