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line="252" w:lineRule="auto"/>
        <w:jc w:val="right"/>
        <w:bidi w:val="1"/>
      </w:pPr>
      <w:r>
        <w:rPr>
          <w:rFonts w:ascii="Noto Naskh Arabic" w:hAnsi="Noto Naskh Arabic" w:cs="Noto Naskh Arabic"/>
          <w:b/>
          <w:color w:val="1F4E79"/>
          <w:sz w:val="21"/>
          <w:rtl w:val="1"/>
        </w:rPr>
        <w:t>دورة الكتاب المقدس بالمراسلة للكريستادلفيان</w:t>
      </w:r>
    </w:p>
    <w:p>
      <w:pPr>
        <w:spacing w:after="200" w:before="0" w:line="252" w:lineRule="auto"/>
        <w:jc w:val="right"/>
        <w:bidi w:val="1"/>
      </w:pPr>
      <w:r>
        <w:rPr>
          <w:rFonts w:ascii="Noto Naskh Arabic" w:hAnsi="Noto Naskh Arabic" w:cs="Noto Naskh Arabic"/>
          <w:b/>
          <w:color w:val="1F4E79"/>
          <w:sz w:val="23"/>
          <w:rtl w:val="1"/>
        </w:rPr>
        <w:t>الدرس 21</w:t>
      </w:r>
    </w:p>
    <w:p>
      <w:pPr>
        <w:spacing w:after="60" w:before="0" w:line="252" w:lineRule="auto"/>
        <w:jc w:val="right"/>
        <w:bidi w:val="1"/>
      </w:pPr>
      <w:r>
        <w:rPr>
          <w:rFonts w:ascii="Noto Naskh Arabic" w:hAnsi="Noto Naskh Arabic" w:cs="Noto Naskh Arabic"/>
          <w:b/>
          <w:color w:val="1F4E79"/>
          <w:sz w:val="42"/>
          <w:rtl w:val="1"/>
        </w:rPr>
        <w:t>مواهب الروح القدس</w:t>
      </w:r>
    </w:p>
    <w:p>
      <w:pPr>
        <w:spacing w:after="160" w:before="0" w:line="252" w:lineRule="auto"/>
        <w:jc w:val="right"/>
        <w:bidi w:val="1"/>
      </w:pPr>
      <w:r>
        <w:rPr>
          <w:rFonts w:ascii="Noto Naskh Arabic" w:hAnsi="Noto Naskh Arabic" w:cs="Noto Naskh Arabic"/>
          <w:b/>
          <w:color w:val="404040"/>
          <w:sz w:val="21"/>
          <w:rtl w:val="1"/>
        </w:rPr>
        <w:t>القراءة  •  أعمال الرسل 8</w:t>
      </w:r>
    </w:p>
    <w:p>
      <w:pPr>
        <w:spacing w:after="60" w:before="100" w:line="252" w:lineRule="auto"/>
        <w:jc w:val="right"/>
        <w:keepNext/>
        <w:keepLines/>
        <w:bidi w:val="1"/>
      </w:pPr>
      <w:r>
        <w:rPr>
          <w:rFonts w:ascii="Noto Naskh Arabic" w:hAnsi="Noto Naskh Arabic" w:cs="Noto Naskh Arabic"/>
          <w:b/>
          <w:color w:val="1F4E79"/>
          <w:sz w:val="30"/>
          <w:rtl w:val="1"/>
        </w:rPr>
        <w:t>مواهب خاصة لعمل خاص</w:t>
      </w:r>
    </w:p>
    <w:p>
      <w:pPr>
        <w:spacing w:after="80" w:before="0" w:line="252" w:lineRule="auto"/>
        <w:jc w:val="right"/>
        <w:bidi w:val="1"/>
      </w:pPr>
      <w:r>
        <w:rPr>
          <w:rFonts w:ascii="Noto Naskh Arabic" w:hAnsi="Noto Naskh Arabic" w:cs="Noto Naskh Arabic"/>
          <w:b w:val="0"/>
          <w:sz w:val="23"/>
          <w:rtl w:val="1"/>
        </w:rPr>
        <w:t>وعد يسوع رسله بأن يعطيهم الله قدرات غير عادية لتأييد كرازة الإنجيل. وكانت هذه المواهب علامات على السلطان الإلهي ومساعدة عملية للإكليسيات في القرن الأول بينما كانت شهادة الرسل تُثبَّت.</w:t>
      </w:r>
    </w:p>
    <w:p>
      <w:pPr>
        <w:spacing w:after="60" w:before="100" w:line="252" w:lineRule="auto"/>
        <w:jc w:val="right"/>
        <w:keepNext/>
        <w:keepLines/>
        <w:bidi w:val="1"/>
      </w:pPr>
      <w:r>
        <w:rPr>
          <w:rFonts w:ascii="Noto Naskh Arabic" w:hAnsi="Noto Naskh Arabic" w:cs="Noto Naskh Arabic"/>
          <w:b/>
          <w:color w:val="1F4E79"/>
          <w:sz w:val="30"/>
          <w:rtl w:val="1"/>
        </w:rPr>
        <w:t>يسوع وعد بعلامات ترافق الإنجيل</w:t>
      </w:r>
    </w:p>
    <w:p>
      <w:pPr>
        <w:spacing w:after="80" w:before="0" w:line="252" w:lineRule="auto"/>
        <w:jc w:val="right"/>
        <w:bidi w:val="1"/>
      </w:pPr>
      <w:r>
        <w:rPr>
          <w:rFonts w:ascii="Noto Naskh Arabic" w:hAnsi="Noto Naskh Arabic" w:cs="Noto Naskh Arabic"/>
          <w:b w:val="0"/>
          <w:sz w:val="23"/>
          <w:rtl w:val="1"/>
        </w:rPr>
        <w:t>قبل صعوده كلّف يسوع أتباعه بالكرازة. ويسجل مرقس علامات كانت ترافق المؤمنين في ذلك العصر الرسولي:</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«وهذه الآيات تتبع المؤمنين: يخرجون الشياطين باسمي، ويتكلمون بألسنة جديدة، ويحملون حيات، وإن شربوا شيئاً مميتاً لا يضرهم، ويضعون أيديهم على المرضى فيبرأون.»</w:t>
            </w:r>
          </w:p>
          <w:p>
            <w:pPr>
              <w:spacing w:after="0"/>
              <w:jc w:val="right"/>
              <w:bidi w:val="1"/>
            </w:pPr>
            <w:r>
              <w:rPr>
                <w:rFonts w:ascii="Noto Naskh Arabic" w:hAnsi="Noto Naskh Arabic" w:cs="Noto Naskh Arabic"/>
                <w:b/>
                <w:color w:val="404040"/>
                <w:sz w:val="21"/>
                <w:rtl w:val="1"/>
              </w:rPr>
              <w:t>مرقس 16:17-18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كما أمر يسوع الرسل ألا يغادروا أورشليم فوراً، بل ينتظروا «موعد الآب» (أعمال الرسل 1:4). وقد تحقق ذلك الوعد يوم الخمسين.</w:t>
      </w:r>
    </w:p>
    <w:p>
      <w:pPr>
        <w:spacing w:after="60" w:before="100" w:line="252" w:lineRule="auto"/>
        <w:jc w:val="right"/>
        <w:keepNext/>
        <w:keepLines/>
        <w:bidi w:val="1"/>
      </w:pPr>
      <w:r>
        <w:rPr>
          <w:rFonts w:ascii="Noto Naskh Arabic" w:hAnsi="Noto Naskh Arabic" w:cs="Noto Naskh Arabic"/>
          <w:b/>
          <w:color w:val="1F4E79"/>
          <w:sz w:val="30"/>
          <w:rtl w:val="1"/>
        </w:rPr>
        <w:t>يوم الخمسين</w:t>
      </w:r>
    </w:p>
    <w:p>
      <w:pPr>
        <w:spacing w:after="80" w:before="0" w:line="252" w:lineRule="auto"/>
        <w:jc w:val="right"/>
        <w:bidi w:val="1"/>
      </w:pPr>
      <w:r>
        <w:rPr>
          <w:rFonts w:ascii="Noto Naskh Arabic" w:hAnsi="Noto Naskh Arabic" w:cs="Noto Naskh Arabic"/>
          <w:b w:val="0"/>
          <w:sz w:val="23"/>
          <w:rtl w:val="1"/>
        </w:rPr>
        <w:t>لا يقول أعمال الرسل 2 إن البيت نفسه اهتز. بل يقول إنه جاء من السماء صوت «كما من هبوب ريح عاصفة» وملأ البيت حيث كان التلاميذ جالسين. وظهرت لهم ألسنة منقسمة كأنها من نار. ثم:</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«وامتلأ الجميع من الروح القدس، وابتدأوا يتكلمون بألسنة أخرى كما أعطاهم الروح أن ينطقوا.»</w:t>
            </w:r>
          </w:p>
          <w:p>
            <w:pPr>
              <w:spacing w:after="0"/>
              <w:jc w:val="right"/>
              <w:bidi w:val="1"/>
            </w:pPr>
            <w:r>
              <w:rPr>
                <w:rFonts w:ascii="Noto Naskh Arabic" w:hAnsi="Noto Naskh Arabic" w:cs="Noto Naskh Arabic"/>
                <w:b/>
                <w:color w:val="404040"/>
                <w:sz w:val="21"/>
                <w:rtl w:val="1"/>
              </w:rPr>
              <w:t>أعمال الرسل 2:4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كانت اللغات مفهومة للزوار الموجودين في أورشليم. وقد تعجبوا لأن الجليليين كانوا يتكلمون بلغات البلاد التي جاء منها السامعون (أعمال الرسل 2:7-11).</w:t>
      </w:r>
    </w:p>
    <w:p>
      <w:pPr>
        <w:spacing w:after="60" w:before="100" w:line="252" w:lineRule="auto"/>
        <w:jc w:val="right"/>
        <w:keepNext/>
        <w:keepLines/>
        <w:bidi w:val="1"/>
      </w:pPr>
      <w:r>
        <w:rPr>
          <w:rFonts w:ascii="Noto Naskh Arabic" w:hAnsi="Noto Naskh Arabic" w:cs="Noto Naskh Arabic"/>
          <w:b/>
          <w:color w:val="1F4E79"/>
          <w:sz w:val="30"/>
          <w:rtl w:val="1"/>
        </w:rPr>
        <w:t>لماذا أُعطيت مواهب الروح؟</w:t>
      </w:r>
    </w:p>
    <w:p>
      <w:pPr>
        <w:spacing w:after="80" w:before="0" w:line="252" w:lineRule="auto"/>
        <w:jc w:val="right"/>
        <w:bidi w:val="1"/>
      </w:pPr>
      <w:r>
        <w:rPr>
          <w:rFonts w:ascii="Noto Naskh Arabic" w:hAnsi="Noto Naskh Arabic" w:cs="Noto Naskh Arabic"/>
          <w:b w:val="0"/>
          <w:sz w:val="23"/>
          <w:rtl w:val="1"/>
        </w:rPr>
        <w:t>كان من أهدافها المهمة إثبات أن رسالة الرسل جاءت حقاً من الله. كانوا يكرزون بأن يسوع الذي قُتل قد أقامه الله من الأموات. ولم يكن العهد الجديد قد اكتمل بعد، ولذلك ساعدت العلامات الظاهرة على إثبات صدق شهادتهم.</w:t>
      </w:r>
    </w:p>
    <w:p>
      <w:pPr>
        <w:spacing w:after="60" w:before="100" w:line="252" w:lineRule="auto"/>
        <w:jc w:val="right"/>
        <w:keepNext/>
        <w:keepLines/>
        <w:bidi w:val="1"/>
      </w:pPr>
      <w:r>
        <w:rPr>
          <w:rFonts w:ascii="Noto Naskh Arabic" w:hAnsi="Noto Naskh Arabic" w:cs="Noto Naskh Arabic"/>
          <w:b/>
          <w:color w:val="1F4E79"/>
          <w:sz w:val="25"/>
          <w:rtl w:val="1"/>
        </w:rPr>
        <w:t>العلامات أيّدت الرسالة</w:t>
      </w:r>
    </w:p>
    <w:p>
      <w:pPr>
        <w:spacing w:after="80" w:before="0" w:line="252" w:lineRule="auto"/>
        <w:jc w:val="right"/>
        <w:bidi w:val="1"/>
      </w:pPr>
      <w:r>
        <w:rPr>
          <w:rFonts w:ascii="Noto Naskh Arabic" w:hAnsi="Noto Naskh Arabic" w:cs="Noto Naskh Arabic"/>
          <w:b w:val="0"/>
          <w:sz w:val="23"/>
          <w:rtl w:val="1"/>
        </w:rPr>
        <w:t>لم تكن المعجزات للترفيه. لقد رافقت الكرازة بالمسيح المقام وبمملكة الله الآتية، وقدمت دليلاً قوياً على أن الله يعمل بواسطة الرسل.</w:t>
      </w:r>
    </w:p>
    <w:p>
      <w:pPr>
        <w:spacing w:after="60" w:before="100" w:line="252" w:lineRule="auto"/>
        <w:jc w:val="right"/>
        <w:keepNext/>
        <w:keepLines/>
        <w:bidi w:val="1"/>
      </w:pPr>
      <w:r>
        <w:rPr>
          <w:rFonts w:ascii="Noto Naskh Arabic" w:hAnsi="Noto Naskh Arabic" w:cs="Noto Naskh Arabic"/>
          <w:b/>
          <w:color w:val="1F4E79"/>
          <w:sz w:val="30"/>
          <w:rtl w:val="1"/>
        </w:rPr>
        <w:t>المواهب ساعدت الإكليسيات الأولى</w:t>
      </w:r>
    </w:p>
    <w:p>
      <w:pPr>
        <w:spacing w:after="80" w:before="0" w:line="252" w:lineRule="auto"/>
        <w:jc w:val="right"/>
        <w:bidi w:val="1"/>
      </w:pPr>
      <w:r>
        <w:rPr>
          <w:rFonts w:ascii="Noto Naskh Arabic" w:hAnsi="Noto Naskh Arabic" w:cs="Noto Naskh Arabic"/>
          <w:b w:val="0"/>
          <w:sz w:val="23"/>
          <w:rtl w:val="1"/>
        </w:rPr>
        <w:t>نمت جماعة المؤمنين الأولى بسرعة. فاحتاجوا إلى التعليم والإرشاد والترتيب. وقبل اكتمال كتابات العهد الجديد وانتشارها، أعطى الله مواهب مختلفة لخدمات مختلفة.</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«فوضع الله أناساً في الكنيسة: أولاً رسلاً، ثانياً أنبياء، ثالثاً معلمين، ثم قوات، وبعد ذلك مواهب شفاء، أعواناً، تدابير، وأنواع ألسنة.»</w:t>
            </w:r>
          </w:p>
          <w:p>
            <w:pPr>
              <w:spacing w:after="0"/>
              <w:jc w:val="right"/>
              <w:bidi w:val="1"/>
            </w:pPr>
            <w:r>
              <w:rPr>
                <w:rFonts w:ascii="Noto Naskh Arabic" w:hAnsi="Noto Naskh Arabic" w:cs="Noto Naskh Arabic"/>
                <w:b/>
                <w:color w:val="404040"/>
                <w:sz w:val="21"/>
                <w:rtl w:val="1"/>
              </w:rPr>
              <w:t>كورنثوس الأولى 12:28  •  نسخة الملك جيمس</w:t>
            </w:r>
          </w:p>
        </w:tc>
      </w:tr>
    </w:tbl>
    <w:p>
      <w:pPr>
        <w:spacing w:after="0" w:before="0" w:line="252" w:lineRule="auto"/>
        <w:jc w:val="right"/>
        <w:bidi w:val="1"/>
      </w:pPr>
      <w:r>
        <w:rPr>
          <w:rFonts w:ascii="Noto Naskh Arabic" w:hAnsi="Noto Naskh Arabic" w:cs="Noto Naskh Arabic"/>
          <w:b w:val="0"/>
          <w:sz w:val="6"/>
          <w:rtl w:val="1"/>
        </w:rPr>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الموهبة أو الخدمة</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أمثلة</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الغرض</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رسل وأنبياء</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أعمال الرسل 2؛ أفسس 4:11</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شهادة ذات سلطان وتعليم موحى به.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شفاء ومعجزات</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أعمال الرسل 3:1-10؛ 8:6-7</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تأكيد الرسالة وتخفيف الألم.</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ألسنة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أعمال الرسل 2:4-11؛ كورنثوس الأولى 12</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التكلم بلغات بقوة إلهية.</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تعليم ومساعدات</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كورنثوس الأولى 12:28</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بناء الإكليسيات الأولى وتنظيمها.</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لا يمكن شراء مواهب الله</w:t>
      </w:r>
    </w:p>
    <w:p>
      <w:pPr>
        <w:spacing w:after="80" w:before="0" w:line="252" w:lineRule="auto"/>
        <w:jc w:val="right"/>
        <w:bidi w:val="1"/>
      </w:pPr>
      <w:r>
        <w:rPr>
          <w:rFonts w:ascii="Noto Naskh Arabic" w:hAnsi="Noto Naskh Arabic" w:cs="Noto Naskh Arabic"/>
          <w:b w:val="0"/>
          <w:sz w:val="23"/>
          <w:rtl w:val="1"/>
        </w:rPr>
        <w:t>يعطي أعمال الرسل 8 مثالاً مهماً. كرز فيلبس في السامرة، فآمن كثيرون بالأمور المختصة بمملكة الله واسم يسوع المسيح واعتمدوا. وكان بينهم سمعان الذي كان قد مارس السحر وأدهش أهل السامرة.</w:t>
      </w:r>
    </w:p>
    <w:p>
      <w:pPr>
        <w:spacing w:after="80" w:before="0" w:line="252" w:lineRule="auto"/>
        <w:jc w:val="right"/>
        <w:bidi w:val="1"/>
      </w:pPr>
      <w:r>
        <w:rPr>
          <w:rFonts w:ascii="Noto Naskh Arabic" w:hAnsi="Noto Naskh Arabic" w:cs="Noto Naskh Arabic"/>
          <w:b w:val="0"/>
          <w:sz w:val="23"/>
          <w:rtl w:val="1"/>
        </w:rPr>
        <w:t>وعندما سمع الرسل في أورشليم أن السامرة قبلت كلمة الله أرسلوا بطرس ويوحنا. فصليا لأجل المؤمنين الجدد ووضعا أيديهما عليهم، فنالوا الروح القدس (أعمال الرسل 8:14-17).</w:t>
      </w:r>
    </w:p>
    <w:p>
      <w:pPr>
        <w:spacing w:after="80" w:before="0" w:line="252" w:lineRule="auto"/>
        <w:jc w:val="right"/>
        <w:bidi w:val="1"/>
      </w:pPr>
      <w:r>
        <w:rPr>
          <w:rFonts w:ascii="Noto Naskh Arabic" w:hAnsi="Noto Naskh Arabic" w:cs="Noto Naskh Arabic"/>
          <w:b w:val="0"/>
          <w:sz w:val="23"/>
          <w:rtl w:val="1"/>
        </w:rPr>
        <w:t>رأى سمعان ما حدث وعرض مالاً لكي يحصل على القدرة على منح الروح القدس، فأجابه بطرس بشدة:</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«ليس لك نصيب ولا قرعة في هذا الأمر، لأن قلبك ليس مستقيماً أمام الله. فتب من شرك هذا واطلب إلى الله عسى أن يغفر لك فكر قلبك.»</w:t>
            </w:r>
          </w:p>
          <w:p>
            <w:pPr>
              <w:spacing w:after="0"/>
              <w:jc w:val="right"/>
              <w:bidi w:val="1"/>
            </w:pPr>
            <w:r>
              <w:rPr>
                <w:rFonts w:ascii="Noto Naskh Arabic" w:hAnsi="Noto Naskh Arabic" w:cs="Noto Naskh Arabic"/>
                <w:b/>
                <w:color w:val="404040"/>
                <w:sz w:val="21"/>
                <w:rtl w:val="1"/>
              </w:rPr>
              <w:t>أعمال الرسل 8:21-22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الدرس واضح: مواهب الله هي له ليعطيها. لا يمكن شراؤها أو التحكم فيها لمصلحة شخصية أو اتخاذها وسيلة للمكانة.</w:t>
      </w:r>
    </w:p>
    <w:p>
      <w:pPr>
        <w:spacing w:after="60" w:before="100" w:line="252" w:lineRule="auto"/>
        <w:jc w:val="right"/>
        <w:keepNext/>
        <w:keepLines/>
        <w:bidi w:val="1"/>
      </w:pPr>
      <w:r>
        <w:rPr>
          <w:rFonts w:ascii="Noto Naskh Arabic" w:hAnsi="Noto Naskh Arabic" w:cs="Noto Naskh Arabic"/>
          <w:b/>
          <w:color w:val="1F4E79"/>
          <w:sz w:val="30"/>
          <w:rtl w:val="1"/>
        </w:rPr>
        <w:t>ماذا يبين أعمال الرسل 8 عن انتقال المواهب؟</w:t>
      </w:r>
    </w:p>
    <w:p>
      <w:pPr>
        <w:spacing w:after="80" w:before="0" w:line="252" w:lineRule="auto"/>
        <w:jc w:val="right"/>
        <w:bidi w:val="1"/>
      </w:pPr>
      <w:r>
        <w:rPr>
          <w:rFonts w:ascii="Noto Naskh Arabic" w:hAnsi="Noto Naskh Arabic" w:cs="Noto Naskh Arabic"/>
          <w:b w:val="0"/>
          <w:sz w:val="23"/>
          <w:rtl w:val="1"/>
        </w:rPr>
        <w:t>صياغة أعمال الرسل 8 مهمة. كان المؤمنون السامريون قد اعتمدوا، لكن الروح القدس لم يكن قد حل عليهم بعد. جاء بطرس ويوحنا من أورشليم وصليا ووضعا الأيدي عليهم.</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«حينئذ وضعا الأيادي عليهم فقبلوا الروح القدس. ولما رأى سمعان أنه بوضع أيدي الرسل يُعطى الروح القدس قدم لهما دراهم.»</w:t>
            </w:r>
          </w:p>
          <w:p>
            <w:pPr>
              <w:spacing w:after="0"/>
              <w:jc w:val="right"/>
              <w:bidi w:val="1"/>
            </w:pPr>
            <w:r>
              <w:rPr>
                <w:rFonts w:ascii="Noto Naskh Arabic" w:hAnsi="Noto Naskh Arabic" w:cs="Noto Naskh Arabic"/>
                <w:b/>
                <w:color w:val="404040"/>
                <w:sz w:val="21"/>
                <w:rtl w:val="1"/>
              </w:rPr>
              <w:t>أعمال الرسل 8:17-18  •  نسخة الملك جيمس</w:t>
            </w:r>
          </w:p>
        </w:tc>
      </w:tr>
    </w:tbl>
    <w:p>
      <w:pPr>
        <w:spacing w:after="0" w:before="0" w:line="252" w:lineRule="auto"/>
        <w:jc w:val="right"/>
        <w:bidi w:val="1"/>
      </w:pPr>
      <w:r>
        <w:rPr>
          <w:rFonts w:ascii="Noto Naskh Arabic" w:hAnsi="Noto Naskh Arabic" w:cs="Noto Naskh Arabic"/>
          <w:b w:val="0"/>
          <w:sz w:val="6"/>
          <w:rtl w:val="1"/>
        </w:rPr>
      </w:r>
    </w:p>
    <w:tbl>
      <w:tblPr>
        <w:tblW w:type="auto" w:w="0"/>
        <w:jc w:val="center"/>
        <w:tblLayout w:type="autofit"/>
        <w:tblLook w:firstColumn="1" w:firstRow="1" w:lastColumn="0" w:lastRow="0" w:noHBand="0" w:noVBand="1" w:val="04A0"/>
        <w:bidiVisual w:val="1"/>
      </w:tblPr>
      <w:tblGrid>
        <w:gridCol w:w="4975"/>
        <w:gridCol w:w="4975"/>
      </w:tblGrid>
      <w:tr>
        <w:trPr>
          <w:cantSplit/>
        </w:trPr>
        <w:tc>
          <w:tcPr>
            <w:tcW w:type="dxa" w:w="4975"/>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ما يقوله أعمال الرسل 8</w:t>
            </w:r>
          </w:p>
        </w:tc>
        <w:tc>
          <w:tcPr>
            <w:tcW w:type="dxa" w:w="4975"/>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استنتاج الكريستادلفيان</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اعتمد السامريون قبل أن ينالوا هذه المواهب.</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المعمودية نفسها لم تكن هي نوال مواهب الروح المعجزية.</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بطرس ويوحنا، وهما رسولان، وضعا الأيدي عليهم.</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انتقال المواهب مرتبط ارتباطاً وثيقاً بسلطان الرسل.</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العدد 18 يقول صراحة إن الروح القدس أُعطي بواسطة أيدي الرسل.</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يفهم الكريستادلفيان هذا دليلاً على أن كل من نال موهبة لم يكن يستطيع ببساطة نقلها إلى غيره بلا نهاية.</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أراد سمعان القدرة على منح الموهبة للآخرين.</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لا يقول النص إنه نال تلك القدرة؛ بل وبخه بطرس على رغبته.</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لا يخبرنا أعمال الرسل 8 صراحة هل نال سمعان نفسه إحدى المواهب المعجزية. ما يقوله لوقا بوضوح هو أنه رأى الروح القدس يُعطى بوضع أيدي الرسل، وأراد سلطة منحها للآخرين.</w:t>
      </w:r>
    </w:p>
    <w:p>
      <w:pPr>
        <w:spacing w:after="60" w:before="100" w:line="252" w:lineRule="auto"/>
        <w:jc w:val="right"/>
        <w:keepNext/>
        <w:keepLines/>
        <w:bidi w:val="1"/>
      </w:pPr>
      <w:r>
        <w:rPr>
          <w:rFonts w:ascii="Noto Naskh Arabic" w:hAnsi="Noto Naskh Arabic" w:cs="Noto Naskh Arabic"/>
          <w:b/>
          <w:color w:val="1F4E79"/>
          <w:sz w:val="30"/>
          <w:rtl w:val="1"/>
        </w:rPr>
        <w:t>المواهب كانت مؤقتة</w:t>
      </w:r>
    </w:p>
    <w:p>
      <w:pPr>
        <w:spacing w:after="80" w:before="0" w:line="252" w:lineRule="auto"/>
        <w:jc w:val="right"/>
        <w:bidi w:val="1"/>
      </w:pPr>
      <w:r>
        <w:rPr>
          <w:rFonts w:ascii="Noto Naskh Arabic" w:hAnsi="Noto Naskh Arabic" w:cs="Noto Naskh Arabic"/>
          <w:b w:val="0"/>
          <w:sz w:val="23"/>
          <w:rtl w:val="1"/>
        </w:rPr>
        <w:t>قال بولس للكورنثيين إن بعض المواهب لن تستمر إلى الأبد:</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«المحبة لا تسقط أبداً. وأما النبوات فستبطل، والألسنة فستنتهي، والعلم فسيبطل.»</w:t>
            </w:r>
          </w:p>
          <w:p>
            <w:pPr>
              <w:spacing w:after="0"/>
              <w:jc w:val="right"/>
              <w:bidi w:val="1"/>
            </w:pPr>
            <w:r>
              <w:rPr>
                <w:rFonts w:ascii="Noto Naskh Arabic" w:hAnsi="Noto Naskh Arabic" w:cs="Noto Naskh Arabic"/>
                <w:b/>
                <w:color w:val="404040"/>
                <w:sz w:val="21"/>
                <w:rtl w:val="1"/>
              </w:rPr>
              <w:t>كورنثوس الأولى 13:8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يقول العدد إن النبوة والألسنة والمعرفة الخاصة ستزول، لكنه لا يحدد وحده تاريخاً لانتهائها. ويفهم الكريستادلفيان النمط الأوسع في العهد الجديد، ومنه دور الرسل في أعمال الرسل 8، على أن المواهب المعجزية تخص العصر الرسولي التأسيسي، ثم اختفت مع انقضاء ذلك الجيل.</w:t>
      </w:r>
    </w:p>
    <w:p>
      <w:pPr>
        <w:spacing w:after="60" w:before="100" w:line="252" w:lineRule="auto"/>
        <w:jc w:val="right"/>
        <w:keepNext/>
        <w:keepLines/>
        <w:bidi w:val="1"/>
      </w:pPr>
      <w:r>
        <w:rPr>
          <w:rFonts w:ascii="Noto Naskh Arabic" w:hAnsi="Noto Naskh Arabic" w:cs="Noto Naskh Arabic"/>
          <w:b/>
          <w:color w:val="1F4E79"/>
          <w:sz w:val="25"/>
          <w:rtl w:val="1"/>
        </w:rPr>
        <w:t>تمييز دقيق</w:t>
      </w:r>
    </w:p>
    <w:p>
      <w:pPr>
        <w:spacing w:after="80" w:before="0" w:line="252" w:lineRule="auto"/>
        <w:jc w:val="right"/>
        <w:bidi w:val="1"/>
      </w:pPr>
      <w:r>
        <w:rPr>
          <w:rFonts w:ascii="Noto Naskh Arabic" w:hAnsi="Noto Naskh Arabic" w:cs="Noto Naskh Arabic"/>
          <w:b w:val="0"/>
          <w:sz w:val="23"/>
          <w:rtl w:val="1"/>
        </w:rPr>
        <w:t>القول إن المواهب المعجزية الرسولية توقفت هو تفسير كريستادلفي لأدلة العهد الجديد. ولا ينبغي عرضه كما لو كان كورنثوس الأولى 13:8 نفسه يحدد اللحظة التي انتهت فيها المواهب.</w:t>
      </w:r>
    </w:p>
    <w:p>
      <w:pPr>
        <w:spacing w:after="60" w:before="100" w:line="252" w:lineRule="auto"/>
        <w:jc w:val="right"/>
        <w:keepNext/>
        <w:keepLines/>
        <w:bidi w:val="1"/>
      </w:pPr>
      <w:r>
        <w:rPr>
          <w:rFonts w:ascii="Noto Naskh Arabic" w:hAnsi="Noto Naskh Arabic" w:cs="Noto Naskh Arabic"/>
          <w:b/>
          <w:color w:val="1F4E79"/>
          <w:sz w:val="30"/>
          <w:rtl w:val="1"/>
        </w:rPr>
        <w:t>وماذا عن ادعاءات مواهب الروح اليوم؟</w:t>
      </w:r>
    </w:p>
    <w:p>
      <w:pPr>
        <w:spacing w:after="80" w:before="0" w:line="252" w:lineRule="auto"/>
        <w:jc w:val="right"/>
        <w:bidi w:val="1"/>
      </w:pPr>
      <w:r>
        <w:rPr>
          <w:rFonts w:ascii="Noto Naskh Arabic" w:hAnsi="Noto Naskh Arabic" w:cs="Noto Naskh Arabic"/>
          <w:b w:val="0"/>
          <w:sz w:val="23"/>
          <w:rtl w:val="1"/>
        </w:rPr>
        <w:t>تدّعي بعض الجماعات المسيحية اليوم مواهب مثل الألسنة والنبوة والشفاء المعجزي. ولا يقبل الكريستادلفيان هذه الادعاءات على أنها استمرار لمواهب الروح الرسولية الموصوفة في أعمال الرسل وكورنثوس الأولى.</w:t>
      </w:r>
    </w:p>
    <w:p>
      <w:pPr>
        <w:spacing w:after="80" w:before="0" w:line="252" w:lineRule="auto"/>
        <w:jc w:val="right"/>
        <w:bidi w:val="1"/>
      </w:pPr>
      <w:r>
        <w:rPr>
          <w:rFonts w:ascii="Noto Naskh Arabic" w:hAnsi="Noto Naskh Arabic" w:cs="Noto Naskh Arabic"/>
          <w:b w:val="0"/>
          <w:sz w:val="23"/>
          <w:rtl w:val="1"/>
        </w:rPr>
        <w:t>يعطينا العهد الجديد مبادئ لاختبار هذه الادعاءات. فلا يمكن فصل علامة مزعومة عن الرسالة التي تؤيدها، ويجب فحص التعليم بكلمة الله. كما كانت العلامات الرسولية أعمالاً علنية واضحة: سمع الناس لغات حقيقية، ومشى العرج، بل وأقيم موتى.</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السؤال الذي ينبغي طرحه</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نمط العهد الجديد</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تقييم الكريستادلفيان</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ما الرسالة التي تُعلَّم؟</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العلامات أيّدت إنجيل الرسل.</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يجب أن يوافق التعليم الكتاب المقدس ولا يناقضه.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ما نوع العلامة المدعاة؟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يسجل أعمال الرسل أعمال شفاء ومعجزات واضحة يمكن ملاحظتها.</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لا تُقبل الادعاءات لمجرد أنها مؤثرة أو مثيرة للمشاعر.</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كيف انتقلت الموهبة؟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يربط أعمال الرسل 8 انتقالها بأيدي الرسل.</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يدعم ذلك الرأي القائل إن المواهب ارتبطت بالعصر الرسولي.</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ماذا يقول بولس؟</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يقول كورنثوس الأولى 13:8 إن هذه المواهب ستنتهي.</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لذلك لا يتوقع الكريستادلفيان استمرار المواهب الرسولية اليوم.</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«قوات الدهر الآتي»</w:t>
      </w:r>
    </w:p>
    <w:p>
      <w:pPr>
        <w:spacing w:after="80" w:before="0" w:line="252" w:lineRule="auto"/>
        <w:jc w:val="right"/>
        <w:bidi w:val="1"/>
      </w:pPr>
      <w:r>
        <w:rPr>
          <w:rFonts w:ascii="Noto Naskh Arabic" w:hAnsi="Noto Naskh Arabic" w:cs="Noto Naskh Arabic"/>
          <w:b w:val="0"/>
          <w:sz w:val="23"/>
          <w:rtl w:val="1"/>
        </w:rPr>
        <w:t>يصف العبرانيين مؤمني القرن الأول بأنهم ذاقوا «قوات الدهر الآتي» (العبرانيين 6:5). ويفهم الكريستادلفيان المعجزات الرسولية على أنها عربون مسبق للقوة الإلهية الأعظم التي ستظهر علناً في عصر المملكة.</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«وذاقوا كلمة الله الصالحة وقوات الدهر الآتي.»</w:t>
            </w:r>
          </w:p>
          <w:p>
            <w:pPr>
              <w:spacing w:after="0"/>
              <w:jc w:val="right"/>
              <w:bidi w:val="1"/>
            </w:pPr>
            <w:r>
              <w:rPr>
                <w:rFonts w:ascii="Noto Naskh Arabic" w:hAnsi="Noto Naskh Arabic" w:cs="Noto Naskh Arabic"/>
                <w:b/>
                <w:color w:val="404040"/>
                <w:sz w:val="21"/>
                <w:rtl w:val="1"/>
              </w:rPr>
              <w:t>العبرانيين 6:5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الله ما زال يعمل</w:t>
      </w:r>
    </w:p>
    <w:p>
      <w:pPr>
        <w:spacing w:after="80" w:before="0" w:line="252" w:lineRule="auto"/>
        <w:jc w:val="right"/>
        <w:bidi w:val="1"/>
      </w:pPr>
      <w:r>
        <w:rPr>
          <w:rFonts w:ascii="Noto Naskh Arabic" w:hAnsi="Noto Naskh Arabic" w:cs="Noto Naskh Arabic"/>
          <w:b w:val="0"/>
          <w:sz w:val="23"/>
          <w:rtl w:val="1"/>
        </w:rPr>
        <w:t>القول إن مواهب المعجزات الرسولية قد انتهت لا يعني أن الله توقف عن العمل. فالله ما زال صاحب السلطان، يسمع الصلاة، ويتمم قصده، وقد أعطانا كلمته الموحى بها بروحه. الذي يرفضه الكريستادلفيان هو الادعاء بأن المؤمنين اليوم يملكون المواهب المعجزية القابلة للانتقال نفسها التي أُعطيت للرسل وإكليسيات القرن الأول.</w:t>
      </w:r>
    </w:p>
    <w:p>
      <w:pPr>
        <w:spacing w:after="60" w:before="100" w:line="252" w:lineRule="auto"/>
        <w:jc w:val="right"/>
        <w:keepNext/>
        <w:keepLines/>
        <w:bidi w:val="1"/>
      </w:pPr>
      <w:r>
        <w:rPr>
          <w:rFonts w:ascii="Noto Naskh Arabic" w:hAnsi="Noto Naskh Arabic" w:cs="Noto Naskh Arabic"/>
          <w:b/>
          <w:color w:val="1F4E79"/>
          <w:sz w:val="25"/>
          <w:rtl w:val="1"/>
        </w:rPr>
        <w:t>مسؤوليتنا اليوم</w:t>
      </w:r>
    </w:p>
    <w:p>
      <w:pPr>
        <w:spacing w:after="80" w:before="0" w:line="252" w:lineRule="auto"/>
        <w:jc w:val="right"/>
        <w:bidi w:val="1"/>
      </w:pPr>
      <w:r>
        <w:rPr>
          <w:rFonts w:ascii="Noto Naskh Arabic" w:hAnsi="Noto Naskh Arabic" w:cs="Noto Naskh Arabic"/>
          <w:b w:val="0"/>
          <w:sz w:val="23"/>
          <w:rtl w:val="1"/>
        </w:rPr>
        <w:t>بدلاً من طلب الخبرات المذهلة، ينبغي أن نصغي إلى الله في الأسفار المقدسة، ونختبر التعليم بكلمته، ونصلي بأمانة، وندع الإنجيل يغيّر حياتنا.</w:t>
      </w:r>
    </w:p>
    <w:p>
      <w:pPr>
        <w:spacing w:after="60" w:before="100" w:line="252" w:lineRule="auto"/>
        <w:jc w:val="right"/>
        <w:keepNext/>
        <w:keepLines/>
        <w:bidi w:val="1"/>
      </w:pPr>
      <w:r>
        <w:rPr>
          <w:rFonts w:ascii="Noto Naskh Arabic" w:hAnsi="Noto Naskh Arabic" w:cs="Noto Naskh Arabic"/>
          <w:b/>
          <w:color w:val="1F4E79"/>
          <w:sz w:val="30"/>
          <w:rtl w:val="1"/>
        </w:rPr>
        <w:t>مواهب الروح القدس في نظرة واحدة</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المرحلة</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ما حدث</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لماذا كان مهماً</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الوعد</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وعد يسوع رسله بالعلامات وبالروح القدس.</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ليتهيأوا للشهادة في العالم.</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يوم الخمسين</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تكلم الرسل بلغات أخرى بالروح.</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سمع أناس من بلاد كثيرة الإنجيل.</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الإكليسيات الأولى</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ساندت مواهب مختلفة الكرازة والتعليم والتنظيم.</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ثبتت رسالة الرسل وبُني المؤمنون.</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انتهاء المواهب</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قال بولس إن النبوة والألسنة والمعرفة الخاصة ستزول.</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يفهم الكريستادلفيان المواهب المعجزية على أنها مؤقتة للعصر الرسولي.</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الخلاصة</w:t>
      </w:r>
    </w:p>
    <w:p>
      <w:pPr>
        <w:spacing w:after="60" w:before="100" w:line="252" w:lineRule="auto"/>
        <w:jc w:val="right"/>
        <w:keepNext/>
        <w:keepLines/>
        <w:bidi w:val="1"/>
      </w:pPr>
      <w:r>
        <w:rPr>
          <w:rFonts w:ascii="Noto Naskh Arabic" w:hAnsi="Noto Naskh Arabic" w:cs="Noto Naskh Arabic"/>
          <w:b/>
          <w:color w:val="1F4E79"/>
          <w:sz w:val="25"/>
          <w:rtl w:val="1"/>
        </w:rPr>
        <w:t>أُعطيت مواهب الروح القدس للمؤمنين الأوائل.</w:t>
      </w:r>
    </w:p>
    <w:p>
      <w:pPr>
        <w:spacing w:after="80" w:before="0" w:line="252" w:lineRule="auto"/>
        <w:jc w:val="right"/>
        <w:bidi w:val="1"/>
      </w:pPr>
      <w:r>
        <w:rPr>
          <w:rFonts w:ascii="Noto Naskh Arabic" w:hAnsi="Noto Naskh Arabic" w:cs="Noto Naskh Arabic"/>
          <w:b w:val="0"/>
          <w:sz w:val="23"/>
          <w:rtl w:val="1"/>
        </w:rPr>
        <w:t>وشملت الألسنة والشفاء والمعجزات والنبوة وأنواعاً أخرى من الخدمة بقوة الروح.</w:t>
      </w:r>
    </w:p>
    <w:p>
      <w:pPr>
        <w:spacing w:after="60" w:before="100" w:line="252" w:lineRule="auto"/>
        <w:jc w:val="right"/>
        <w:keepNext/>
        <w:keepLines/>
        <w:bidi w:val="1"/>
      </w:pPr>
      <w:r>
        <w:rPr>
          <w:rFonts w:ascii="Noto Naskh Arabic" w:hAnsi="Noto Naskh Arabic" w:cs="Noto Naskh Arabic"/>
          <w:b/>
          <w:color w:val="1F4E79"/>
          <w:sz w:val="25"/>
          <w:rtl w:val="1"/>
        </w:rPr>
        <w:t>أيّدت المواهب إنجيل الرسل.</w:t>
      </w:r>
    </w:p>
    <w:p>
      <w:pPr>
        <w:spacing w:after="80" w:before="0" w:line="252" w:lineRule="auto"/>
        <w:jc w:val="right"/>
        <w:bidi w:val="1"/>
      </w:pPr>
      <w:r>
        <w:rPr>
          <w:rFonts w:ascii="Noto Naskh Arabic" w:hAnsi="Noto Naskh Arabic" w:cs="Noto Naskh Arabic"/>
          <w:b w:val="0"/>
          <w:sz w:val="23"/>
          <w:rtl w:val="1"/>
        </w:rPr>
        <w:t>وقدمت دليلاً ظاهراً على أن الله يعمل مع رسل يسوع المقام.</w:t>
      </w:r>
    </w:p>
    <w:p>
      <w:pPr>
        <w:spacing w:after="60" w:before="100" w:line="252" w:lineRule="auto"/>
        <w:jc w:val="right"/>
        <w:keepNext/>
        <w:keepLines/>
        <w:bidi w:val="1"/>
      </w:pPr>
      <w:r>
        <w:rPr>
          <w:rFonts w:ascii="Noto Naskh Arabic" w:hAnsi="Noto Naskh Arabic" w:cs="Noto Naskh Arabic"/>
          <w:b/>
          <w:color w:val="1F4E79"/>
          <w:sz w:val="25"/>
          <w:rtl w:val="1"/>
        </w:rPr>
        <w:t>ساعدت المواهب على تأسيس الإكليسيات الأولى.</w:t>
      </w:r>
    </w:p>
    <w:p>
      <w:pPr>
        <w:spacing w:after="80" w:before="0" w:line="252" w:lineRule="auto"/>
        <w:jc w:val="right"/>
        <w:bidi w:val="1"/>
      </w:pPr>
      <w:r>
        <w:rPr>
          <w:rFonts w:ascii="Noto Naskh Arabic" w:hAnsi="Noto Naskh Arabic" w:cs="Noto Naskh Arabic"/>
          <w:b w:val="0"/>
          <w:sz w:val="23"/>
          <w:rtl w:val="1"/>
        </w:rPr>
        <w:t>فقدمت التعليم والإرشاد بينما كانت شهادة العهد الجديد تتشكل.</w:t>
      </w:r>
    </w:p>
    <w:p>
      <w:pPr>
        <w:spacing w:after="60" w:before="100" w:line="252" w:lineRule="auto"/>
        <w:jc w:val="right"/>
        <w:keepNext/>
        <w:keepLines/>
        <w:bidi w:val="1"/>
      </w:pPr>
      <w:r>
        <w:rPr>
          <w:rFonts w:ascii="Noto Naskh Arabic" w:hAnsi="Noto Naskh Arabic" w:cs="Noto Naskh Arabic"/>
          <w:b/>
          <w:color w:val="1F4E79"/>
          <w:sz w:val="25"/>
          <w:rtl w:val="1"/>
        </w:rPr>
        <w:t>يربط أعمال الرسل 8 انتقال المواهب بالرسل.</w:t>
      </w:r>
    </w:p>
    <w:p>
      <w:pPr>
        <w:spacing w:after="80" w:before="0" w:line="252" w:lineRule="auto"/>
        <w:jc w:val="right"/>
        <w:bidi w:val="1"/>
      </w:pPr>
      <w:r>
        <w:rPr>
          <w:rFonts w:ascii="Noto Naskh Arabic" w:hAnsi="Noto Naskh Arabic" w:cs="Noto Naskh Arabic"/>
          <w:b w:val="0"/>
          <w:sz w:val="23"/>
          <w:rtl w:val="1"/>
        </w:rPr>
        <w:t>ويقول النص صراحة إن الروح القدس أُعطي بوضع أيدي الرسل.</w:t>
      </w:r>
    </w:p>
    <w:p>
      <w:pPr>
        <w:spacing w:after="60" w:before="100" w:line="252" w:lineRule="auto"/>
        <w:jc w:val="right"/>
        <w:keepNext/>
        <w:keepLines/>
        <w:bidi w:val="1"/>
      </w:pPr>
      <w:r>
        <w:rPr>
          <w:rFonts w:ascii="Noto Naskh Arabic" w:hAnsi="Noto Naskh Arabic" w:cs="Noto Naskh Arabic"/>
          <w:b/>
          <w:color w:val="1F4E79"/>
          <w:sz w:val="25"/>
          <w:rtl w:val="1"/>
        </w:rPr>
        <w:t>كانت المواهب المعجزية مؤقتة.</w:t>
      </w:r>
    </w:p>
    <w:p>
      <w:pPr>
        <w:spacing w:after="80" w:before="0" w:line="252" w:lineRule="auto"/>
        <w:jc w:val="right"/>
        <w:bidi w:val="1"/>
      </w:pPr>
      <w:r>
        <w:rPr>
          <w:rFonts w:ascii="Noto Naskh Arabic" w:hAnsi="Noto Naskh Arabic" w:cs="Noto Naskh Arabic"/>
          <w:b w:val="0"/>
          <w:sz w:val="23"/>
          <w:rtl w:val="1"/>
        </w:rPr>
        <w:t>قال بولس إن النبوة والألسنة والمعرفة الخاصة ستزول؛ ويفهم الكريستادلفيان أنها تخص العصر الرسولي.</w:t>
      </w:r>
    </w:p>
    <w:p>
      <w:pPr>
        <w:spacing w:after="60" w:before="100" w:line="252" w:lineRule="auto"/>
        <w:jc w:val="right"/>
        <w:keepNext/>
        <w:keepLines/>
        <w:bidi w:val="1"/>
      </w:pPr>
      <w:r>
        <w:rPr>
          <w:rFonts w:ascii="Noto Naskh Arabic" w:hAnsi="Noto Naskh Arabic" w:cs="Noto Naskh Arabic"/>
          <w:b/>
          <w:color w:val="1F4E79"/>
          <w:sz w:val="25"/>
          <w:rtl w:val="1"/>
        </w:rPr>
        <w:t>يجب اختبار الادعاءات الحديثة بالكتاب.</w:t>
      </w:r>
    </w:p>
    <w:p>
      <w:pPr>
        <w:spacing w:after="80" w:before="0" w:line="252" w:lineRule="auto"/>
        <w:jc w:val="right"/>
        <w:bidi w:val="1"/>
      </w:pPr>
      <w:r>
        <w:rPr>
          <w:rFonts w:ascii="Noto Naskh Arabic" w:hAnsi="Noto Naskh Arabic" w:cs="Noto Naskh Arabic"/>
          <w:b w:val="0"/>
          <w:sz w:val="23"/>
          <w:rtl w:val="1"/>
        </w:rPr>
        <w:t>ولا يقبل الكريستادلفيان الادعاءات المعاصرة باعتبارها استمراراً للمواهب الرسولية.</w:t>
      </w:r>
    </w:p>
    <w:p>
      <w:pPr>
        <w:spacing w:after="60" w:before="100" w:line="252" w:lineRule="auto"/>
        <w:jc w:val="right"/>
        <w:keepNext/>
        <w:keepLines/>
        <w:bidi w:val="1"/>
      </w:pPr>
      <w:r>
        <w:rPr>
          <w:rFonts w:ascii="Noto Naskh Arabic" w:hAnsi="Noto Naskh Arabic" w:cs="Noto Naskh Arabic"/>
          <w:b/>
          <w:color w:val="1F4E79"/>
          <w:sz w:val="25"/>
          <w:rtl w:val="1"/>
        </w:rPr>
        <w:t>الله ما زال فاعلاً اليوم.</w:t>
      </w:r>
    </w:p>
    <w:p>
      <w:pPr>
        <w:spacing w:after="80" w:before="0" w:line="252" w:lineRule="auto"/>
        <w:jc w:val="right"/>
        <w:bidi w:val="1"/>
      </w:pPr>
      <w:r>
        <w:rPr>
          <w:rFonts w:ascii="Noto Naskh Arabic" w:hAnsi="Noto Naskh Arabic" w:cs="Noto Naskh Arabic"/>
          <w:b w:val="0"/>
          <w:sz w:val="23"/>
          <w:rtl w:val="1"/>
        </w:rPr>
        <w:t>فهو يسمع الصلاة ويحكم الخليقة ويتكلم إلينا بكلمته الموحى بها.</w:t>
      </w:r>
    </w:p>
    <w:p>
      <w:pPr>
        <w:spacing w:after="60" w:before="100" w:line="252" w:lineRule="auto"/>
        <w:jc w:val="right"/>
        <w:keepNext/>
        <w:keepLines/>
        <w:bidi w:val="1"/>
      </w:pPr>
      <w:r>
        <w:rPr>
          <w:rFonts w:ascii="Noto Naskh Arabic" w:hAnsi="Noto Naskh Arabic" w:cs="Noto Naskh Arabic"/>
          <w:b/>
          <w:color w:val="1F4E79"/>
          <w:sz w:val="30"/>
          <w:rtl w:val="1"/>
        </w:rPr>
        <w:t>فصول للقراءة</w:t>
      </w:r>
    </w:p>
    <w:p>
      <w:pPr>
        <w:spacing w:after="80" w:before="0" w:line="252" w:lineRule="auto"/>
        <w:jc w:val="right"/>
        <w:bidi w:val="1"/>
      </w:pPr>
      <w:r>
        <w:rPr>
          <w:rFonts w:ascii="Noto Naskh Arabic" w:hAnsi="Noto Naskh Arabic" w:cs="Noto Naskh Arabic"/>
          <w:b w:val="0"/>
          <w:sz w:val="23"/>
          <w:rtl w:val="1"/>
        </w:rPr>
        <w:t>أعمال الرسل 8:4-25؛ كورنثوس الأولى 12-14؛ العبرانيين 2:1-4</w:t>
      </w:r>
    </w:p>
    <w:p>
      <w:pPr>
        <w:spacing w:after="60" w:before="100" w:line="252" w:lineRule="auto"/>
        <w:jc w:val="right"/>
        <w:keepNext/>
        <w:keepLines/>
        <w:bidi w:val="1"/>
      </w:pPr>
      <w:r>
        <w:rPr>
          <w:rFonts w:ascii="Noto Naskh Arabic" w:hAnsi="Noto Naskh Arabic" w:cs="Noto Naskh Arabic"/>
          <w:b/>
          <w:color w:val="1F4E79"/>
          <w:sz w:val="30"/>
          <w:rtl w:val="1"/>
        </w:rPr>
        <w:t>للحفظ  •  كورنثوس الأولى 13:8</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«المحبة لا تسقط أبداً. وأما النبوات فستبطل، والألسنة فستنتهي، والعلم فسيبطل.»</w:t>
            </w:r>
          </w:p>
          <w:p>
            <w:pPr>
              <w:spacing w:after="0"/>
              <w:jc w:val="right"/>
              <w:bidi w:val="1"/>
            </w:pPr>
            <w:r>
              <w:rPr>
                <w:rFonts w:ascii="Noto Naskh Arabic" w:hAnsi="Noto Naskh Arabic" w:cs="Noto Naskh Arabic"/>
                <w:b/>
                <w:color w:val="404040"/>
                <w:sz w:val="21"/>
                <w:rtl w:val="1"/>
              </w:rPr>
              <w:t>كورنثوس الأولى 13:8  •  نسخة الملك جيمس</w:t>
            </w:r>
          </w:p>
        </w:tc>
      </w:tr>
    </w:tbl>
    <w:sectPr w:rsidR="00FC693F" w:rsidRPr="0006063C" w:rsidSect="00034616">
      <w:footerReference w:type="default" r:id="rId9"/>
      <w:pgSz w:w="11909" w:h="16834"/>
      <w:pgMar w:top="893" w:right="979" w:bottom="936"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Noto Naskh Arabic" w:hAnsi="Noto Naskh Arabic" w:cs="Noto Naskh Arabic"/>
        <w:color w:val="404040"/>
        <w:sz w:val="17"/>
        <w:rtl w:val="1"/>
      </w:rPr>
      <w:t>إرسالية الكريستادلفيان للكتاب المقدس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