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21</w:t>
      </w:r>
    </w:p>
    <w:p>
      <w:pPr>
        <w:spacing w:after="40"/>
        <w:jc w:val="center"/>
      </w:pPr>
      <w:r>
        <w:rPr>
          <w:b/>
          <w:i w:val="0"/>
          <w:color w:val="1F4E78"/>
          <w:sz w:val="40"/>
        </w:rPr>
        <w:t>Les dons du Saint-Esprit</w:t>
      </w:r>
    </w:p>
    <w:p>
      <w:pPr>
        <w:spacing w:after="80"/>
        <w:jc w:val="center"/>
      </w:pPr>
      <w:r>
        <w:rPr>
          <w:b/>
          <w:i w:val="0"/>
          <w:color w:val="666666"/>
          <w:sz w:val="20"/>
        </w:rPr>
        <w:t>LECTURE  •  ACTES 8</w:t>
      </w:r>
    </w:p>
    <w:p>
      <w:pPr>
        <w:spacing w:after="160"/>
        <w:jc w:val="center"/>
      </w:pPr>
      <w:r>
        <w:rPr>
          <w:b/>
          <w:i/>
          <w:color w:val="1F4E78"/>
          <w:sz w:val="22"/>
        </w:rPr>
        <w:t>Des dons particuliers pour une œuvre particulière</w:t>
      </w:r>
    </w:p>
    <w:p>
      <w:r>
        <w:t>Jésus promit à ses apôtres que Dieu leur donnerait des pouvoirs extraordinaires pour soutenir la prédication de l’Évangile. Ces dons étaient des signes de l’autorité divine et une aide pratique pour les ecclésias du premier siècle pendant que le témoignage apostolique était établi.</w:t>
      </w:r>
    </w:p>
    <w:p>
      <w:pPr>
        <w:keepNext/>
        <w:spacing w:before="100" w:after="60"/>
      </w:pPr>
      <w:r>
        <w:rPr>
          <w:b/>
          <w:color w:val="1F4E78"/>
          <w:sz w:val="26"/>
        </w:rPr>
        <w:t>Jésus promit des signes accompagnant l’Évangile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les miracles qui accompagneront ceux qui auront cru : en mon nom, ils chasseront les démons ; ils parleront de nouvelles langues ; ils saisiront des serpents ; s’ils boivent quelque breuvage mortel, il ne leur fera point de mal ; ils imposeront les mains aux malades, et les malades seront guéris. »</w:t>
            </w:r>
          </w:p>
          <w:p>
            <w:r>
              <w:rPr>
                <w:b/>
                <w:color w:val="666666"/>
                <w:sz w:val="18"/>
              </w:rPr>
              <w:t>Marc 16:17–18  •  King James Version</w:t>
            </w:r>
          </w:p>
        </w:tc>
      </w:tr>
    </w:tbl>
    <w:p/>
    <w:p>
      <w:r>
        <w:t>Jésus dit aussi aux apôtres de ne pas quitter immédiatement Jérusalem, mais d’attendre « la promesse du Père » (Actes 1:4). Cette promesse fut accomplie à la Pentecôte.</w:t>
      </w:r>
    </w:p>
    <w:p>
      <w:pPr>
        <w:keepNext/>
        <w:spacing w:before="100" w:after="60"/>
      </w:pPr>
      <w:r>
        <w:rPr>
          <w:b/>
          <w:color w:val="1F4E78"/>
          <w:sz w:val="26"/>
        </w:rPr>
        <w:t>La Pentecôte</w:t>
      </w:r>
    </w:p>
    <w:p>
      <w:r>
        <w:t>Actes 2 ne dit pas que la maison elle-même fut secouée. Il dit qu’il vint du ciel un bruit comme celui d’un vent impétueux, qui remplit la maison où les disciples étaient assis. Des langues semblables à des langues de feu apparurent également.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Ils furent tous remplis du Saint-Esprit, et se mirent à parler en d’autres langues, selon que l’Esprit leur donnait de s’exprimer. »</w:t>
            </w:r>
          </w:p>
          <w:p>
            <w:r>
              <w:rPr>
                <w:b/>
                <w:color w:val="666666"/>
                <w:sz w:val="18"/>
              </w:rPr>
              <w:t>Actes 2:4  •  King James Version</w:t>
            </w:r>
          </w:p>
        </w:tc>
      </w:tr>
    </w:tbl>
    <w:p/>
    <w:p>
      <w:r>
        <w:t>Les langues étaient reconnues par les visiteurs présents à Jérusalem. Ils étaient étonnés parce que des Galiléens parlaient dans les langues des pays d’où venaient les auditeurs (Actes 2:7–11).</w:t>
      </w:r>
    </w:p>
    <w:p>
      <w:pPr>
        <w:keepNext/>
        <w:spacing w:before="100" w:after="60"/>
      </w:pPr>
      <w:r>
        <w:rPr>
          <w:b/>
          <w:color w:val="1F4E78"/>
          <w:sz w:val="26"/>
        </w:rPr>
        <w:t>Pourquoi les dons de l’Esprit furent-ils donnés ?</w:t>
      </w:r>
    </w:p>
    <w:p>
      <w:r>
        <w:t>Un but important était de confirmer que le message apostolique venait réellement de Dieu. Les apôtres annonçaient que Jésus, mis à mort, avait été ressuscité. Le Nouveau Testament n’était pas encore achevé ni largement disponible ; des signes visibles confirmaient leur témoignage.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Les signes soutenaient le message</w:t>
            </w:r>
          </w:p>
          <w:p>
            <w:r>
              <w:t>Les miracles n’étaient pas du divertissement. Ils accompagnaient la prédication du Christ ressuscité et du Royaume de Dieu, donnant une preuve forte que Dieu agissait par les apôtres.</w:t>
            </w:r>
          </w:p>
        </w:tc>
      </w:tr>
    </w:tbl>
    <w:p/>
    <w:p>
      <w:pPr>
        <w:keepNext/>
        <w:spacing w:before="100" w:after="60"/>
      </w:pPr>
      <w:r>
        <w:rPr>
          <w:b/>
          <w:color w:val="1F4E78"/>
          <w:sz w:val="26"/>
        </w:rPr>
        <w:t>Les dons aidèrent les premières ecclésias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Et Dieu a établi dans l’Église premièrement des apôtres, secondement des prophètes, troisièmement des docteurs, ensuite ceux qui ont le don des miracles, puis ceux qui ont les dons de guérir, de secourir, de gouverner, de parler diverses langues. »</w:t>
            </w:r>
          </w:p>
          <w:p>
            <w:r>
              <w:rPr>
                <w:b/>
                <w:color w:val="666666"/>
                <w:sz w:val="18"/>
              </w:rPr>
              <w:t>1 Corinthiens 12:28  •  King James Version</w:t>
            </w:r>
          </w:p>
        </w:tc>
      </w:tr>
    </w:tbl>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DON OU SERVICE</w:t>
            </w:r>
          </w:p>
        </w:tc>
        <w:tc>
          <w:tcPr>
            <w:tcW w:type="dxa" w:w="3485"/>
            <w:shd w:fill="1F4E78"/>
            <w:tcMar>
              <w:top w:w="90" w:type="dxa"/>
              <w:start w:w="110" w:type="dxa"/>
              <w:bottom w:w="90" w:type="dxa"/>
              <w:end w:w="110" w:type="dxa"/>
            </w:tcMar>
          </w:tcPr>
          <w:p>
            <w:r>
              <w:rPr>
                <w:b/>
                <w:color w:val="FFFFFF"/>
              </w:rPr>
              <w:t>EXEMPLES</w:t>
            </w:r>
          </w:p>
        </w:tc>
        <w:tc>
          <w:tcPr>
            <w:tcW w:type="dxa" w:w="3485"/>
            <w:shd w:fill="1F4E78"/>
            <w:tcMar>
              <w:top w:w="90" w:type="dxa"/>
              <w:start w:w="110" w:type="dxa"/>
              <w:bottom w:w="90" w:type="dxa"/>
              <w:end w:w="110" w:type="dxa"/>
            </w:tcMar>
          </w:tcPr>
          <w:p>
            <w:r>
              <w:rPr>
                <w:b/>
                <w:color w:val="FFFFFF"/>
              </w:rPr>
              <w:t>BUT</w:t>
            </w:r>
          </w:p>
        </w:tc>
      </w:tr>
      <w:tr>
        <w:trPr>
          <w:cantSplit/>
        </w:trPr>
        <w:tc>
          <w:tcPr>
            <w:tcW w:type="dxa" w:w="3485"/>
            <w:tcMar>
              <w:top w:w="90" w:type="dxa"/>
              <w:start w:w="110" w:type="dxa"/>
              <w:bottom w:w="90" w:type="dxa"/>
              <w:end w:w="110" w:type="dxa"/>
            </w:tcMar>
          </w:tcPr>
          <w:p>
            <w:r>
              <w:t>Apôtres et prophètes</w:t>
            </w:r>
          </w:p>
        </w:tc>
        <w:tc>
          <w:tcPr>
            <w:tcW w:type="dxa" w:w="3485"/>
            <w:tcMar>
              <w:top w:w="90" w:type="dxa"/>
              <w:start w:w="110" w:type="dxa"/>
              <w:bottom w:w="90" w:type="dxa"/>
              <w:end w:w="110" w:type="dxa"/>
            </w:tcMar>
          </w:tcPr>
          <w:p>
            <w:r>
              <w:t>Actes 2 ; Éphésiens 4:11</w:t>
            </w:r>
          </w:p>
        </w:tc>
        <w:tc>
          <w:tcPr>
            <w:tcW w:type="dxa" w:w="3485"/>
            <w:tcMar>
              <w:top w:w="90" w:type="dxa"/>
              <w:start w:w="110" w:type="dxa"/>
              <w:bottom w:w="90" w:type="dxa"/>
              <w:end w:w="110" w:type="dxa"/>
            </w:tcMar>
          </w:tcPr>
          <w:p>
            <w:r>
              <w:t>Témoignage autorisé et enseignement inspiré.</w:t>
            </w:r>
          </w:p>
        </w:tc>
      </w:tr>
      <w:tr>
        <w:trPr>
          <w:cantSplit/>
        </w:trPr>
        <w:tc>
          <w:tcPr>
            <w:tcW w:type="dxa" w:w="3485"/>
            <w:tcMar>
              <w:top w:w="90" w:type="dxa"/>
              <w:start w:w="110" w:type="dxa"/>
              <w:bottom w:w="90" w:type="dxa"/>
              <w:end w:w="110" w:type="dxa"/>
            </w:tcMar>
            <w:shd w:fill="EAF2F8"/>
          </w:tcPr>
          <w:p>
            <w:r>
              <w:t>Guérisons et miracles</w:t>
            </w:r>
          </w:p>
        </w:tc>
        <w:tc>
          <w:tcPr>
            <w:tcW w:type="dxa" w:w="3485"/>
            <w:tcMar>
              <w:top w:w="90" w:type="dxa"/>
              <w:start w:w="110" w:type="dxa"/>
              <w:bottom w:w="90" w:type="dxa"/>
              <w:end w:w="110" w:type="dxa"/>
            </w:tcMar>
            <w:shd w:fill="EAF2F8"/>
          </w:tcPr>
          <w:p>
            <w:r>
              <w:t>Actes 3:1–10 ; 8:6–7</w:t>
            </w:r>
          </w:p>
        </w:tc>
        <w:tc>
          <w:tcPr>
            <w:tcW w:type="dxa" w:w="3485"/>
            <w:tcMar>
              <w:top w:w="90" w:type="dxa"/>
              <w:start w:w="110" w:type="dxa"/>
              <w:bottom w:w="90" w:type="dxa"/>
              <w:end w:w="110" w:type="dxa"/>
            </w:tcMar>
            <w:shd w:fill="EAF2F8"/>
          </w:tcPr>
          <w:p>
            <w:r>
              <w:t>Confirmer le message et soulager la souffrance.</w:t>
            </w:r>
          </w:p>
        </w:tc>
      </w:tr>
      <w:tr>
        <w:trPr>
          <w:cantSplit/>
        </w:trPr>
        <w:tc>
          <w:tcPr>
            <w:tcW w:type="dxa" w:w="3485"/>
            <w:tcMar>
              <w:top w:w="90" w:type="dxa"/>
              <w:start w:w="110" w:type="dxa"/>
              <w:bottom w:w="90" w:type="dxa"/>
              <w:end w:w="110" w:type="dxa"/>
            </w:tcMar>
          </w:tcPr>
          <w:p>
            <w:r>
              <w:t>Langues</w:t>
            </w:r>
          </w:p>
        </w:tc>
        <w:tc>
          <w:tcPr>
            <w:tcW w:type="dxa" w:w="3485"/>
            <w:tcMar>
              <w:top w:w="90" w:type="dxa"/>
              <w:start w:w="110" w:type="dxa"/>
              <w:bottom w:w="90" w:type="dxa"/>
              <w:end w:w="110" w:type="dxa"/>
            </w:tcMar>
          </w:tcPr>
          <w:p>
            <w:r>
              <w:t>Actes 2:4–11 ; 1 Corinthiens 12</w:t>
            </w:r>
          </w:p>
        </w:tc>
        <w:tc>
          <w:tcPr>
            <w:tcW w:type="dxa" w:w="3485"/>
            <w:tcMar>
              <w:top w:w="90" w:type="dxa"/>
              <w:start w:w="110" w:type="dxa"/>
              <w:bottom w:w="90" w:type="dxa"/>
              <w:end w:w="110" w:type="dxa"/>
            </w:tcMar>
          </w:tcPr>
          <w:p>
            <w:r>
              <w:t>Parler des langues grâce à la puissance divine.</w:t>
            </w:r>
          </w:p>
        </w:tc>
      </w:tr>
      <w:tr>
        <w:trPr>
          <w:cantSplit/>
        </w:trPr>
        <w:tc>
          <w:tcPr>
            <w:tcW w:type="dxa" w:w="3485"/>
            <w:tcMar>
              <w:top w:w="90" w:type="dxa"/>
              <w:start w:w="110" w:type="dxa"/>
              <w:bottom w:w="90" w:type="dxa"/>
              <w:end w:w="110" w:type="dxa"/>
            </w:tcMar>
            <w:shd w:fill="EAF2F8"/>
          </w:tcPr>
          <w:p>
            <w:r>
              <w:t>Enseignement et aides</w:t>
            </w:r>
          </w:p>
        </w:tc>
        <w:tc>
          <w:tcPr>
            <w:tcW w:type="dxa" w:w="3485"/>
            <w:tcMar>
              <w:top w:w="90" w:type="dxa"/>
              <w:start w:w="110" w:type="dxa"/>
              <w:bottom w:w="90" w:type="dxa"/>
              <w:end w:w="110" w:type="dxa"/>
            </w:tcMar>
            <w:shd w:fill="EAF2F8"/>
          </w:tcPr>
          <w:p>
            <w:r>
              <w:t>1 Corinthiens 12:28</w:t>
            </w:r>
          </w:p>
        </w:tc>
        <w:tc>
          <w:tcPr>
            <w:tcW w:type="dxa" w:w="3485"/>
            <w:tcMar>
              <w:top w:w="90" w:type="dxa"/>
              <w:start w:w="110" w:type="dxa"/>
              <w:bottom w:w="90" w:type="dxa"/>
              <w:end w:w="110" w:type="dxa"/>
            </w:tcMar>
            <w:shd w:fill="EAF2F8"/>
          </w:tcPr>
          <w:p>
            <w:r>
              <w:t>Édifier et organiser les premières ecclésias.</w:t>
            </w:r>
          </w:p>
        </w:tc>
      </w:tr>
    </w:tbl>
    <w:p/>
    <w:p>
      <w:pPr>
        <w:keepNext/>
        <w:spacing w:before="100" w:after="60"/>
      </w:pPr>
      <w:r>
        <w:rPr>
          <w:b/>
          <w:color w:val="1F4E78"/>
          <w:sz w:val="26"/>
        </w:rPr>
        <w:t>Les dons de Dieu ne peuvent pas être achetés</w:t>
      </w:r>
    </w:p>
    <w:p>
      <w:r>
        <w:t>Actes 8 donne un exemple important. Philippe prêcha en Samarie et beaucoup crurent aux choses concernant le Royaume de Dieu et le nom de Jésus-Christ, puis furent baptisés. Parmi eux se trouvait Simon, qui avait auparavant pratiqué la magie et étonné le peuple.</w:t>
      </w:r>
    </w:p>
    <w:p>
      <w:r>
        <w:t>Lorsque les apôtres à Jérusalem apprirent que la Samarie avait reçu la Parole de Dieu, ils envoyèrent Pierre et Jean. Ceux-ci prièrent pour les nouveaux croyants et leur imposèrent les mains, et ils reçurent le Saint-Esprit (Actes 8:14–17).</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Tu n’as ni part ni lot dans cette affaire, car ton cœur n’est pas droit devant Dieu. Repens-toi donc de ta méchanceté, et prie le Seigneur pour que la pensée de ton cœur te soit pardonnée, s’il est possible. »</w:t>
            </w:r>
          </w:p>
          <w:p>
            <w:r>
              <w:rPr>
                <w:b/>
                <w:color w:val="666666"/>
                <w:sz w:val="18"/>
              </w:rPr>
              <w:t>Actes 8:21–22  •  King James Version</w:t>
            </w:r>
          </w:p>
        </w:tc>
      </w:tr>
    </w:tbl>
    <w:p/>
    <w:p>
      <w:r>
        <w:t>La leçon est claire : les dons appartiennent à Dieu. Ils ne peuvent être achetés, contrôlés pour avantage personnel ou transformés en source de prestige.</w:t>
      </w:r>
    </w:p>
    <w:p>
      <w:pPr>
        <w:keepNext/>
        <w:spacing w:before="100" w:after="60"/>
      </w:pPr>
      <w:r>
        <w:rPr>
          <w:b/>
          <w:color w:val="1F4E78"/>
          <w:sz w:val="26"/>
        </w:rPr>
        <w:t>Que montre Actes 8 sur la transmission des dons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Alors Pierre et Jean leur imposèrent les mains, et ils reçurent le Saint-Esprit. Lorsque Simon vit que le Saint-Esprit était donné par l’imposition des mains des apôtres, il leur offrit de l’argent. »</w:t>
            </w:r>
          </w:p>
          <w:p>
            <w:r>
              <w:rPr>
                <w:b/>
                <w:color w:val="666666"/>
                <w:sz w:val="18"/>
              </w:rPr>
              <w:t>Actes 8:17–18 (sens du texte)  •  King James Version</w:t>
            </w:r>
          </w:p>
        </w:tc>
      </w:tr>
    </w:tbl>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CE QU’ACTES 8 DIT</w:t>
            </w:r>
          </w:p>
        </w:tc>
        <w:tc>
          <w:tcPr>
            <w:tcW w:type="dxa" w:w="5227"/>
            <w:shd w:fill="1F4E78"/>
            <w:tcMar>
              <w:top w:w="90" w:type="dxa"/>
              <w:start w:w="110" w:type="dxa"/>
              <w:bottom w:w="90" w:type="dxa"/>
              <w:end w:w="110" w:type="dxa"/>
            </w:tcMar>
          </w:tcPr>
          <w:p>
            <w:r>
              <w:rPr>
                <w:b/>
                <w:color w:val="FFFFFF"/>
              </w:rPr>
              <w:t>CONCLUSION CHRISTADELPHIENNE</w:t>
            </w:r>
          </w:p>
        </w:tc>
      </w:tr>
      <w:tr>
        <w:trPr>
          <w:cantSplit/>
        </w:trPr>
        <w:tc>
          <w:tcPr>
            <w:tcW w:type="dxa" w:w="5227"/>
            <w:tcMar>
              <w:top w:w="90" w:type="dxa"/>
              <w:start w:w="110" w:type="dxa"/>
              <w:bottom w:w="90" w:type="dxa"/>
              <w:end w:w="110" w:type="dxa"/>
            </w:tcMar>
          </w:tcPr>
          <w:p>
            <w:r>
              <w:t>Les Samaritains étaient baptisés avant de recevoir ces dons.</w:t>
            </w:r>
          </w:p>
        </w:tc>
        <w:tc>
          <w:tcPr>
            <w:tcW w:type="dxa" w:w="5227"/>
            <w:tcMar>
              <w:top w:w="90" w:type="dxa"/>
              <w:start w:w="110" w:type="dxa"/>
              <w:bottom w:w="90" w:type="dxa"/>
              <w:end w:w="110" w:type="dxa"/>
            </w:tcMar>
          </w:tcPr>
          <w:p>
            <w:r>
              <w:t>Le baptême n’était pas la même chose que la réception de dons miraculeux.</w:t>
            </w:r>
          </w:p>
        </w:tc>
      </w:tr>
      <w:tr>
        <w:trPr>
          <w:cantSplit/>
        </w:trPr>
        <w:tc>
          <w:tcPr>
            <w:tcW w:type="dxa" w:w="5227"/>
            <w:tcMar>
              <w:top w:w="90" w:type="dxa"/>
              <w:start w:w="110" w:type="dxa"/>
              <w:bottom w:w="90" w:type="dxa"/>
              <w:end w:w="110" w:type="dxa"/>
            </w:tcMar>
            <w:shd w:fill="EAF2F8"/>
          </w:tcPr>
          <w:p>
            <w:r>
              <w:t>Pierre et Jean, qui étaient apôtres, leur imposèrent les mains.</w:t>
            </w:r>
          </w:p>
        </w:tc>
        <w:tc>
          <w:tcPr>
            <w:tcW w:type="dxa" w:w="5227"/>
            <w:tcMar>
              <w:top w:w="90" w:type="dxa"/>
              <w:start w:w="110" w:type="dxa"/>
              <w:bottom w:w="90" w:type="dxa"/>
              <w:end w:w="110" w:type="dxa"/>
            </w:tcMar>
            <w:shd w:fill="EAF2F8"/>
          </w:tcPr>
          <w:p>
            <w:r>
              <w:t>La transmission des dons est étroitement liée à l’autorité apostolique.</w:t>
            </w:r>
          </w:p>
        </w:tc>
      </w:tr>
      <w:tr>
        <w:trPr>
          <w:cantSplit/>
        </w:trPr>
        <w:tc>
          <w:tcPr>
            <w:tcW w:type="dxa" w:w="5227"/>
            <w:tcMar>
              <w:top w:w="90" w:type="dxa"/>
              <w:start w:w="110" w:type="dxa"/>
              <w:bottom w:w="90" w:type="dxa"/>
              <w:end w:w="110" w:type="dxa"/>
            </w:tcMar>
          </w:tcPr>
          <w:p>
            <w:r>
              <w:t>Le verset 18 dit explicitement que le Saint-Esprit était donné par les mains des apôtres.</w:t>
            </w:r>
          </w:p>
        </w:tc>
        <w:tc>
          <w:tcPr>
            <w:tcW w:type="dxa" w:w="5227"/>
            <w:tcMar>
              <w:top w:w="90" w:type="dxa"/>
              <w:start w:w="110" w:type="dxa"/>
              <w:bottom w:w="90" w:type="dxa"/>
              <w:end w:w="110" w:type="dxa"/>
            </w:tcMar>
          </w:tcPr>
          <w:p>
            <w:r>
              <w:t>Les Christadelphiens y voient une preuve que les dons ne pouvaient pas simplement se perpétuer indéfiniment par chaque bénéficiaire.</w:t>
            </w:r>
          </w:p>
        </w:tc>
      </w:tr>
      <w:tr>
        <w:trPr>
          <w:cantSplit/>
        </w:trPr>
        <w:tc>
          <w:tcPr>
            <w:tcW w:type="dxa" w:w="5227"/>
            <w:tcMar>
              <w:top w:w="90" w:type="dxa"/>
              <w:start w:w="110" w:type="dxa"/>
              <w:bottom w:w="90" w:type="dxa"/>
              <w:end w:w="110" w:type="dxa"/>
            </w:tcMar>
            <w:shd w:fill="EAF2F8"/>
          </w:tcPr>
          <w:p>
            <w:r>
              <w:t>Simon voulait pouvoir conférer le don à d’autres.</w:t>
            </w:r>
          </w:p>
        </w:tc>
        <w:tc>
          <w:tcPr>
            <w:tcW w:type="dxa" w:w="5227"/>
            <w:tcMar>
              <w:top w:w="90" w:type="dxa"/>
              <w:start w:w="110" w:type="dxa"/>
              <w:bottom w:w="90" w:type="dxa"/>
              <w:end w:w="110" w:type="dxa"/>
            </w:tcMar>
            <w:shd w:fill="EAF2F8"/>
          </w:tcPr>
          <w:p>
            <w:r>
              <w:t>Le passage ne dit pas qu’il reçut ce pouvoir ; Pierre condamna son désir.</w:t>
            </w:r>
          </w:p>
        </w:tc>
      </w:tr>
    </w:tbl>
    <w:p/>
    <w:p>
      <w:r>
        <w:t>Actes 8 ne dit pas explicitement si Simon lui-même reçut l’un des dons miraculeux. Luc dit clairement que Simon vit le Saint-Esprit être donné par l’imposition des mains des apôtres et voulut posséder l’autorité de le conférer à d’autres.</w:t>
      </w:r>
    </w:p>
    <w:p>
      <w:pPr>
        <w:keepNext/>
        <w:spacing w:before="100" w:after="60"/>
      </w:pPr>
      <w:r>
        <w:rPr>
          <w:b/>
          <w:color w:val="1F4E78"/>
          <w:sz w:val="26"/>
        </w:rPr>
        <w:t>Les dons étaient temporaires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La charité ne périt jamais. Les prophéties prendront fin, les langues cesseront, la connaissance disparaîtra. »</w:t>
            </w:r>
          </w:p>
          <w:p>
            <w:r>
              <w:rPr>
                <w:b/>
                <w:color w:val="666666"/>
                <w:sz w:val="18"/>
              </w:rPr>
              <w:t>1 Corinthiens 13:8  •  King James Version</w:t>
            </w:r>
          </w:p>
        </w:tc>
      </w:tr>
    </w:tbl>
    <w:p/>
    <w:p>
      <w:r>
        <w:t>Ce verset dit que prophétie, langues et connaissance spéciale cesseraient, mais il ne donne pas, à lui seul, une date précise. Les Christadelphiens comprennent l’ensemble du modèle néotestamentaire — notamment le rôle apostolique montré en Actes 8 — comme indiquant que les dons miraculeux appartenaient à la période fondatrice des apôtres et disparurent lorsque cette génération passa.</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distinction importante</w:t>
            </w:r>
          </w:p>
          <w:p>
            <w:r>
              <w:t>La conclusion que les dons miraculeux apostoliques ont cessé est une interprétation christadelphienne des données du Nouveau Testament. Il ne faut pas présenter 1 Corinthiens 13:8 comme s’il disait lui-même exactement quand les dons prirent fin.</w:t>
            </w:r>
          </w:p>
        </w:tc>
      </w:tr>
    </w:tbl>
    <w:p/>
    <w:p>
      <w:pPr>
        <w:keepNext/>
        <w:spacing w:before="100" w:after="60"/>
      </w:pPr>
      <w:r>
        <w:rPr>
          <w:b/>
          <w:color w:val="1F4E78"/>
          <w:sz w:val="26"/>
        </w:rPr>
        <w:t>Qu’en est-il des prétentions actuelles aux dons de l’Esprit ?</w:t>
      </w:r>
    </w:p>
    <w:p>
      <w:r>
        <w:t>Certains groupes chrétiens affirment aujourd’hui posséder des dons tels que les langues, la prophétie ou la guérison miraculeuse. Les Christadelphiens n’acceptent pas ces prétentions comme continuation des dons apostoliques décrits dans les Actes et 1 Corinthiens.</w:t>
      </w:r>
    </w:p>
    <w:p>
      <w:r>
        <w:t>Le Nouveau Testament donne plusieurs principes de vérification. Un signe revendiqué ne peut pas être séparé du message qu’il soutient, et l’enseignement doit être examiné à la lumière de la Parole de Dieu. Les signes apostoliques étaient aussi des actes publics remarquables : de vraies langues furent entendues, des boiteux marchèrent et même des morts furent ressuscités.</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QUESTION À POSER</w:t>
            </w:r>
          </w:p>
        </w:tc>
        <w:tc>
          <w:tcPr>
            <w:tcW w:type="dxa" w:w="3485"/>
            <w:shd w:fill="1F4E78"/>
            <w:tcMar>
              <w:top w:w="90" w:type="dxa"/>
              <w:start w:w="110" w:type="dxa"/>
              <w:bottom w:w="90" w:type="dxa"/>
              <w:end w:w="110" w:type="dxa"/>
            </w:tcMar>
          </w:tcPr>
          <w:p>
            <w:r>
              <w:rPr>
                <w:b/>
                <w:color w:val="FFFFFF"/>
              </w:rPr>
              <w:t>MODÈLE DU NOUVEAU TESTAMENT</w:t>
            </w:r>
          </w:p>
        </w:tc>
        <w:tc>
          <w:tcPr>
            <w:tcW w:type="dxa" w:w="3485"/>
            <w:shd w:fill="1F4E78"/>
            <w:tcMar>
              <w:top w:w="90" w:type="dxa"/>
              <w:start w:w="110" w:type="dxa"/>
              <w:bottom w:w="90" w:type="dxa"/>
              <w:end w:w="110" w:type="dxa"/>
            </w:tcMar>
          </w:tcPr>
          <w:p>
            <w:r>
              <w:rPr>
                <w:b/>
                <w:color w:val="FFFFFF"/>
              </w:rPr>
              <w:t>ÉVALUATION CHRISTADELPHIENNE</w:t>
            </w:r>
          </w:p>
        </w:tc>
      </w:tr>
      <w:tr>
        <w:trPr>
          <w:cantSplit/>
        </w:trPr>
        <w:tc>
          <w:tcPr>
            <w:tcW w:type="dxa" w:w="3485"/>
            <w:tcMar>
              <w:top w:w="90" w:type="dxa"/>
              <w:start w:w="110" w:type="dxa"/>
              <w:bottom w:w="90" w:type="dxa"/>
              <w:end w:w="110" w:type="dxa"/>
            </w:tcMar>
          </w:tcPr>
          <w:p>
            <w:r>
              <w:t>Quel message est enseigné ?</w:t>
            </w:r>
          </w:p>
        </w:tc>
        <w:tc>
          <w:tcPr>
            <w:tcW w:type="dxa" w:w="3485"/>
            <w:tcMar>
              <w:top w:w="90" w:type="dxa"/>
              <w:start w:w="110" w:type="dxa"/>
              <w:bottom w:w="90" w:type="dxa"/>
              <w:end w:w="110" w:type="dxa"/>
            </w:tcMar>
          </w:tcPr>
          <w:p>
            <w:r>
              <w:t>Les signes soutenaient l’Évangile prêché par les apôtres.</w:t>
            </w:r>
          </w:p>
        </w:tc>
        <w:tc>
          <w:tcPr>
            <w:tcW w:type="dxa" w:w="3485"/>
            <w:tcMar>
              <w:top w:w="90" w:type="dxa"/>
              <w:start w:w="110" w:type="dxa"/>
              <w:bottom w:w="90" w:type="dxa"/>
              <w:end w:w="110" w:type="dxa"/>
            </w:tcMar>
          </w:tcPr>
          <w:p>
            <w:r>
              <w:t>La doctrine doit s’accorder avec l’Écriture.</w:t>
            </w:r>
          </w:p>
        </w:tc>
      </w:tr>
      <w:tr>
        <w:trPr>
          <w:cantSplit/>
        </w:trPr>
        <w:tc>
          <w:tcPr>
            <w:tcW w:type="dxa" w:w="3485"/>
            <w:tcMar>
              <w:top w:w="90" w:type="dxa"/>
              <w:start w:w="110" w:type="dxa"/>
              <w:bottom w:w="90" w:type="dxa"/>
              <w:end w:w="110" w:type="dxa"/>
            </w:tcMar>
            <w:shd w:fill="EAF2F8"/>
          </w:tcPr>
          <w:p>
            <w:r>
              <w:t>Quel type de signe est revendiqué ?</w:t>
            </w:r>
          </w:p>
        </w:tc>
        <w:tc>
          <w:tcPr>
            <w:tcW w:type="dxa" w:w="3485"/>
            <w:tcMar>
              <w:top w:w="90" w:type="dxa"/>
              <w:start w:w="110" w:type="dxa"/>
              <w:bottom w:w="90" w:type="dxa"/>
              <w:end w:w="110" w:type="dxa"/>
            </w:tcMar>
            <w:shd w:fill="EAF2F8"/>
          </w:tcPr>
          <w:p>
            <w:r>
              <w:t>Les Actes rapportent des guérisons et miracles clairs et observables.</w:t>
            </w:r>
          </w:p>
        </w:tc>
        <w:tc>
          <w:tcPr>
            <w:tcW w:type="dxa" w:w="3485"/>
            <w:tcMar>
              <w:top w:w="90" w:type="dxa"/>
              <w:start w:w="110" w:type="dxa"/>
              <w:bottom w:w="90" w:type="dxa"/>
              <w:end w:w="110" w:type="dxa"/>
            </w:tcMar>
            <w:shd w:fill="EAF2F8"/>
          </w:tcPr>
          <w:p>
            <w:r>
              <w:t>Une affirmation ne doit pas être acceptée simplement parce qu’elle est impressionnante ou émotionnelle.</w:t>
            </w:r>
          </w:p>
        </w:tc>
      </w:tr>
      <w:tr>
        <w:trPr>
          <w:cantSplit/>
        </w:trPr>
        <w:tc>
          <w:tcPr>
            <w:tcW w:type="dxa" w:w="3485"/>
            <w:tcMar>
              <w:top w:w="90" w:type="dxa"/>
              <w:start w:w="110" w:type="dxa"/>
              <w:bottom w:w="90" w:type="dxa"/>
              <w:end w:w="110" w:type="dxa"/>
            </w:tcMar>
          </w:tcPr>
          <w:p>
            <w:r>
              <w:t>Comment le don était-il transmis ?</w:t>
            </w:r>
          </w:p>
        </w:tc>
        <w:tc>
          <w:tcPr>
            <w:tcW w:type="dxa" w:w="3485"/>
            <w:tcMar>
              <w:top w:w="90" w:type="dxa"/>
              <w:start w:w="110" w:type="dxa"/>
              <w:bottom w:w="90" w:type="dxa"/>
              <w:end w:w="110" w:type="dxa"/>
            </w:tcMar>
          </w:tcPr>
          <w:p>
            <w:r>
              <w:t>Actes 8 relie la transmission aux mains des apôtres.</w:t>
            </w:r>
          </w:p>
        </w:tc>
        <w:tc>
          <w:tcPr>
            <w:tcW w:type="dxa" w:w="3485"/>
            <w:tcMar>
              <w:top w:w="90" w:type="dxa"/>
              <w:start w:w="110" w:type="dxa"/>
              <w:bottom w:w="90" w:type="dxa"/>
              <w:end w:w="110" w:type="dxa"/>
            </w:tcMar>
          </w:tcPr>
          <w:p>
            <w:r>
              <w:t>Cela soutient l’idée que les dons étaient liés à l’époque apostolique.</w:t>
            </w:r>
          </w:p>
        </w:tc>
      </w:tr>
      <w:tr>
        <w:trPr>
          <w:cantSplit/>
        </w:trPr>
        <w:tc>
          <w:tcPr>
            <w:tcW w:type="dxa" w:w="3485"/>
            <w:tcMar>
              <w:top w:w="90" w:type="dxa"/>
              <w:start w:w="110" w:type="dxa"/>
              <w:bottom w:w="90" w:type="dxa"/>
              <w:end w:w="110" w:type="dxa"/>
            </w:tcMar>
            <w:shd w:fill="EAF2F8"/>
          </w:tcPr>
          <w:p>
            <w:r>
              <w:t>Que dit Paul ?</w:t>
            </w:r>
          </w:p>
        </w:tc>
        <w:tc>
          <w:tcPr>
            <w:tcW w:type="dxa" w:w="3485"/>
            <w:tcMar>
              <w:top w:w="90" w:type="dxa"/>
              <w:start w:w="110" w:type="dxa"/>
              <w:bottom w:w="90" w:type="dxa"/>
              <w:end w:w="110" w:type="dxa"/>
            </w:tcMar>
            <w:shd w:fill="EAF2F8"/>
          </w:tcPr>
          <w:p>
            <w:r>
              <w:t>1 Corinthiens 13:8 dit que ces dons cesseraient.</w:t>
            </w:r>
          </w:p>
        </w:tc>
        <w:tc>
          <w:tcPr>
            <w:tcW w:type="dxa" w:w="3485"/>
            <w:tcMar>
              <w:top w:w="90" w:type="dxa"/>
              <w:start w:w="110" w:type="dxa"/>
              <w:bottom w:w="90" w:type="dxa"/>
              <w:end w:w="110" w:type="dxa"/>
            </w:tcMar>
            <w:shd w:fill="EAF2F8"/>
          </w:tcPr>
          <w:p>
            <w:r>
              <w:t>Les Christadelphiens ne s’attendent donc pas à leur continuation aujourd’hui.</w:t>
            </w:r>
          </w:p>
        </w:tc>
      </w:tr>
    </w:tbl>
    <w:p/>
    <w:p>
      <w:pPr>
        <w:keepNext/>
        <w:spacing w:before="100" w:after="60"/>
      </w:pPr>
      <w:r>
        <w:rPr>
          <w:b/>
          <w:color w:val="1F4E78"/>
          <w:sz w:val="26"/>
        </w:rPr>
        <w:t>« Les puissances du siècle à venir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Et qui ont goûté la bonne parole de Dieu et les puissances du siècle à venir. »</w:t>
            </w:r>
          </w:p>
          <w:p>
            <w:r>
              <w:rPr>
                <w:b/>
                <w:color w:val="666666"/>
                <w:sz w:val="18"/>
              </w:rPr>
              <w:t>Hébreux 6:5  •  King James Version</w:t>
            </w:r>
          </w:p>
        </w:tc>
      </w:tr>
    </w:tbl>
    <w:p/>
    <w:p>
      <w:r>
        <w:t>Les Christadelphiens comprennent les miracles apostoliques comme un avant-goût de la plus grande puissance divine qui sera manifestée ouvertement dans l’ère du Royaume.</w:t>
      </w:r>
    </w:p>
    <w:p>
      <w:pPr>
        <w:keepNext/>
        <w:spacing w:before="100" w:after="60"/>
      </w:pPr>
      <w:r>
        <w:rPr>
          <w:b/>
          <w:color w:val="1F4E78"/>
          <w:sz w:val="26"/>
        </w:rPr>
        <w:t>Dieu agit toujours</w:t>
      </w:r>
    </w:p>
    <w:p>
      <w:r>
        <w:t>Dire que les dons miraculeux apostoliques ont cessé ne signifie pas que Dieu ait cessé d’agir. Dieu reste souverain. Il entend la prière, accomplit Son dessein et nous a donné Sa Parole inspirée par l’Esprit. Ce que les Christadelphiens rejettent, c’est l’affirmation que les croyants actuels possèdent les mêmes dons miraculeux transférables que les apôtres et les ecclésias du premier siècle.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Notre responsabilité aujourd’hui</w:t>
            </w:r>
          </w:p>
          <w:p>
            <w:r>
              <w:t>Au lieu de rechercher des expériences spectaculaires, nous devons écouter Dieu dans les Écritures, tester l’enseignement par Sa Parole, prier fidèlement et laisser l’Évangile façonner notre vie.</w:t>
            </w:r>
          </w:p>
        </w:tc>
      </w:tr>
    </w:tbl>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ÉTAPE</w:t>
            </w:r>
          </w:p>
        </w:tc>
        <w:tc>
          <w:tcPr>
            <w:tcW w:type="dxa" w:w="3485"/>
            <w:shd w:fill="1F4E78"/>
            <w:tcMar>
              <w:top w:w="90" w:type="dxa"/>
              <w:start w:w="110" w:type="dxa"/>
              <w:bottom w:w="90" w:type="dxa"/>
              <w:end w:w="110" w:type="dxa"/>
            </w:tcMar>
          </w:tcPr>
          <w:p>
            <w:r>
              <w:rPr>
                <w:b/>
                <w:color w:val="FFFFFF"/>
              </w:rPr>
              <w:t>CE QUI S’EST PASSÉ</w:t>
            </w:r>
          </w:p>
        </w:tc>
        <w:tc>
          <w:tcPr>
            <w:tcW w:type="dxa" w:w="3485"/>
            <w:shd w:fill="1F4E78"/>
            <w:tcMar>
              <w:top w:w="90" w:type="dxa"/>
              <w:start w:w="110" w:type="dxa"/>
              <w:bottom w:w="90" w:type="dxa"/>
              <w:end w:w="110" w:type="dxa"/>
            </w:tcMar>
          </w:tcPr>
          <w:p>
            <w:r>
              <w:rPr>
                <w:b/>
                <w:color w:val="FFFFFF"/>
              </w:rPr>
              <w:t>POURQUOI CELA COMPTAIT</w:t>
            </w:r>
          </w:p>
        </w:tc>
      </w:tr>
      <w:tr>
        <w:trPr>
          <w:cantSplit/>
        </w:trPr>
        <w:tc>
          <w:tcPr>
            <w:tcW w:type="dxa" w:w="3485"/>
            <w:tcMar>
              <w:top w:w="90" w:type="dxa"/>
              <w:start w:w="110" w:type="dxa"/>
              <w:bottom w:w="90" w:type="dxa"/>
              <w:end w:w="110" w:type="dxa"/>
            </w:tcMar>
          </w:tcPr>
          <w:p>
            <w:r>
              <w:t>Promesse</w:t>
            </w:r>
          </w:p>
        </w:tc>
        <w:tc>
          <w:tcPr>
            <w:tcW w:type="dxa" w:w="3485"/>
            <w:tcMar>
              <w:top w:w="90" w:type="dxa"/>
              <w:start w:w="110" w:type="dxa"/>
              <w:bottom w:w="90" w:type="dxa"/>
              <w:end w:w="110" w:type="dxa"/>
            </w:tcMar>
          </w:tcPr>
          <w:p>
            <w:r>
              <w:t>Jésus promit des signes et le Saint-Esprit aux apôtres.</w:t>
            </w:r>
          </w:p>
        </w:tc>
        <w:tc>
          <w:tcPr>
            <w:tcW w:type="dxa" w:w="3485"/>
            <w:tcMar>
              <w:top w:w="90" w:type="dxa"/>
              <w:start w:w="110" w:type="dxa"/>
              <w:bottom w:w="90" w:type="dxa"/>
              <w:end w:w="110" w:type="dxa"/>
            </w:tcMar>
          </w:tcPr>
          <w:p>
            <w:r>
              <w:t>Ils seraient équipés pour le témoignage mondial.</w:t>
            </w:r>
          </w:p>
        </w:tc>
      </w:tr>
      <w:tr>
        <w:trPr>
          <w:cantSplit/>
        </w:trPr>
        <w:tc>
          <w:tcPr>
            <w:tcW w:type="dxa" w:w="3485"/>
            <w:tcMar>
              <w:top w:w="90" w:type="dxa"/>
              <w:start w:w="110" w:type="dxa"/>
              <w:bottom w:w="90" w:type="dxa"/>
              <w:end w:w="110" w:type="dxa"/>
            </w:tcMar>
            <w:shd w:fill="EAF2F8"/>
          </w:tcPr>
          <w:p>
            <w:r>
              <w:t>Pentecôte</w:t>
            </w:r>
          </w:p>
        </w:tc>
        <w:tc>
          <w:tcPr>
            <w:tcW w:type="dxa" w:w="3485"/>
            <w:tcMar>
              <w:top w:w="90" w:type="dxa"/>
              <w:start w:w="110" w:type="dxa"/>
              <w:bottom w:w="90" w:type="dxa"/>
              <w:end w:w="110" w:type="dxa"/>
            </w:tcMar>
            <w:shd w:fill="EAF2F8"/>
          </w:tcPr>
          <w:p>
            <w:r>
              <w:t>Les apôtres parlèrent en d’autres langues par l’Esprit.</w:t>
            </w:r>
          </w:p>
        </w:tc>
        <w:tc>
          <w:tcPr>
            <w:tcW w:type="dxa" w:w="3485"/>
            <w:tcMar>
              <w:top w:w="90" w:type="dxa"/>
              <w:start w:w="110" w:type="dxa"/>
              <w:bottom w:w="90" w:type="dxa"/>
              <w:end w:w="110" w:type="dxa"/>
            </w:tcMar>
            <w:shd w:fill="EAF2F8"/>
          </w:tcPr>
          <w:p>
            <w:r>
              <w:t>L’Évangile fut entendu par des personnes de nombreux pays.</w:t>
            </w:r>
          </w:p>
        </w:tc>
      </w:tr>
      <w:tr>
        <w:trPr>
          <w:cantSplit/>
        </w:trPr>
        <w:tc>
          <w:tcPr>
            <w:tcW w:type="dxa" w:w="3485"/>
            <w:tcMar>
              <w:top w:w="90" w:type="dxa"/>
              <w:start w:w="110" w:type="dxa"/>
              <w:bottom w:w="90" w:type="dxa"/>
              <w:end w:w="110" w:type="dxa"/>
            </w:tcMar>
          </w:tcPr>
          <w:p>
            <w:r>
              <w:t>Premières ecclésias</w:t>
            </w:r>
          </w:p>
        </w:tc>
        <w:tc>
          <w:tcPr>
            <w:tcW w:type="dxa" w:w="3485"/>
            <w:tcMar>
              <w:top w:w="90" w:type="dxa"/>
              <w:start w:w="110" w:type="dxa"/>
              <w:bottom w:w="90" w:type="dxa"/>
              <w:end w:w="110" w:type="dxa"/>
            </w:tcMar>
          </w:tcPr>
          <w:p>
            <w:r>
              <w:t>Différents dons soutinrent prédication, enseignement et organisation.</w:t>
            </w:r>
          </w:p>
        </w:tc>
        <w:tc>
          <w:tcPr>
            <w:tcW w:type="dxa" w:w="3485"/>
            <w:tcMar>
              <w:top w:w="90" w:type="dxa"/>
              <w:start w:w="110" w:type="dxa"/>
              <w:bottom w:w="90" w:type="dxa"/>
              <w:end w:w="110" w:type="dxa"/>
            </w:tcMar>
          </w:tcPr>
          <w:p>
            <w:r>
              <w:t>Le message apostolique fut confirmé et les croyants édifiés.</w:t>
            </w:r>
          </w:p>
        </w:tc>
      </w:tr>
      <w:tr>
        <w:trPr>
          <w:cantSplit/>
        </w:trPr>
        <w:tc>
          <w:tcPr>
            <w:tcW w:type="dxa" w:w="3485"/>
            <w:tcMar>
              <w:top w:w="90" w:type="dxa"/>
              <w:start w:w="110" w:type="dxa"/>
              <w:bottom w:w="90" w:type="dxa"/>
              <w:end w:w="110" w:type="dxa"/>
            </w:tcMar>
            <w:shd w:fill="EAF2F8"/>
          </w:tcPr>
          <w:p>
            <w:r>
              <w:t>Cessation</w:t>
            </w:r>
          </w:p>
        </w:tc>
        <w:tc>
          <w:tcPr>
            <w:tcW w:type="dxa" w:w="3485"/>
            <w:tcMar>
              <w:top w:w="90" w:type="dxa"/>
              <w:start w:w="110" w:type="dxa"/>
              <w:bottom w:w="90" w:type="dxa"/>
              <w:end w:w="110" w:type="dxa"/>
            </w:tcMar>
            <w:shd w:fill="EAF2F8"/>
          </w:tcPr>
          <w:p>
            <w:r>
              <w:t>Paul dit que prophétie, langues et connaissance spéciale cesseraient.</w:t>
            </w:r>
          </w:p>
        </w:tc>
        <w:tc>
          <w:tcPr>
            <w:tcW w:type="dxa" w:w="3485"/>
            <w:tcMar>
              <w:top w:w="90" w:type="dxa"/>
              <w:start w:w="110" w:type="dxa"/>
              <w:bottom w:w="90" w:type="dxa"/>
              <w:end w:w="110" w:type="dxa"/>
            </w:tcMar>
            <w:shd w:fill="EAF2F8"/>
          </w:tcPr>
          <w:p>
            <w:r>
              <w:t>Les Christadelphiens comprennent les dons miraculeux comme temporaires à l’époque apostolique.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Les dons du Saint-Esprit furent accordés aux premiers croyants et comprenaient langues, guérisons, miracles, prophétie et autres services rendus possibles par l’Esprit.</w:t>
            </w:r>
          </w:p>
        </w:tc>
      </w:tr>
      <w:tr>
        <w:trPr>
          <w:cantSplit/>
        </w:trPr>
        <w:tc>
          <w:tcPr>
            <w:tcW w:type="dxa" w:w="5227"/>
            <w:shd w:fill="1F4E78"/>
          </w:tcPr>
          <w:p>
            <w:pPr>
              <w:jc w:val="center"/>
            </w:pPr>
            <w:r>
              <w:rPr>
                <w:b/>
                <w:color w:val="FFFFFF"/>
              </w:rPr>
              <w:t>2</w:t>
            </w:r>
          </w:p>
        </w:tc>
        <w:tc>
          <w:tcPr>
            <w:tcW w:type="dxa" w:w="5227"/>
          </w:tcPr>
          <w:p>
            <w:r>
              <w:t>Ils confirmaient l’Évangile apostolique et montraient que Dieu agissait avec les messagers du Christ ressuscité.</w:t>
            </w:r>
          </w:p>
        </w:tc>
      </w:tr>
      <w:tr>
        <w:trPr>
          <w:cantSplit/>
        </w:trPr>
        <w:tc>
          <w:tcPr>
            <w:tcW w:type="dxa" w:w="5227"/>
            <w:shd w:fill="1F4E78"/>
          </w:tcPr>
          <w:p>
            <w:pPr>
              <w:jc w:val="center"/>
            </w:pPr>
            <w:r>
              <w:rPr>
                <w:b/>
                <w:color w:val="FFFFFF"/>
              </w:rPr>
              <w:t>3</w:t>
            </w:r>
          </w:p>
        </w:tc>
        <w:tc>
          <w:tcPr>
            <w:tcW w:type="dxa" w:w="5227"/>
          </w:tcPr>
          <w:p>
            <w:r>
              <w:t>Les dons aidèrent à établir les premières ecclésias avant l’achèvement du témoignage écrit du Nouveau Testament.</w:t>
            </w:r>
          </w:p>
        </w:tc>
      </w:tr>
      <w:tr>
        <w:trPr>
          <w:cantSplit/>
        </w:trPr>
        <w:tc>
          <w:tcPr>
            <w:tcW w:type="dxa" w:w="5227"/>
            <w:shd w:fill="1F4E78"/>
          </w:tcPr>
          <w:p>
            <w:pPr>
              <w:jc w:val="center"/>
            </w:pPr>
            <w:r>
              <w:rPr>
                <w:b/>
                <w:color w:val="FFFFFF"/>
              </w:rPr>
              <w:t>4</w:t>
            </w:r>
          </w:p>
        </w:tc>
        <w:tc>
          <w:tcPr>
            <w:tcW w:type="dxa" w:w="5227"/>
          </w:tcPr>
          <w:p>
            <w:r>
              <w:t>Actes 8 relie explicitement la transmission de ces dons à l’imposition des mains des apôtres.</w:t>
            </w:r>
          </w:p>
        </w:tc>
      </w:tr>
      <w:tr>
        <w:trPr>
          <w:cantSplit/>
        </w:trPr>
        <w:tc>
          <w:tcPr>
            <w:tcW w:type="dxa" w:w="5227"/>
            <w:shd w:fill="1F4E78"/>
          </w:tcPr>
          <w:p>
            <w:pPr>
              <w:jc w:val="center"/>
            </w:pPr>
            <w:r>
              <w:rPr>
                <w:b/>
                <w:color w:val="FFFFFF"/>
              </w:rPr>
              <w:t>5</w:t>
            </w:r>
          </w:p>
        </w:tc>
        <w:tc>
          <w:tcPr>
            <w:tcW w:type="dxa" w:w="5227"/>
          </w:tcPr>
          <w:p>
            <w:r>
              <w:t>Paul dit que prophétie, langues et connaissance spéciale cesseraient ; les Christadelphiens comprennent ces dons comme appartenant à l’époque apostolique.</w:t>
            </w:r>
          </w:p>
        </w:tc>
      </w:tr>
      <w:tr>
        <w:trPr>
          <w:cantSplit/>
        </w:trPr>
        <w:tc>
          <w:tcPr>
            <w:tcW w:type="dxa" w:w="5227"/>
            <w:shd w:fill="1F4E78"/>
          </w:tcPr>
          <w:p>
            <w:pPr>
              <w:jc w:val="center"/>
            </w:pPr>
            <w:r>
              <w:rPr>
                <w:b/>
                <w:color w:val="FFFFFF"/>
              </w:rPr>
              <w:t>6</w:t>
            </w:r>
          </w:p>
        </w:tc>
        <w:tc>
          <w:tcPr>
            <w:tcW w:type="dxa" w:w="5227"/>
          </w:tcPr>
          <w:p>
            <w:r>
              <w:t>Les revendications modernes doivent être testées par l’Écriture.</w:t>
            </w:r>
          </w:p>
        </w:tc>
      </w:tr>
      <w:tr>
        <w:trPr>
          <w:cantSplit/>
        </w:trPr>
        <w:tc>
          <w:tcPr>
            <w:tcW w:type="dxa" w:w="5227"/>
            <w:shd w:fill="1F4E78"/>
          </w:tcPr>
          <w:p>
            <w:pPr>
              <w:jc w:val="center"/>
            </w:pPr>
            <w:r>
              <w:rPr>
                <w:b/>
                <w:color w:val="FFFFFF"/>
              </w:rPr>
              <w:t>7</w:t>
            </w:r>
          </w:p>
        </w:tc>
        <w:tc>
          <w:tcPr>
            <w:tcW w:type="dxa" w:w="5227"/>
          </w:tcPr>
          <w:p>
            <w:r>
              <w:t>Dieu reste actif aujourd’hui : Il entend la prière, gouverne Sa création et nous parle par Sa Parole inspirée.</w:t>
            </w:r>
          </w:p>
        </w:tc>
      </w:tr>
    </w:tbl>
    <w:p/>
    <w:p>
      <w:pPr>
        <w:keepNext/>
        <w:spacing w:before="100" w:after="60"/>
      </w:pPr>
      <w:r>
        <w:rPr>
          <w:b/>
          <w:color w:val="1F4E78"/>
          <w:sz w:val="26"/>
        </w:rPr>
        <w:t>Passages à lire</w:t>
      </w:r>
    </w:p>
    <w:p>
      <w:r>
        <w:t>Actes 8:4–25  •  1 Corinthiens 12–14  •  Hébreux 2:1–4</w:t>
      </w:r>
    </w:p>
    <w:p>
      <w:pPr>
        <w:keepNext/>
      </w:pPr>
      <w:r>
        <w:rPr>
          <w:b/>
          <w:color w:val="1F4E78"/>
        </w:rPr>
        <w:t>À APPRENDRE PAR CŒUR  •  1 CORINTHIENS 13:8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La charité ne périt jamais. Les prophéties prendront fin, les langues cesseront, la connaissance disparaîtra. »</w:t>
            </w:r>
          </w:p>
          <w:p>
            <w:r>
              <w:rPr>
                <w:b/>
                <w:color w:val="666666"/>
                <w:sz w:val="18"/>
              </w:rPr>
              <w:t>1 Corinthiens 13:8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