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1F4E79"/>
          <w:sz w:val="26"/>
        </w:rPr>
        <w:t>KOORSADA BAYBALKA EE BOOSTADA CHRISTADELPHIAN</w:t>
      </w:r>
    </w:p>
    <w:p>
      <w:pPr>
        <w:jc w:val="center"/>
      </w:pPr>
      <w:r>
        <w:rPr>
          <w:b/>
          <w:color w:val="1F4E79"/>
          <w:sz w:val="24"/>
        </w:rPr>
        <w:t>CASHARKA 21</w:t>
      </w:r>
    </w:p>
    <w:p>
      <w:pPr>
        <w:jc w:val="center"/>
      </w:pPr>
      <w:r>
        <w:rPr>
          <w:b/>
          <w:color w:val="1F4E79"/>
          <w:sz w:val="48"/>
        </w:rPr>
        <w:t>Hadiyadaha Ruuxa Quduuska ah</w:t>
      </w:r>
    </w:p>
    <w:p>
      <w:pPr>
        <w:jc w:val="center"/>
      </w:pPr>
      <w:r>
        <w:rPr>
          <w:b/>
          <w:color w:val="595959"/>
          <w:sz w:val="22"/>
        </w:rPr>
        <w:t>AKHRISKA  •  FALIMAHA RASUULLADA 8</w:t>
      </w:r>
    </w:p>
    <w:p>
      <w:pPr>
        <w:spacing w:before="160" w:after="60"/>
      </w:pPr>
      <w:r>
        <w:rPr>
          <w:b/>
          <w:color w:val="1F4E79"/>
          <w:sz w:val="30"/>
        </w:rPr>
        <w:t>Hadiyado gaar ah oo shaqo gaar ah loo bixiyey</w:t>
      </w:r>
    </w:p>
    <w:p>
      <w:pPr>
        <w:spacing w:after="100" w:line="259" w:lineRule="auto"/>
      </w:pPr>
      <w:r>
        <w:rPr>
          <w:sz w:val="21"/>
        </w:rPr>
        <w:t>Ciise wuxuu rasuulladiisa u ballanqaaday in Ilaah siin doono awood aan caadi ahayn oo taageerta wacdinta Injiilka. Hadiyadahani waxay ahaayeen calaamado awood rabbaani ah iyo caawimo wax-ku-ool ah oo ecclesias-tii qarnigii koowaad intii markhaatiga rasuullada la dhisayay.</w:t>
      </w:r>
    </w:p>
    <w:p>
      <w:pPr>
        <w:spacing w:before="160" w:after="60"/>
      </w:pPr>
      <w:r>
        <w:rPr>
          <w:b/>
          <w:color w:val="1F4E79"/>
          <w:sz w:val="30"/>
        </w:rPr>
        <w:t>Ciise wuxuu ballanqaaday calaamado Injiilka la socda</w:t>
      </w:r>
    </w:p>
    <w:p>
      <w:pPr>
        <w:spacing w:after="100" w:line="259" w:lineRule="auto"/>
      </w:pPr>
      <w:r>
        <w:rPr>
          <w:sz w:val="21"/>
        </w:rPr>
        <w:t>Ka hor kor-u-qaadistiisa, Ciise wuxuu kuwa raaca u xilsaaray inay wacdiyaan. Markos wuxuu diiwaangeliyey calaamado la socon lahaa rumaystayaasha xilligii rasuullada:</w:t>
      </w:r>
    </w:p>
    <w:tbl>
      <w:tblPr>
        <w:tblW w:type="auto" w:w="0"/>
        <w:jc w:val="center"/>
        <w:tblLook w:firstColumn="1" w:firstRow="1" w:lastColumn="0" w:lastRow="0" w:noHBand="0" w:noVBand="1" w:val="04A0"/>
      </w:tblPr>
      <w:tblGrid>
        <w:gridCol w:w="10166"/>
      </w:tblGrid>
      <w:tr>
        <w:tc>
          <w:tcPr>
            <w:tcW w:type="dxa" w:w="10166"/>
            <w:shd w:fill="EAF2F8"/>
          </w:tcPr>
          <w:p>
            <w:pPr>
              <w:jc w:val="center"/>
            </w:pPr>
            <w:r>
              <w:rPr>
                <w:i/>
                <w:sz w:val="21"/>
              </w:rPr>
              <w:t>“Calaamadahan ayaa raaci doona kuwa rumaysta; magacayga ayay jinniyo ku saari doonaan; afaf cusub ayay ku hadli doonaan; masas ayay qaadi doonaan; hadday wax dilaa ah cabbaanna waxba ma yeeli doonaan; gacmaha ayay kuwa buka saari doonaan, wayna bogsan doonaan.”</w:t>
            </w:r>
          </w:p>
          <w:p>
            <w:pPr>
              <w:jc w:val="center"/>
            </w:pPr>
            <w:r>
              <w:rPr>
                <w:b/>
                <w:color w:val="595959"/>
                <w:sz w:val="18"/>
              </w:rPr>
              <w:t>Markos 16:17–18</w:t>
            </w:r>
          </w:p>
        </w:tc>
      </w:tr>
    </w:tbl>
    <w:p/>
    <w:p>
      <w:pPr>
        <w:spacing w:after="100" w:line="259" w:lineRule="auto"/>
      </w:pPr>
      <w:r>
        <w:rPr>
          <w:sz w:val="21"/>
        </w:rPr>
        <w:t>Ciise wuxuu sidoo kale rasuullada u sheegay inaanay Yeruusaalem markiiba ka tegin, laakiin ay sugaan “ballanqaadka Aabbaha” (Falimaha Rasuullada 1:4). Ballanqaadkaasi Bentakostiga ayuu ku rumoobay.</w:t>
      </w:r>
    </w:p>
    <w:p>
      <w:pPr>
        <w:spacing w:before="160" w:after="60"/>
      </w:pPr>
      <w:r>
        <w:rPr>
          <w:b/>
          <w:color w:val="1F4E79"/>
          <w:sz w:val="30"/>
        </w:rPr>
        <w:t>Bentakostiga</w:t>
      </w:r>
    </w:p>
    <w:p>
      <w:pPr>
        <w:spacing w:after="100" w:line="259" w:lineRule="auto"/>
      </w:pPr>
      <w:r>
        <w:rPr>
          <w:sz w:val="21"/>
        </w:rPr>
        <w:t>Falimaha Rasuullada 2 ma laha in guriga laftiisu ruxmay. Wuxuu leeyahay samada waxaa ka yimid cod “sida dabayl xoog leh oo soo dhacaysa”, kaas oo buuxiyey gurigii ay xertu fadhiday. Waxaa sidoo kale muuqday “carrabbo kala qaybsan oo sida dab ah”. Dabadeed:</w:t>
      </w:r>
    </w:p>
    <w:tbl>
      <w:tblPr>
        <w:tblW w:type="auto" w:w="0"/>
        <w:jc w:val="center"/>
        <w:tblLook w:firstColumn="1" w:firstRow="1" w:lastColumn="0" w:lastRow="0" w:noHBand="0" w:noVBand="1" w:val="04A0"/>
      </w:tblPr>
      <w:tblGrid>
        <w:gridCol w:w="10166"/>
      </w:tblGrid>
      <w:tr>
        <w:tc>
          <w:tcPr>
            <w:tcW w:type="dxa" w:w="10166"/>
            <w:shd w:fill="EAF2F8"/>
          </w:tcPr>
          <w:p>
            <w:pPr>
              <w:jc w:val="center"/>
            </w:pPr>
            <w:r>
              <w:rPr>
                <w:i/>
                <w:sz w:val="21"/>
              </w:rPr>
              <w:t>“Dhammaantood Ruuxa Quduuska ah ayay ka buuxsameen, waxayna bilaabeen inay afaf kale ku hadlaan sida Ruuxu u siiyey inay ku hadlaan.”</w:t>
            </w:r>
          </w:p>
          <w:p>
            <w:pPr>
              <w:jc w:val="center"/>
            </w:pPr>
            <w:r>
              <w:rPr>
                <w:b/>
                <w:color w:val="595959"/>
                <w:sz w:val="18"/>
              </w:rPr>
              <w:t>Falimaha Rasuullada 2:4</w:t>
            </w:r>
          </w:p>
        </w:tc>
      </w:tr>
    </w:tbl>
    <w:p/>
    <w:p>
      <w:pPr>
        <w:spacing w:after="100" w:line="259" w:lineRule="auto"/>
      </w:pPr>
      <w:r>
        <w:rPr>
          <w:sz w:val="21"/>
        </w:rPr>
        <w:t>Afafku waxay ahaayeen luqado ay dadkii martida ahaa ee Yeruusaalem joogay garanayeen. Way yaabeen, sababtoo ah reer Galili ayaa ku hadlayay luqadaha dalalka ay dhegaystayaashu ka yimaadeen (Falimaha Rasuullada 2:7–11).</w:t>
      </w:r>
    </w:p>
    <w:p>
      <w:pPr>
        <w:spacing w:before="160" w:after="60"/>
      </w:pPr>
      <w:r>
        <w:rPr>
          <w:b/>
          <w:color w:val="1F4E79"/>
          <w:sz w:val="30"/>
        </w:rPr>
        <w:t>Maxaa hadiyadaha Ruuxa loo bixiyey?</w:t>
      </w:r>
    </w:p>
    <w:p>
      <w:pPr>
        <w:spacing w:after="100" w:line="259" w:lineRule="auto"/>
      </w:pPr>
      <w:r>
        <w:rPr>
          <w:sz w:val="21"/>
        </w:rPr>
        <w:t>Ujeeddo muhiim ah waxay ahayd inay xaqiijiyaan in farriinta rasuulladu dhab ahaan Ilaah ka timid. Waxay wacdinayeen in Ciise, kii la dilay, kuwii dhintay laga sara kiciyey. Axdiga Cusub weli lama dhammaystirin, sidaas darteed calaamado muuqda ayaa markhaatigooda xaqiijinayay.</w:t>
      </w:r>
    </w:p>
    <w:tbl>
      <w:tblPr>
        <w:tblW w:type="auto" w:w="0"/>
        <w:jc w:val="center"/>
        <w:tblLook w:firstColumn="1" w:firstRow="1" w:lastColumn="0" w:lastRow="0" w:noHBand="0" w:noVBand="1" w:val="04A0"/>
      </w:tblPr>
      <w:tblGrid>
        <w:gridCol w:w="10166"/>
      </w:tblGrid>
      <w:tr>
        <w:tc>
          <w:tcPr>
            <w:tcW w:type="dxa" w:w="10166"/>
            <w:shd w:fill="EAF2F8"/>
          </w:tcPr>
          <w:p>
            <w:pPr>
              <w:jc w:val="center"/>
            </w:pPr>
            <w:r>
              <w:rPr>
                <w:i/>
                <w:sz w:val="21"/>
              </w:rPr>
              <w:t>“Mucjisooyinku madadaalo ma ahayn. Waxay la socdeen wacdinta Masiixa sarakacay iyo Boqortooyada Ilaah ee soo socota, iyagoo bixinaya caddayn xooggan oo ah in Ilaah rasuullada la shaqaynayo.”</w:t>
            </w:r>
          </w:p>
          <w:p>
            <w:pPr>
              <w:jc w:val="center"/>
            </w:pPr>
            <w:r>
              <w:rPr>
                <w:b/>
                <w:color w:val="595959"/>
                <w:sz w:val="18"/>
              </w:rPr>
              <w:t>Calaamaduhu farriinta ayay taageereen</w:t>
            </w:r>
          </w:p>
        </w:tc>
      </w:tr>
    </w:tbl>
    <w:p/>
    <w:p>
      <w:pPr>
        <w:spacing w:before="160" w:after="60"/>
      </w:pPr>
      <w:r>
        <w:rPr>
          <w:b/>
          <w:color w:val="1F4E79"/>
          <w:sz w:val="30"/>
        </w:rPr>
        <w:t>Hadiyaduhu waxay caawiyeen ecclesias-tii hore</w:t>
      </w:r>
    </w:p>
    <w:p>
      <w:pPr>
        <w:spacing w:after="100" w:line="259" w:lineRule="auto"/>
      </w:pPr>
      <w:r>
        <w:rPr>
          <w:sz w:val="21"/>
        </w:rPr>
        <w:t>Rumaystayaashii ugu horreeyey si dhakhso ah ayay u noqdeen bulsho weyn. Waxay u baahnaayeen waxbarid, hagid iyo nidaam. Ka hor intaan qoraallada Axdiga Cusub dhammaystirmin oo si ballaadhan loo heli karin, Ilaah wuxuu bixiyey hadiyado kala duwan oo adeegyo kala duwan ah.</w:t>
      </w:r>
    </w:p>
    <w:tbl>
      <w:tblPr>
        <w:tblW w:type="auto" w:w="0"/>
        <w:jc w:val="center"/>
        <w:tblLook w:firstColumn="1" w:firstRow="1" w:lastColumn="0" w:lastRow="0" w:noHBand="0" w:noVBand="1" w:val="04A0"/>
      </w:tblPr>
      <w:tblGrid>
        <w:gridCol w:w="10166"/>
      </w:tblGrid>
      <w:tr>
        <w:tc>
          <w:tcPr>
            <w:tcW w:type="dxa" w:w="10166"/>
            <w:shd w:fill="EAF2F8"/>
          </w:tcPr>
          <w:p>
            <w:pPr>
              <w:jc w:val="center"/>
            </w:pPr>
            <w:r>
              <w:rPr>
                <w:i/>
                <w:sz w:val="21"/>
              </w:rPr>
              <w:t>“Ilaah wuxuu ecclesia-da dhex dhigay qaar, marka hore rasuullo, marka labaad nebiyo, marka saddexaad macallimiin, dabadeed mucjisooyin, dabadeed hadiyadaha bogsiinta, caawimo, maamul iyo afaf kala duwan.”</w:t>
            </w:r>
          </w:p>
          <w:p>
            <w:pPr>
              <w:jc w:val="center"/>
            </w:pPr>
            <w:r>
              <w:rPr>
                <w:b/>
                <w:color w:val="595959"/>
                <w:sz w:val="18"/>
              </w:rPr>
              <w:t>1 Korintos 12:28</w:t>
            </w:r>
          </w:p>
        </w:tc>
      </w:tr>
    </w:tbl>
    <w:p/>
    <w:tbl>
      <w:tblPr>
        <w:tblW w:type="auto" w:w="0"/>
        <w:jc w:val="center"/>
        <w:tblLook w:firstColumn="1" w:firstRow="1" w:lastColumn="0" w:lastRow="0" w:noHBand="0" w:noVBand="1" w:val="04A0"/>
      </w:tblPr>
      <w:tblGrid>
        <w:gridCol w:w="3389"/>
        <w:gridCol w:w="3389"/>
        <w:gridCol w:w="3389"/>
      </w:tblGrid>
      <w:tr>
        <w:tc>
          <w:tcPr>
            <w:tcW w:type="dxa" w:w="3389"/>
            <w:vAlign w:val="center"/>
            <w:shd w:fill="D9EAF7"/>
          </w:tcPr>
          <w:p>
            <w:r/>
            <w:r>
              <w:rPr>
                <w:rFonts w:ascii="Aptos" w:hAnsi="Aptos"/>
                <w:b/>
                <w:sz w:val="20"/>
              </w:rPr>
              <w:t>HADIYAD AMA ADEEG</w:t>
            </w:r>
          </w:p>
        </w:tc>
        <w:tc>
          <w:tcPr>
            <w:tcW w:type="dxa" w:w="3389"/>
            <w:vAlign w:val="center"/>
            <w:shd w:fill="D9EAF7"/>
          </w:tcPr>
          <w:p>
            <w:r/>
            <w:r>
              <w:rPr>
                <w:rFonts w:ascii="Aptos" w:hAnsi="Aptos"/>
                <w:b/>
                <w:sz w:val="20"/>
              </w:rPr>
              <w:t>TUSAALOOYIN</w:t>
            </w:r>
          </w:p>
        </w:tc>
        <w:tc>
          <w:tcPr>
            <w:tcW w:type="dxa" w:w="3389"/>
            <w:vAlign w:val="center"/>
            <w:shd w:fill="D9EAF7"/>
          </w:tcPr>
          <w:p>
            <w:r/>
            <w:r>
              <w:rPr>
                <w:rFonts w:ascii="Aptos" w:hAnsi="Aptos"/>
                <w:b/>
                <w:sz w:val="20"/>
              </w:rPr>
              <w:t>UJEEDDO</w:t>
            </w:r>
          </w:p>
        </w:tc>
      </w:tr>
      <w:tr>
        <w:tc>
          <w:tcPr>
            <w:tcW w:type="dxa" w:w="3389"/>
            <w:vAlign w:val="center"/>
          </w:tcPr>
          <w:p>
            <w:r/>
            <w:r>
              <w:rPr>
                <w:rFonts w:ascii="Aptos" w:hAnsi="Aptos"/>
                <w:b w:val="0"/>
                <w:sz w:val="20"/>
              </w:rPr>
              <w:t>Rasuullo iyo nebiyo</w:t>
            </w:r>
          </w:p>
        </w:tc>
        <w:tc>
          <w:tcPr>
            <w:tcW w:type="dxa" w:w="3389"/>
            <w:vAlign w:val="center"/>
          </w:tcPr>
          <w:p>
            <w:r/>
            <w:r>
              <w:rPr>
                <w:rFonts w:ascii="Aptos" w:hAnsi="Aptos"/>
                <w:b w:val="0"/>
                <w:sz w:val="20"/>
              </w:rPr>
              <w:t>Falimaha Rasuullada 2; Efesos 4:11</w:t>
            </w:r>
          </w:p>
        </w:tc>
        <w:tc>
          <w:tcPr>
            <w:tcW w:type="dxa" w:w="3389"/>
            <w:vAlign w:val="center"/>
          </w:tcPr>
          <w:p>
            <w:r/>
            <w:r>
              <w:rPr>
                <w:rFonts w:ascii="Aptos" w:hAnsi="Aptos"/>
                <w:b w:val="0"/>
                <w:sz w:val="20"/>
              </w:rPr>
              <w:t>Markhaati awood leh iyo waxbarid waxyooday.</w:t>
            </w:r>
          </w:p>
        </w:tc>
      </w:tr>
      <w:tr>
        <w:tc>
          <w:tcPr>
            <w:tcW w:type="dxa" w:w="3389"/>
            <w:vAlign w:val="center"/>
          </w:tcPr>
          <w:p>
            <w:r/>
            <w:r>
              <w:rPr>
                <w:rFonts w:ascii="Aptos" w:hAnsi="Aptos"/>
                <w:b w:val="0"/>
                <w:sz w:val="20"/>
              </w:rPr>
              <w:t>Bogsiin iyo mucjisooyin</w:t>
            </w:r>
          </w:p>
        </w:tc>
        <w:tc>
          <w:tcPr>
            <w:tcW w:type="dxa" w:w="3389"/>
            <w:vAlign w:val="center"/>
          </w:tcPr>
          <w:p>
            <w:r/>
            <w:r>
              <w:rPr>
                <w:rFonts w:ascii="Aptos" w:hAnsi="Aptos"/>
                <w:b w:val="0"/>
                <w:sz w:val="20"/>
              </w:rPr>
              <w:t>Falimaha Rasuullada 3:1–10; 8:6–7</w:t>
            </w:r>
          </w:p>
        </w:tc>
        <w:tc>
          <w:tcPr>
            <w:tcW w:type="dxa" w:w="3389"/>
            <w:vAlign w:val="center"/>
          </w:tcPr>
          <w:p>
            <w:r/>
            <w:r>
              <w:rPr>
                <w:rFonts w:ascii="Aptos" w:hAnsi="Aptos"/>
                <w:b w:val="0"/>
                <w:sz w:val="20"/>
              </w:rPr>
              <w:t>Waxay xaqiijiyeen farriinta, silicana way yareeyeen.</w:t>
            </w:r>
          </w:p>
        </w:tc>
      </w:tr>
      <w:tr>
        <w:tc>
          <w:tcPr>
            <w:tcW w:type="dxa" w:w="3389"/>
            <w:vAlign w:val="center"/>
          </w:tcPr>
          <w:p>
            <w:r/>
            <w:r>
              <w:rPr>
                <w:rFonts w:ascii="Aptos" w:hAnsi="Aptos"/>
                <w:b w:val="0"/>
                <w:sz w:val="20"/>
              </w:rPr>
              <w:t>Afaf</w:t>
            </w:r>
          </w:p>
        </w:tc>
        <w:tc>
          <w:tcPr>
            <w:tcW w:type="dxa" w:w="3389"/>
            <w:vAlign w:val="center"/>
          </w:tcPr>
          <w:p>
            <w:r/>
            <w:r>
              <w:rPr>
                <w:rFonts w:ascii="Aptos" w:hAnsi="Aptos"/>
                <w:b w:val="0"/>
                <w:sz w:val="20"/>
              </w:rPr>
              <w:t>Falimaha Rasuullada 2:4–11; 1 Korintos 12</w:t>
            </w:r>
          </w:p>
        </w:tc>
        <w:tc>
          <w:tcPr>
            <w:tcW w:type="dxa" w:w="3389"/>
            <w:vAlign w:val="center"/>
          </w:tcPr>
          <w:p>
            <w:r/>
            <w:r>
              <w:rPr>
                <w:rFonts w:ascii="Aptos" w:hAnsi="Aptos"/>
                <w:b w:val="0"/>
                <w:sz w:val="20"/>
              </w:rPr>
              <w:t>Waxay suurto geliyeen in luqado awood rabbaani ah lagu hadlo.</w:t>
            </w:r>
          </w:p>
        </w:tc>
      </w:tr>
      <w:tr>
        <w:tc>
          <w:tcPr>
            <w:tcW w:type="dxa" w:w="3389"/>
            <w:vAlign w:val="center"/>
          </w:tcPr>
          <w:p>
            <w:r/>
            <w:r>
              <w:rPr>
                <w:rFonts w:ascii="Aptos" w:hAnsi="Aptos"/>
                <w:b w:val="0"/>
                <w:sz w:val="20"/>
              </w:rPr>
              <w:t>Waxbarid iyo caawimo</w:t>
            </w:r>
          </w:p>
        </w:tc>
        <w:tc>
          <w:tcPr>
            <w:tcW w:type="dxa" w:w="3389"/>
            <w:vAlign w:val="center"/>
          </w:tcPr>
          <w:p>
            <w:r/>
            <w:r>
              <w:rPr>
                <w:rFonts w:ascii="Aptos" w:hAnsi="Aptos"/>
                <w:b w:val="0"/>
                <w:sz w:val="20"/>
              </w:rPr>
              <w:t>1 Korintos 12:28</w:t>
            </w:r>
          </w:p>
        </w:tc>
        <w:tc>
          <w:tcPr>
            <w:tcW w:type="dxa" w:w="3389"/>
            <w:vAlign w:val="center"/>
          </w:tcPr>
          <w:p>
            <w:r/>
            <w:r>
              <w:rPr>
                <w:rFonts w:ascii="Aptos" w:hAnsi="Aptos"/>
                <w:b w:val="0"/>
                <w:sz w:val="20"/>
              </w:rPr>
              <w:t>Waxay dhiseen oo abaabuleen ecclesias-tii hore.</w:t>
            </w:r>
          </w:p>
        </w:tc>
      </w:tr>
    </w:tbl>
    <w:p/>
    <w:p>
      <w:pPr>
        <w:spacing w:before="160" w:after="60"/>
      </w:pPr>
      <w:r>
        <w:rPr>
          <w:b/>
          <w:color w:val="1F4E79"/>
          <w:sz w:val="30"/>
        </w:rPr>
        <w:t>Hadiyadaha Ilaah lama iibsan karo</w:t>
      </w:r>
    </w:p>
    <w:p>
      <w:pPr>
        <w:spacing w:after="100" w:line="259" w:lineRule="auto"/>
      </w:pPr>
      <w:r>
        <w:rPr>
          <w:sz w:val="21"/>
        </w:rPr>
        <w:t>Falimaha Rasuullada 8 wuxuu bixiyaa tusaale muhiim ah. Filibos Samaariya ayuu ku wacdiyey, dad badanna waxay rumaysteen waxyaalaha ku saabsan Boqortooyada Ilaah iyo magaca Ciise Masiix waana la baabtiisay. Waxaa ka mid ahaa Simoon, nin hore sixir ugu shaqayn jiray oo dadka Samaariya yaab gelin jiray.</w:t>
      </w:r>
    </w:p>
    <w:p>
      <w:pPr>
        <w:spacing w:after="100" w:line="259" w:lineRule="auto"/>
      </w:pPr>
      <w:r>
        <w:rPr>
          <w:sz w:val="21"/>
        </w:rPr>
        <w:t>Markii rasuulladii Yeruusaalem maqleen in Samaariya Erayga Ilaah aqbashay, waxay direen Butros iyo Yooxanaa. Rasuulladu rumaystayaasha cusub ayay u tukadeen, gacmahoodana saareen, waxayna heleen Ruuxa Quduuska ah (Falimaha Rasuullada 8:14–17).</w:t>
      </w:r>
    </w:p>
    <w:p>
      <w:pPr>
        <w:spacing w:after="100" w:line="259" w:lineRule="auto"/>
      </w:pPr>
      <w:r>
        <w:rPr>
          <w:sz w:val="21"/>
        </w:rPr>
        <w:t>Simoon wuxuu arkay wixii dhacay, wuxuuna lacag u bixiyey inuu helo awoodda Ruuxa Quduuska ah dadka kale loogu gudbin karo. Butros si adag ayuu ugu jawaabay:</w:t>
      </w:r>
    </w:p>
    <w:tbl>
      <w:tblPr>
        <w:tblW w:type="auto" w:w="0"/>
        <w:jc w:val="center"/>
        <w:tblLook w:firstColumn="1" w:firstRow="1" w:lastColumn="0" w:lastRow="0" w:noHBand="0" w:noVBand="1" w:val="04A0"/>
      </w:tblPr>
      <w:tblGrid>
        <w:gridCol w:w="10166"/>
      </w:tblGrid>
      <w:tr>
        <w:tc>
          <w:tcPr>
            <w:tcW w:type="dxa" w:w="10166"/>
            <w:shd w:fill="EAF2F8"/>
          </w:tcPr>
          <w:p>
            <w:pPr>
              <w:jc w:val="center"/>
            </w:pPr>
            <w:r>
              <w:rPr>
                <w:i/>
                <w:sz w:val="21"/>
              </w:rPr>
              <w:t>“Qayb iyo saamiba kuma lihid arrintan, waayo qalbigaagu Ilaah hortiisa sax ma aha. Haddaba xumaantan ka toobad keen oo Ilaah bari, si laga yaabo fikirka qalbigaaga lagu cafiyo.”</w:t>
            </w:r>
          </w:p>
          <w:p>
            <w:pPr>
              <w:jc w:val="center"/>
            </w:pPr>
            <w:r>
              <w:rPr>
                <w:b/>
                <w:color w:val="595959"/>
                <w:sz w:val="18"/>
              </w:rPr>
              <w:t>Falimaha Rasuullada 8:21–22</w:t>
            </w:r>
          </w:p>
        </w:tc>
      </w:tr>
    </w:tbl>
    <w:p/>
    <w:p>
      <w:pPr>
        <w:spacing w:after="100" w:line="259" w:lineRule="auto"/>
      </w:pPr>
      <w:r>
        <w:rPr>
          <w:sz w:val="21"/>
        </w:rPr>
        <w:t>Casharku waa cad yahay: hadiyadaha Ilaah isaga ayaa bixiya. Lama iibsan karo, dano qofeed laguma maamuli karo, lagumana qaadan karo il sharaf iyo mansab.</w:t>
      </w:r>
    </w:p>
    <w:p>
      <w:pPr>
        <w:spacing w:before="160" w:after="60"/>
      </w:pPr>
      <w:r>
        <w:rPr>
          <w:b/>
          <w:color w:val="1F4E79"/>
          <w:sz w:val="30"/>
        </w:rPr>
        <w:t>Falimaha Rasuullada 8 muxuu ka muujinayaa gudbinta hadiyadaha?</w:t>
      </w:r>
    </w:p>
    <w:p>
      <w:pPr>
        <w:spacing w:after="100" w:line="259" w:lineRule="auto"/>
      </w:pPr>
      <w:r>
        <w:rPr>
          <w:sz w:val="21"/>
        </w:rPr>
        <w:t>Erayada Falimaha Rasuullada 8 waa muhiim. Rumaystayaashii Samaariya waa la baabtiisay, laakiin Ruuxa Quduuska ahi weli korkooda kuma soo degin. Butros iyo Yooxanaa Yeruusaalem ayay ka yimaadeen, way u tukadeen, gacmahoodana saareen.</w:t>
      </w:r>
    </w:p>
    <w:tbl>
      <w:tblPr>
        <w:tblW w:type="auto" w:w="0"/>
        <w:jc w:val="center"/>
        <w:tblLook w:firstColumn="1" w:firstRow="1" w:lastColumn="0" w:lastRow="0" w:noHBand="0" w:noVBand="1" w:val="04A0"/>
      </w:tblPr>
      <w:tblGrid>
        <w:gridCol w:w="10166"/>
      </w:tblGrid>
      <w:tr>
        <w:tc>
          <w:tcPr>
            <w:tcW w:type="dxa" w:w="10166"/>
            <w:shd w:fill="EAF2F8"/>
          </w:tcPr>
          <w:p>
            <w:pPr>
              <w:jc w:val="center"/>
            </w:pPr>
            <w:r>
              <w:rPr>
                <w:i/>
                <w:sz w:val="21"/>
              </w:rPr>
              <w:t>“Markaas gacmahooday saareen, waxayna heleen Ruuxa Quduuska ah. Simoon markuu arkay in Ruuxa Quduuska ah lagu bixiyo gacmo-saaridda rasuullada, lacag ayuu u soo bandhigay.”</w:t>
            </w:r>
          </w:p>
          <w:p>
            <w:pPr>
              <w:jc w:val="center"/>
            </w:pPr>
            <w:r>
              <w:rPr>
                <w:b/>
                <w:color w:val="595959"/>
                <w:sz w:val="18"/>
              </w:rPr>
              <w:t>Falimaha Rasuullada 8:17–18</w:t>
            </w:r>
          </w:p>
        </w:tc>
      </w:tr>
    </w:tbl>
    <w:p/>
    <w:tbl>
      <w:tblPr>
        <w:tblW w:type="auto" w:w="0"/>
        <w:jc w:val="center"/>
        <w:tblLook w:firstColumn="1" w:firstRow="1" w:lastColumn="0" w:lastRow="0" w:noHBand="0" w:noVBand="1" w:val="04A0"/>
      </w:tblPr>
      <w:tblGrid>
        <w:gridCol w:w="5083"/>
        <w:gridCol w:w="5083"/>
      </w:tblGrid>
      <w:tr>
        <w:tc>
          <w:tcPr>
            <w:tcW w:type="dxa" w:w="5083"/>
            <w:vAlign w:val="center"/>
            <w:shd w:fill="D9EAF7"/>
          </w:tcPr>
          <w:p>
            <w:r/>
            <w:r>
              <w:rPr>
                <w:rFonts w:ascii="Aptos" w:hAnsi="Aptos"/>
                <w:b/>
                <w:sz w:val="20"/>
              </w:rPr>
              <w:t>WAXA FALIMAHA RASUULLADA 8 SHEEGAYO</w:t>
            </w:r>
          </w:p>
        </w:tc>
        <w:tc>
          <w:tcPr>
            <w:tcW w:type="dxa" w:w="5083"/>
            <w:vAlign w:val="center"/>
            <w:shd w:fill="D9EAF7"/>
          </w:tcPr>
          <w:p>
            <w:r/>
            <w:r>
              <w:rPr>
                <w:rFonts w:ascii="Aptos" w:hAnsi="Aptos"/>
                <w:b/>
                <w:sz w:val="20"/>
              </w:rPr>
              <w:t>GUNAANADKA CHRISTADELPHIAN</w:t>
            </w:r>
          </w:p>
        </w:tc>
      </w:tr>
      <w:tr>
        <w:tc>
          <w:tcPr>
            <w:tcW w:type="dxa" w:w="5083"/>
            <w:vAlign w:val="center"/>
          </w:tcPr>
          <w:p>
            <w:r/>
            <w:r>
              <w:rPr>
                <w:rFonts w:ascii="Aptos" w:hAnsi="Aptos"/>
                <w:b w:val="0"/>
                <w:sz w:val="20"/>
              </w:rPr>
              <w:t>Reer Samaariya waa la baabtiisay ka hor intaanay helin hadiyadahan.</w:t>
            </w:r>
          </w:p>
        </w:tc>
        <w:tc>
          <w:tcPr>
            <w:tcW w:type="dxa" w:w="5083"/>
            <w:vAlign w:val="center"/>
          </w:tcPr>
          <w:p>
            <w:r/>
            <w:r>
              <w:rPr>
                <w:rFonts w:ascii="Aptos" w:hAnsi="Aptos"/>
                <w:b w:val="0"/>
                <w:sz w:val="20"/>
              </w:rPr>
              <w:t>Baabtiisku laftiisu ma ahayn isla wax helitaanka hadiyadaha mucjisada ah ee Ruuxa.</w:t>
            </w:r>
          </w:p>
        </w:tc>
      </w:tr>
      <w:tr>
        <w:tc>
          <w:tcPr>
            <w:tcW w:type="dxa" w:w="5083"/>
            <w:vAlign w:val="center"/>
          </w:tcPr>
          <w:p>
            <w:r/>
            <w:r>
              <w:rPr>
                <w:rFonts w:ascii="Aptos" w:hAnsi="Aptos"/>
                <w:b w:val="0"/>
                <w:sz w:val="20"/>
              </w:rPr>
              <w:t>Butros iyo Yooxanaa, oo rasuullo ahaa, ayaa gacmaha saaray.</w:t>
            </w:r>
          </w:p>
        </w:tc>
        <w:tc>
          <w:tcPr>
            <w:tcW w:type="dxa" w:w="5083"/>
            <w:vAlign w:val="center"/>
          </w:tcPr>
          <w:p>
            <w:r/>
            <w:r>
              <w:rPr>
                <w:rFonts w:ascii="Aptos" w:hAnsi="Aptos"/>
                <w:b w:val="0"/>
                <w:sz w:val="20"/>
              </w:rPr>
              <w:t>Gudbinta hadiyadahan waxay si dhow ugu xidhan tahay awoodda rasuullada.</w:t>
            </w:r>
          </w:p>
        </w:tc>
      </w:tr>
      <w:tr>
        <w:tc>
          <w:tcPr>
            <w:tcW w:type="dxa" w:w="5083"/>
            <w:vAlign w:val="center"/>
          </w:tcPr>
          <w:p>
            <w:r/>
            <w:r>
              <w:rPr>
                <w:rFonts w:ascii="Aptos" w:hAnsi="Aptos"/>
                <w:b w:val="0"/>
                <w:sz w:val="20"/>
              </w:rPr>
              <w:t>Aayadda 18 waxay si cad u leedahay Ruuxa Quduuska ah waxaa lagu bixiyey gacmaha rasuullada.</w:t>
            </w:r>
          </w:p>
        </w:tc>
        <w:tc>
          <w:tcPr>
            <w:tcW w:type="dxa" w:w="5083"/>
            <w:vAlign w:val="center"/>
          </w:tcPr>
          <w:p>
            <w:r/>
            <w:r>
              <w:rPr>
                <w:rFonts w:ascii="Aptos" w:hAnsi="Aptos"/>
                <w:b w:val="0"/>
                <w:sz w:val="20"/>
              </w:rPr>
              <w:t>Christadelphians waxay tan u arkaan caddayn ah inaan hadiyaduhu si aan dhammaad lahayn ugu gudbi karin qof kasta oo helay.</w:t>
            </w:r>
          </w:p>
        </w:tc>
      </w:tr>
      <w:tr>
        <w:tc>
          <w:tcPr>
            <w:tcW w:type="dxa" w:w="5083"/>
            <w:vAlign w:val="center"/>
          </w:tcPr>
          <w:p>
            <w:r/>
            <w:r>
              <w:rPr>
                <w:rFonts w:ascii="Aptos" w:hAnsi="Aptos"/>
                <w:b w:val="0"/>
                <w:sz w:val="20"/>
              </w:rPr>
              <w:t>Simoon wuxuu rabay awoodda uu hadiyadda dadka kale ugu gudbiyo.</w:t>
            </w:r>
          </w:p>
        </w:tc>
        <w:tc>
          <w:tcPr>
            <w:tcW w:type="dxa" w:w="5083"/>
            <w:vAlign w:val="center"/>
          </w:tcPr>
          <w:p>
            <w:r/>
            <w:r>
              <w:rPr>
                <w:rFonts w:ascii="Aptos" w:hAnsi="Aptos"/>
                <w:b w:val="0"/>
                <w:sz w:val="20"/>
              </w:rPr>
              <w:t>Aayaddu ma sheegto in Simoon awooddaas la siiyey; Butros rabitaankiisa ayuu canaantay.</w:t>
            </w:r>
          </w:p>
        </w:tc>
      </w:tr>
    </w:tbl>
    <w:p/>
    <w:p>
      <w:pPr>
        <w:spacing w:after="100" w:line="259" w:lineRule="auto"/>
      </w:pPr>
      <w:r>
        <w:rPr>
          <w:sz w:val="21"/>
        </w:rPr>
        <w:t>Falimaha Rasuullada 8 si cad uma sheegayo in Simoon laftiisu helay mid ka mid ah hadiyadaha mucjisada ah. Waxa Luukos si cad u sheegayaa waa in Simoon arkay Ruuxa Quduuska ah oo lagu bixinayo gacmo-saaridda rasuullada, dabadeedna rabay awoodda uu dadka kale ugu gudbiyo.</w:t>
      </w:r>
    </w:p>
    <w:p>
      <w:pPr>
        <w:spacing w:before="160" w:after="60"/>
      </w:pPr>
      <w:r>
        <w:rPr>
          <w:b/>
          <w:color w:val="1F4E79"/>
          <w:sz w:val="30"/>
        </w:rPr>
        <w:t>Hadiyaduhu waxay ahaayeen ku-meel-gaar</w:t>
      </w:r>
    </w:p>
    <w:p>
      <w:pPr>
        <w:spacing w:after="100" w:line="259" w:lineRule="auto"/>
      </w:pPr>
      <w:r>
        <w:rPr>
          <w:sz w:val="21"/>
        </w:rPr>
        <w:t>Bawlos wuxuu reer Korintos u sheegay in hadiyado gaar ahi aanay weligood sii jiri doonin:</w:t>
      </w:r>
    </w:p>
    <w:tbl>
      <w:tblPr>
        <w:tblW w:type="auto" w:w="0"/>
        <w:jc w:val="center"/>
        <w:tblLook w:firstColumn="1" w:firstRow="1" w:lastColumn="0" w:lastRow="0" w:noHBand="0" w:noVBand="1" w:val="04A0"/>
      </w:tblPr>
      <w:tblGrid>
        <w:gridCol w:w="10166"/>
      </w:tblGrid>
      <w:tr>
        <w:tc>
          <w:tcPr>
            <w:tcW w:type="dxa" w:w="10166"/>
            <w:shd w:fill="EAF2F8"/>
          </w:tcPr>
          <w:p>
            <w:pPr>
              <w:jc w:val="center"/>
            </w:pPr>
            <w:r>
              <w:rPr>
                <w:i/>
                <w:sz w:val="21"/>
              </w:rPr>
              <w:t>“Jacaylku weligiis ma dhaco; laakiin hadday waxsii sheegid jirto way dhammaan doontaa; hadday afaf jiraan way joogsan doonaan; hadday aqoon gaar ahi jirto way baabbi'i doontaa.”</w:t>
            </w:r>
          </w:p>
          <w:p>
            <w:pPr>
              <w:jc w:val="center"/>
            </w:pPr>
            <w:r>
              <w:rPr>
                <w:b/>
                <w:color w:val="595959"/>
                <w:sz w:val="18"/>
              </w:rPr>
              <w:t>1 Korintos 13:8</w:t>
            </w:r>
          </w:p>
        </w:tc>
      </w:tr>
    </w:tbl>
    <w:p/>
    <w:p>
      <w:pPr>
        <w:spacing w:after="100" w:line="259" w:lineRule="auto"/>
      </w:pPr>
      <w:r>
        <w:rPr>
          <w:sz w:val="21"/>
        </w:rPr>
        <w:t>Aayaddani waxay leedahay waxsii sheegidda, afafka iyo aqoonta gaarka ahi way joogsan doonaan, laakiin keligeed ma bixiso taariikh sax ah oo dhammaadkooda ah. Christadelphians waxay qaabka ballaadhan ee Axdiga Cusub—oo ay ku jirto kaalinta rasuullada ee Falimaha Rasuullada 8—u fahmaan inuu muujinayo in hadiyadaha mucjisada ahi ka tirsanaayeen xilligii aasaaska rasuullada oo ay baaba'een markii jiilkaas dhammaaday.</w:t>
      </w:r>
    </w:p>
    <w:tbl>
      <w:tblPr>
        <w:tblW w:type="auto" w:w="0"/>
        <w:jc w:val="center"/>
        <w:tblLook w:firstColumn="1" w:firstRow="1" w:lastColumn="0" w:lastRow="0" w:noHBand="0" w:noVBand="1" w:val="04A0"/>
      </w:tblPr>
      <w:tblGrid>
        <w:gridCol w:w="10166"/>
      </w:tblGrid>
      <w:tr>
        <w:tc>
          <w:tcPr>
            <w:tcW w:type="dxa" w:w="10166"/>
            <w:shd w:fill="EAF2F8"/>
          </w:tcPr>
          <w:p>
            <w:pPr>
              <w:jc w:val="center"/>
            </w:pPr>
            <w:r>
              <w:rPr>
                <w:i/>
                <w:sz w:val="21"/>
              </w:rPr>
              <w:t>“Gunaanka ah in hadiyadihii mucjisada ahaa ee rasuulladu joogsadeen waa fasiraadda Christadelphian ee caddaynta Axdiga Cusub. Waa inaan loo soo bandhigin sidii 1 Korintos 13:8 laftiisu si sax ah u sheegay goorta hadiyaduhu dhammaadeen.”</w:t>
            </w:r>
          </w:p>
          <w:p>
            <w:pPr>
              <w:jc w:val="center"/>
            </w:pPr>
            <w:r>
              <w:rPr>
                <w:b/>
                <w:color w:val="595959"/>
                <w:sz w:val="18"/>
              </w:rPr>
              <w:t>Kala soocid taxaddar leh</w:t>
            </w:r>
          </w:p>
        </w:tc>
      </w:tr>
    </w:tbl>
    <w:p/>
    <w:p>
      <w:pPr>
        <w:spacing w:before="160" w:after="60"/>
      </w:pPr>
      <w:r>
        <w:rPr>
          <w:b/>
          <w:color w:val="1F4E79"/>
          <w:sz w:val="30"/>
        </w:rPr>
        <w:t>Ka warran sheegashooyinka hadiyadaha Ruuxa maanta?</w:t>
      </w:r>
    </w:p>
    <w:p>
      <w:pPr>
        <w:spacing w:after="100" w:line="259" w:lineRule="auto"/>
      </w:pPr>
      <w:r>
        <w:rPr>
          <w:sz w:val="21"/>
        </w:rPr>
        <w:t>Qaar ka mid ah kooxaha Masiixiga maanta waxay sheegtaan hadiyado sida afaf, waxsii sheegid ama bogsiin mucjiso ah. Christadelphians ma aqbalaan sheegashooyinkan inay yihiin sii-socodka hadiyadihii Ruuxa ee rasuullada ee lagu sharraxay Falimaha Rasuullada iyo 1 Korintos.</w:t>
      </w:r>
    </w:p>
    <w:p>
      <w:pPr>
        <w:spacing w:after="100" w:line="259" w:lineRule="auto"/>
      </w:pPr>
      <w:r>
        <w:rPr>
          <w:sz w:val="21"/>
        </w:rPr>
        <w:t>Axdiga Cusub wuxuu ina siiyaa mabaadi' dhowr ah oo sheegashooyinka lagu tijaabiyo. Calaamad la sheegto lagama goyn karo farriinta ay taageerayso, waxbariddana waa in lagu baaro Erayga Ilaah. Calaamadihii rasuulladu sidoo kale waxay ahaayeen falal dadweyne oo cad: dadku waxay maqleen luqado dhab ah, curyaanku wuu socday, xataa kuwii dhintay waa la sara kiciyey.</w:t>
      </w:r>
    </w:p>
    <w:tbl>
      <w:tblPr>
        <w:tblW w:type="auto" w:w="0"/>
        <w:jc w:val="center"/>
        <w:tblLook w:firstColumn="1" w:firstRow="1" w:lastColumn="0" w:lastRow="0" w:noHBand="0" w:noVBand="1" w:val="04A0"/>
      </w:tblPr>
      <w:tblGrid>
        <w:gridCol w:w="3389"/>
        <w:gridCol w:w="3389"/>
        <w:gridCol w:w="3389"/>
      </w:tblGrid>
      <w:tr>
        <w:tc>
          <w:tcPr>
            <w:tcW w:type="dxa" w:w="3389"/>
            <w:vAlign w:val="center"/>
            <w:shd w:fill="D9EAF7"/>
          </w:tcPr>
          <w:p>
            <w:r/>
            <w:r>
              <w:rPr>
                <w:rFonts w:ascii="Aptos" w:hAnsi="Aptos"/>
                <w:b/>
                <w:sz w:val="20"/>
              </w:rPr>
              <w:t>SU'AASHA LA WEYDIIYO</w:t>
            </w:r>
          </w:p>
        </w:tc>
        <w:tc>
          <w:tcPr>
            <w:tcW w:type="dxa" w:w="3389"/>
            <w:vAlign w:val="center"/>
            <w:shd w:fill="D9EAF7"/>
          </w:tcPr>
          <w:p>
            <w:r/>
            <w:r>
              <w:rPr>
                <w:rFonts w:ascii="Aptos" w:hAnsi="Aptos"/>
                <w:b/>
                <w:sz w:val="20"/>
              </w:rPr>
              <w:t>QAABKA AXDIGA CUSUB</w:t>
            </w:r>
          </w:p>
        </w:tc>
        <w:tc>
          <w:tcPr>
            <w:tcW w:type="dxa" w:w="3389"/>
            <w:vAlign w:val="center"/>
            <w:shd w:fill="D9EAF7"/>
          </w:tcPr>
          <w:p>
            <w:r/>
            <w:r>
              <w:rPr>
                <w:rFonts w:ascii="Aptos" w:hAnsi="Aptos"/>
                <w:b/>
                <w:sz w:val="20"/>
              </w:rPr>
              <w:t>QIIMAYNTA CHRISTADELPHIAN</w:t>
            </w:r>
          </w:p>
        </w:tc>
      </w:tr>
      <w:tr>
        <w:tc>
          <w:tcPr>
            <w:tcW w:type="dxa" w:w="3389"/>
            <w:vAlign w:val="center"/>
          </w:tcPr>
          <w:p>
            <w:r/>
            <w:r>
              <w:rPr>
                <w:rFonts w:ascii="Aptos" w:hAnsi="Aptos"/>
                <w:b w:val="0"/>
                <w:sz w:val="20"/>
              </w:rPr>
              <w:t>Farriin noocee ah ayaa la barayaa?</w:t>
            </w:r>
          </w:p>
        </w:tc>
        <w:tc>
          <w:tcPr>
            <w:tcW w:type="dxa" w:w="3389"/>
            <w:vAlign w:val="center"/>
          </w:tcPr>
          <w:p>
            <w:r/>
            <w:r>
              <w:rPr>
                <w:rFonts w:ascii="Aptos" w:hAnsi="Aptos"/>
                <w:b w:val="0"/>
                <w:sz w:val="20"/>
              </w:rPr>
              <w:t>Calaamaduhu waxay taageereen Injiilka rasuulladu wacdiyeen.</w:t>
            </w:r>
          </w:p>
        </w:tc>
        <w:tc>
          <w:tcPr>
            <w:tcW w:type="dxa" w:w="3389"/>
            <w:vAlign w:val="center"/>
          </w:tcPr>
          <w:p>
            <w:r/>
            <w:r>
              <w:rPr>
                <w:rFonts w:ascii="Aptos" w:hAnsi="Aptos"/>
                <w:b w:val="0"/>
                <w:sz w:val="20"/>
              </w:rPr>
              <w:t>Caqiidada waa inay Qorniinka waafaqdaa, ee aanay ka hor iman.</w:t>
            </w:r>
          </w:p>
        </w:tc>
      </w:tr>
      <w:tr>
        <w:tc>
          <w:tcPr>
            <w:tcW w:type="dxa" w:w="3389"/>
            <w:vAlign w:val="center"/>
          </w:tcPr>
          <w:p>
            <w:r/>
            <w:r>
              <w:rPr>
                <w:rFonts w:ascii="Aptos" w:hAnsi="Aptos"/>
                <w:b w:val="0"/>
                <w:sz w:val="20"/>
              </w:rPr>
              <w:t>Calaamad noocee ah ayaa la sheeganayaa?</w:t>
            </w:r>
          </w:p>
        </w:tc>
        <w:tc>
          <w:tcPr>
            <w:tcW w:type="dxa" w:w="3389"/>
            <w:vAlign w:val="center"/>
          </w:tcPr>
          <w:p>
            <w:r/>
            <w:r>
              <w:rPr>
                <w:rFonts w:ascii="Aptos" w:hAnsi="Aptos"/>
                <w:b w:val="0"/>
                <w:sz w:val="20"/>
              </w:rPr>
              <w:t>Falimaha Rasuulladu wuxuu diiwaangeliyaa bogsiin iyo mucjisooyin cad oo la arki karo.</w:t>
            </w:r>
          </w:p>
        </w:tc>
        <w:tc>
          <w:tcPr>
            <w:tcW w:type="dxa" w:w="3389"/>
            <w:vAlign w:val="center"/>
          </w:tcPr>
          <w:p>
            <w:r/>
            <w:r>
              <w:rPr>
                <w:rFonts w:ascii="Aptos" w:hAnsi="Aptos"/>
                <w:b w:val="0"/>
                <w:sz w:val="20"/>
              </w:rPr>
              <w:t>Sheegasho lama aqbali karo oo keliya inay cajiib ama dareen xoog leh leedahay.</w:t>
            </w:r>
          </w:p>
        </w:tc>
      </w:tr>
      <w:tr>
        <w:tc>
          <w:tcPr>
            <w:tcW w:type="dxa" w:w="3389"/>
            <w:vAlign w:val="center"/>
          </w:tcPr>
          <w:p>
            <w:r/>
            <w:r>
              <w:rPr>
                <w:rFonts w:ascii="Aptos" w:hAnsi="Aptos"/>
                <w:b w:val="0"/>
                <w:sz w:val="20"/>
              </w:rPr>
              <w:t>Sidee hadiyadda loo gudbiyey?</w:t>
            </w:r>
          </w:p>
        </w:tc>
        <w:tc>
          <w:tcPr>
            <w:tcW w:type="dxa" w:w="3389"/>
            <w:vAlign w:val="center"/>
          </w:tcPr>
          <w:p>
            <w:r/>
            <w:r>
              <w:rPr>
                <w:rFonts w:ascii="Aptos" w:hAnsi="Aptos"/>
                <w:b w:val="0"/>
                <w:sz w:val="20"/>
              </w:rPr>
              <w:t>Falimaha Rasuullada 8 wuxuu gudbinta ku xidhaa gacmaha rasuullada.</w:t>
            </w:r>
          </w:p>
        </w:tc>
        <w:tc>
          <w:tcPr>
            <w:tcW w:type="dxa" w:w="3389"/>
            <w:vAlign w:val="center"/>
          </w:tcPr>
          <w:p>
            <w:r/>
            <w:r>
              <w:rPr>
                <w:rFonts w:ascii="Aptos" w:hAnsi="Aptos"/>
                <w:b w:val="0"/>
                <w:sz w:val="20"/>
              </w:rPr>
              <w:t>Tani waxay taageertaa aragtida ah in hadiyaduhu ku xidhnayd xilligii rasuullada.</w:t>
            </w:r>
          </w:p>
        </w:tc>
      </w:tr>
      <w:tr>
        <w:tc>
          <w:tcPr>
            <w:tcW w:type="dxa" w:w="3389"/>
            <w:vAlign w:val="center"/>
          </w:tcPr>
          <w:p>
            <w:r/>
            <w:r>
              <w:rPr>
                <w:rFonts w:ascii="Aptos" w:hAnsi="Aptos"/>
                <w:b w:val="0"/>
                <w:sz w:val="20"/>
              </w:rPr>
              <w:t>Muxuu Bawlos leeyahay?</w:t>
            </w:r>
          </w:p>
        </w:tc>
        <w:tc>
          <w:tcPr>
            <w:tcW w:type="dxa" w:w="3389"/>
            <w:vAlign w:val="center"/>
          </w:tcPr>
          <w:p>
            <w:r/>
            <w:r>
              <w:rPr>
                <w:rFonts w:ascii="Aptos" w:hAnsi="Aptos"/>
                <w:b w:val="0"/>
                <w:sz w:val="20"/>
              </w:rPr>
              <w:t>1 Korintos 13:8 wuxuu leeyahay hadiyadaha noocaas ahi way joogsan doonaan.</w:t>
            </w:r>
          </w:p>
        </w:tc>
        <w:tc>
          <w:tcPr>
            <w:tcW w:type="dxa" w:w="3389"/>
            <w:vAlign w:val="center"/>
          </w:tcPr>
          <w:p>
            <w:r/>
            <w:r>
              <w:rPr>
                <w:rFonts w:ascii="Aptos" w:hAnsi="Aptos"/>
                <w:b w:val="0"/>
                <w:sz w:val="20"/>
              </w:rPr>
              <w:t>Sidaas darteed Christadelphians ma filayaan hadiyadihii rasuullada inay maanta sii socdaan.</w:t>
            </w:r>
          </w:p>
        </w:tc>
      </w:tr>
    </w:tbl>
    <w:p/>
    <w:p>
      <w:pPr>
        <w:spacing w:before="160" w:after="60"/>
      </w:pPr>
      <w:r>
        <w:rPr>
          <w:b/>
          <w:color w:val="1F4E79"/>
          <w:sz w:val="30"/>
        </w:rPr>
        <w:t>“Awoodaha dunida soo socota”</w:t>
      </w:r>
    </w:p>
    <w:p>
      <w:pPr>
        <w:spacing w:after="100" w:line="259" w:lineRule="auto"/>
      </w:pPr>
      <w:r>
        <w:rPr>
          <w:sz w:val="21"/>
        </w:rPr>
        <w:t>Cibraaniyada wuxuu rumaystayaashii qarnigii koowaad ku tilmaamayaa inay dhadhamiyeen “awoodaha dunida soo socota” (Cibraaniyada 6:5). Christadelphians waxay mucjisooyinka rasuullada u fahmaan inay ahaayeen dhadhamin hore oo awoodda rabbaaniga ah ee si furan loo muujin doono xilligii Boqortooyada.</w:t>
      </w:r>
    </w:p>
    <w:tbl>
      <w:tblPr>
        <w:tblW w:type="auto" w:w="0"/>
        <w:jc w:val="center"/>
        <w:tblLook w:firstColumn="1" w:firstRow="1" w:lastColumn="0" w:lastRow="0" w:noHBand="0" w:noVBand="1" w:val="04A0"/>
      </w:tblPr>
      <w:tblGrid>
        <w:gridCol w:w="10166"/>
      </w:tblGrid>
      <w:tr>
        <w:tc>
          <w:tcPr>
            <w:tcW w:type="dxa" w:w="10166"/>
            <w:shd w:fill="EAF2F8"/>
          </w:tcPr>
          <w:p>
            <w:pPr>
              <w:jc w:val="center"/>
            </w:pPr>
            <w:r>
              <w:rPr>
                <w:i/>
                <w:sz w:val="21"/>
              </w:rPr>
              <w:t>“Waxayna dhadhamiyeen Erayga wanaagsan ee Ilaah iyo awoodaha dunida soo socota.”</w:t>
            </w:r>
          </w:p>
          <w:p>
            <w:pPr>
              <w:jc w:val="center"/>
            </w:pPr>
            <w:r>
              <w:rPr>
                <w:b/>
                <w:color w:val="595959"/>
                <w:sz w:val="18"/>
              </w:rPr>
              <w:t>Cibraaniyada 6:5</w:t>
            </w:r>
          </w:p>
        </w:tc>
      </w:tr>
    </w:tbl>
    <w:p/>
    <w:p>
      <w:pPr>
        <w:spacing w:before="160" w:after="60"/>
      </w:pPr>
      <w:r>
        <w:rPr>
          <w:b/>
          <w:color w:val="1F4E79"/>
          <w:sz w:val="30"/>
        </w:rPr>
        <w:t>Ilaah weli wuu shaqaynayaa</w:t>
      </w:r>
    </w:p>
    <w:p>
      <w:pPr>
        <w:spacing w:after="100" w:line="259" w:lineRule="auto"/>
      </w:pPr>
      <w:r>
        <w:rPr>
          <w:sz w:val="21"/>
        </w:rPr>
        <w:t>In la yidhaahdo hadiyadihii mucjisada ahaa ee rasuulladu way joogsadeen macnaheedu ma aha inuu Ilaah joojiyey inuu shaqeeyo. Ilaah weli waa Xukuma wax kasta. Wuu maqlaa tukashada, ujeeddadiisana wuu fuliyaa, wuxuuna ina siiyey Eraygiisa Ruuxu waxyooday. Waxa Christadelphians diidaan waa sheegashada ah in rumaystayaasha maanta ay haystaan isla hadiyadihii mucjisada ahaa ee la gudbin karay ee rasuullada iyo ecclesias-tii qarnigii koowaad la siiyey.</w:t>
      </w:r>
    </w:p>
    <w:tbl>
      <w:tblPr>
        <w:tblW w:type="auto" w:w="0"/>
        <w:jc w:val="center"/>
        <w:tblLook w:firstColumn="1" w:firstRow="1" w:lastColumn="0" w:lastRow="0" w:noHBand="0" w:noVBand="1" w:val="04A0"/>
      </w:tblPr>
      <w:tblGrid>
        <w:gridCol w:w="10166"/>
      </w:tblGrid>
      <w:tr>
        <w:tc>
          <w:tcPr>
            <w:tcW w:type="dxa" w:w="10166"/>
            <w:shd w:fill="EAF2F8"/>
          </w:tcPr>
          <w:p>
            <w:pPr>
              <w:jc w:val="center"/>
            </w:pPr>
            <w:r>
              <w:rPr>
                <w:i/>
                <w:sz w:val="21"/>
              </w:rPr>
              <w:t>“Halkii aynu waayo-aragnimo yaab leh raadin lahayn, waa inaan Ilaah ku dhegaysannaa Qorniinka, waxbaridda Eraygiisa ku tijaabino, si daacad ah u tukanno, oo Injiilka u oggolaanno inuu nolosheenna qaabeeyo.”</w:t>
            </w:r>
          </w:p>
          <w:p>
            <w:pPr>
              <w:jc w:val="center"/>
            </w:pPr>
            <w:r>
              <w:rPr>
                <w:b/>
                <w:color w:val="595959"/>
                <w:sz w:val="18"/>
              </w:rPr>
              <w:t>Masuuliyaddeenna maanta</w:t>
            </w:r>
          </w:p>
        </w:tc>
      </w:tr>
    </w:tbl>
    <w:p/>
    <w:p>
      <w:pPr>
        <w:spacing w:before="160" w:after="60"/>
      </w:pPr>
      <w:r>
        <w:rPr>
          <w:b/>
          <w:color w:val="1F4E79"/>
          <w:sz w:val="30"/>
        </w:rPr>
        <w:t>Hadiyadaha Ruuxa Quduuska ah oo hal sawir ah</w:t>
      </w:r>
    </w:p>
    <w:tbl>
      <w:tblPr>
        <w:tblW w:type="auto" w:w="0"/>
        <w:jc w:val="center"/>
        <w:tblLook w:firstColumn="1" w:firstRow="1" w:lastColumn="0" w:lastRow="0" w:noHBand="0" w:noVBand="1" w:val="04A0"/>
      </w:tblPr>
      <w:tblGrid>
        <w:gridCol w:w="3389"/>
        <w:gridCol w:w="3389"/>
        <w:gridCol w:w="3389"/>
      </w:tblGrid>
      <w:tr>
        <w:tc>
          <w:tcPr>
            <w:tcW w:type="dxa" w:w="3389"/>
            <w:vAlign w:val="center"/>
            <w:shd w:fill="D9EAF7"/>
          </w:tcPr>
          <w:p>
            <w:r/>
            <w:r>
              <w:rPr>
                <w:rFonts w:ascii="Aptos" w:hAnsi="Aptos"/>
                <w:b/>
                <w:sz w:val="20"/>
              </w:rPr>
              <w:t>HEERKA</w:t>
            </w:r>
          </w:p>
        </w:tc>
        <w:tc>
          <w:tcPr>
            <w:tcW w:type="dxa" w:w="3389"/>
            <w:vAlign w:val="center"/>
            <w:shd w:fill="D9EAF7"/>
          </w:tcPr>
          <w:p>
            <w:r/>
            <w:r>
              <w:rPr>
                <w:rFonts w:ascii="Aptos" w:hAnsi="Aptos"/>
                <w:b/>
                <w:sz w:val="20"/>
              </w:rPr>
              <w:t>WAXA DHACAY</w:t>
            </w:r>
          </w:p>
        </w:tc>
        <w:tc>
          <w:tcPr>
            <w:tcW w:type="dxa" w:w="3389"/>
            <w:vAlign w:val="center"/>
            <w:shd w:fill="D9EAF7"/>
          </w:tcPr>
          <w:p>
            <w:r/>
            <w:r>
              <w:rPr>
                <w:rFonts w:ascii="Aptos" w:hAnsi="Aptos"/>
                <w:b/>
                <w:sz w:val="20"/>
              </w:rPr>
              <w:t>SABABTA AY MUHIIM U AHAYD</w:t>
            </w:r>
          </w:p>
        </w:tc>
      </w:tr>
      <w:tr>
        <w:tc>
          <w:tcPr>
            <w:tcW w:type="dxa" w:w="3389"/>
            <w:vAlign w:val="center"/>
          </w:tcPr>
          <w:p>
            <w:r/>
            <w:r>
              <w:rPr>
                <w:rFonts w:ascii="Aptos" w:hAnsi="Aptos"/>
                <w:b w:val="0"/>
                <w:sz w:val="20"/>
              </w:rPr>
              <w:t>Ballanqaad</w:t>
            </w:r>
          </w:p>
        </w:tc>
        <w:tc>
          <w:tcPr>
            <w:tcW w:type="dxa" w:w="3389"/>
            <w:vAlign w:val="center"/>
          </w:tcPr>
          <w:p>
            <w:r/>
            <w:r>
              <w:rPr>
                <w:rFonts w:ascii="Aptos" w:hAnsi="Aptos"/>
                <w:b w:val="0"/>
                <w:sz w:val="20"/>
              </w:rPr>
              <w:t>Ciise wuxuu rasuulladiisa u ballanqaaday calaamado iyo Ruuxa Quduuska ah.</w:t>
            </w:r>
          </w:p>
        </w:tc>
        <w:tc>
          <w:tcPr>
            <w:tcW w:type="dxa" w:w="3389"/>
            <w:vAlign w:val="center"/>
          </w:tcPr>
          <w:p>
            <w:r/>
            <w:r>
              <w:rPr>
                <w:rFonts w:ascii="Aptos" w:hAnsi="Aptos"/>
                <w:b w:val="0"/>
                <w:sz w:val="20"/>
              </w:rPr>
              <w:t>Waxaa loo qalabayn lahaa markhaati dunida oo dhan ah.</w:t>
            </w:r>
          </w:p>
        </w:tc>
      </w:tr>
      <w:tr>
        <w:tc>
          <w:tcPr>
            <w:tcW w:type="dxa" w:w="3389"/>
            <w:vAlign w:val="center"/>
          </w:tcPr>
          <w:p>
            <w:r/>
            <w:r>
              <w:rPr>
                <w:rFonts w:ascii="Aptos" w:hAnsi="Aptos"/>
                <w:b w:val="0"/>
                <w:sz w:val="20"/>
              </w:rPr>
              <w:t>Bentakostiga</w:t>
            </w:r>
          </w:p>
        </w:tc>
        <w:tc>
          <w:tcPr>
            <w:tcW w:type="dxa" w:w="3389"/>
            <w:vAlign w:val="center"/>
          </w:tcPr>
          <w:p>
            <w:r/>
            <w:r>
              <w:rPr>
                <w:rFonts w:ascii="Aptos" w:hAnsi="Aptos"/>
                <w:b w:val="0"/>
                <w:sz w:val="20"/>
              </w:rPr>
              <w:t>Rasuulladu Ruuxa ayay afaf kale ugu hadleen.</w:t>
            </w:r>
          </w:p>
        </w:tc>
        <w:tc>
          <w:tcPr>
            <w:tcW w:type="dxa" w:w="3389"/>
            <w:vAlign w:val="center"/>
          </w:tcPr>
          <w:p>
            <w:r/>
            <w:r>
              <w:rPr>
                <w:rFonts w:ascii="Aptos" w:hAnsi="Aptos"/>
                <w:b w:val="0"/>
                <w:sz w:val="20"/>
              </w:rPr>
              <w:t>Injiilka waxaa maqlay dad dalal badan ka yimid.</w:t>
            </w:r>
          </w:p>
        </w:tc>
      </w:tr>
      <w:tr>
        <w:tc>
          <w:tcPr>
            <w:tcW w:type="dxa" w:w="3389"/>
            <w:vAlign w:val="center"/>
          </w:tcPr>
          <w:p>
            <w:r/>
            <w:r>
              <w:rPr>
                <w:rFonts w:ascii="Aptos" w:hAnsi="Aptos"/>
                <w:b w:val="0"/>
                <w:sz w:val="20"/>
              </w:rPr>
              <w:t>Ecclesias-tii hore</w:t>
            </w:r>
          </w:p>
        </w:tc>
        <w:tc>
          <w:tcPr>
            <w:tcW w:type="dxa" w:w="3389"/>
            <w:vAlign w:val="center"/>
          </w:tcPr>
          <w:p>
            <w:r/>
            <w:r>
              <w:rPr>
                <w:rFonts w:ascii="Aptos" w:hAnsi="Aptos"/>
                <w:b w:val="0"/>
                <w:sz w:val="20"/>
              </w:rPr>
              <w:t>Hadiyado kala duwan ayaa taageeray wacdinta, waxbaridda iyo abaabulka.</w:t>
            </w:r>
          </w:p>
        </w:tc>
        <w:tc>
          <w:tcPr>
            <w:tcW w:type="dxa" w:w="3389"/>
            <w:vAlign w:val="center"/>
          </w:tcPr>
          <w:p>
            <w:r/>
            <w:r>
              <w:rPr>
                <w:rFonts w:ascii="Aptos" w:hAnsi="Aptos"/>
                <w:b w:val="0"/>
                <w:sz w:val="20"/>
              </w:rPr>
              <w:t>Farriinta rasuullada waa la xaqiijiyey, rumaystayaashana waa la dhisay.</w:t>
            </w:r>
          </w:p>
        </w:tc>
      </w:tr>
      <w:tr>
        <w:tc>
          <w:tcPr>
            <w:tcW w:type="dxa" w:w="3389"/>
            <w:vAlign w:val="center"/>
          </w:tcPr>
          <w:p>
            <w:r/>
            <w:r>
              <w:rPr>
                <w:rFonts w:ascii="Aptos" w:hAnsi="Aptos"/>
                <w:b w:val="0"/>
                <w:sz w:val="20"/>
              </w:rPr>
              <w:t>Joogsasho</w:t>
            </w:r>
          </w:p>
        </w:tc>
        <w:tc>
          <w:tcPr>
            <w:tcW w:type="dxa" w:w="3389"/>
            <w:vAlign w:val="center"/>
          </w:tcPr>
          <w:p>
            <w:r/>
            <w:r>
              <w:rPr>
                <w:rFonts w:ascii="Aptos" w:hAnsi="Aptos"/>
                <w:b w:val="0"/>
                <w:sz w:val="20"/>
              </w:rPr>
              <w:t>Bawlos wuxuu yidhi waxsii sheegid, afaf iyo aqoon gaar ahi way joogsan doonaan.</w:t>
            </w:r>
          </w:p>
        </w:tc>
        <w:tc>
          <w:tcPr>
            <w:tcW w:type="dxa" w:w="3389"/>
            <w:vAlign w:val="center"/>
          </w:tcPr>
          <w:p>
            <w:r/>
            <w:r>
              <w:rPr>
                <w:rFonts w:ascii="Aptos" w:hAnsi="Aptos"/>
                <w:b w:val="0"/>
                <w:sz w:val="20"/>
              </w:rPr>
              <w:t>Christadelphians waxay hadiyadaha mucjisada ah u fahmaan inay ku-meel-gaar u ahaayeen xilligii rasuullada.</w:t>
            </w:r>
          </w:p>
        </w:tc>
      </w:tr>
    </w:tbl>
    <w:p/>
    <w:p>
      <w:pPr>
        <w:spacing w:before="160" w:after="60"/>
      </w:pPr>
      <w:r>
        <w:rPr>
          <w:b/>
          <w:color w:val="1F4E79"/>
          <w:sz w:val="30"/>
        </w:rPr>
        <w:t>SOO KOOBID</w:t>
      </w:r>
    </w:p>
    <w:p>
      <w:pPr>
        <w:spacing w:after="80"/>
      </w:pPr>
      <w:r>
        <w:rPr>
          <w:b/>
          <w:sz w:val="21"/>
        </w:rPr>
        <w:t xml:space="preserve">1. Hadiyadaha Ruuxa Quduuska ah waxaa la siiyey rumaystayaashii hore. </w:t>
      </w:r>
      <w:r>
        <w:rPr>
          <w:sz w:val="21"/>
        </w:rPr>
        <w:t>Waxaa ka mid ahaa afaf, bogsiin, mucjisooyin, waxsii sheegid iyo adeegyo kale oo Ruuxu awood siiyey.</w:t>
      </w:r>
    </w:p>
    <w:p>
      <w:pPr>
        <w:spacing w:after="80"/>
      </w:pPr>
      <w:r>
        <w:rPr>
          <w:b/>
          <w:sz w:val="21"/>
        </w:rPr>
        <w:t xml:space="preserve">2. Hadiyaduhu waxay xaqiijiyeen Injiilka rasuullada. </w:t>
      </w:r>
      <w:r>
        <w:rPr>
          <w:sz w:val="21"/>
        </w:rPr>
        <w:t>Waxay bixiyeen caddayn muuqata oo ah in Ilaah la shaqaynayo farriin-wadayaasha Ciise oo sarakacay.</w:t>
      </w:r>
    </w:p>
    <w:p>
      <w:pPr>
        <w:spacing w:after="80"/>
      </w:pPr>
      <w:r>
        <w:rPr>
          <w:b/>
          <w:sz w:val="21"/>
        </w:rPr>
        <w:t xml:space="preserve">3. Hadiyaduhu waxay caawiyeen dhismaha ecclesias-tii ugu horreeyey. </w:t>
      </w:r>
      <w:r>
        <w:rPr>
          <w:sz w:val="21"/>
        </w:rPr>
        <w:t>Waxay bixiyeen waxbarid iyo hagid intii markhaatiga Axdiga Cusub la samaynayay.</w:t>
      </w:r>
    </w:p>
    <w:p>
      <w:pPr>
        <w:spacing w:after="80"/>
      </w:pPr>
      <w:r>
        <w:rPr>
          <w:b/>
          <w:sz w:val="21"/>
        </w:rPr>
        <w:t xml:space="preserve">4. Falimaha Rasuullada 8 wuxuu gudbinta hadiyadaha ku xidhaa rasuullada. </w:t>
      </w:r>
      <w:r>
        <w:rPr>
          <w:sz w:val="21"/>
        </w:rPr>
        <w:t>Aayaddu si cad ayay u leedahay Ruuxa Quduuska ah waxaa lagu bixiyey gacmo-saaridda rasuullada.</w:t>
      </w:r>
    </w:p>
    <w:p>
      <w:pPr>
        <w:spacing w:after="80"/>
      </w:pPr>
      <w:r>
        <w:rPr>
          <w:b/>
          <w:sz w:val="21"/>
        </w:rPr>
        <w:t xml:space="preserve">5. Hadiyadaha mucjisada ahi waxay ahaayeen ku-meel-gaar. </w:t>
      </w:r>
      <w:r>
        <w:rPr>
          <w:sz w:val="21"/>
        </w:rPr>
        <w:t>Bawlos wuxuu sheegay waxsii sheegid, afaf iyo aqoon gaar ahi inay joogsan doonaan; Christadelphians waxay u fahmaan inay ka tirsanaayeen xilligii rasuullada.</w:t>
      </w:r>
    </w:p>
    <w:p>
      <w:pPr>
        <w:spacing w:after="80"/>
      </w:pPr>
      <w:r>
        <w:rPr>
          <w:b/>
          <w:sz w:val="21"/>
        </w:rPr>
        <w:t xml:space="preserve">6. Sheegashooyinka maanta waa in Qorniinka lagu tijaabiyaa. </w:t>
      </w:r>
      <w:r>
        <w:rPr>
          <w:sz w:val="21"/>
        </w:rPr>
        <w:t>Christadelphians ma aqbalaan sheegashooyinka maanta inay yihiin sii-socodka hadiyadihii mucjisada ahaa ee rasuullada.</w:t>
      </w:r>
    </w:p>
    <w:p>
      <w:pPr>
        <w:spacing w:after="80"/>
      </w:pPr>
      <w:r>
        <w:rPr>
          <w:b/>
          <w:sz w:val="21"/>
        </w:rPr>
        <w:t xml:space="preserve">7. Ilaah maanta weli wuu shaqaynayaa. </w:t>
      </w:r>
      <w:r>
        <w:rPr>
          <w:sz w:val="21"/>
        </w:rPr>
        <w:t>Wuu maqlaa tukashada, abuurkiisana wuu xukumaa, wuxuuna inagula hadlaa Eraygiisa waxyooday.</w:t>
      </w:r>
    </w:p>
    <w:p>
      <w:pPr>
        <w:spacing w:before="160" w:after="60"/>
      </w:pPr>
      <w:r>
        <w:rPr>
          <w:b/>
          <w:color w:val="1F4E79"/>
          <w:sz w:val="30"/>
        </w:rPr>
        <w:t>Cutubyo aad akhrido</w:t>
      </w:r>
    </w:p>
    <w:p>
      <w:pPr>
        <w:spacing w:after="100" w:line="259" w:lineRule="auto"/>
      </w:pPr>
      <w:r>
        <w:rPr>
          <w:sz w:val="21"/>
        </w:rPr>
        <w:t>Falimaha Rasuullada 8:4–25  •  1 Korintos 12–14  •  Cibraaniyada 2:1–4</w:t>
      </w:r>
    </w:p>
    <w:p>
      <w:pPr>
        <w:spacing w:before="160" w:after="60"/>
      </w:pPr>
      <w:r>
        <w:rPr>
          <w:b/>
          <w:color w:val="1F4E79"/>
          <w:sz w:val="30"/>
        </w:rPr>
        <w:t>XAFID  •  1 KORINTOS 13:8</w:t>
      </w:r>
    </w:p>
    <w:tbl>
      <w:tblPr>
        <w:tblW w:type="auto" w:w="0"/>
        <w:jc w:val="center"/>
        <w:tblLook w:firstColumn="1" w:firstRow="1" w:lastColumn="0" w:lastRow="0" w:noHBand="0" w:noVBand="1" w:val="04A0"/>
      </w:tblPr>
      <w:tblGrid>
        <w:gridCol w:w="10166"/>
      </w:tblGrid>
      <w:tr>
        <w:tc>
          <w:tcPr>
            <w:tcW w:type="dxa" w:w="10166"/>
            <w:shd w:fill="EAF2F8"/>
          </w:tcPr>
          <w:p>
            <w:pPr>
              <w:jc w:val="center"/>
            </w:pPr>
            <w:r>
              <w:rPr>
                <w:i/>
                <w:sz w:val="21"/>
              </w:rPr>
              <w:t>“Jacaylku weligiis ma dhaco; laakiin hadday waxsii sheegid jirto way dhammaan doontaa; hadday afaf jiraan way joogsan doonaan; hadday aqoon gaar ahi jirto way baabbi'i doontaa.”</w:t>
            </w:r>
          </w:p>
          <w:p>
            <w:pPr>
              <w:jc w:val="center"/>
            </w:pPr>
            <w:r>
              <w:rPr>
                <w:b/>
                <w:color w:val="595959"/>
                <w:sz w:val="18"/>
              </w:rPr>
              <w:t>1 KORINTOS 13:8  •  King James Version</w:t>
            </w:r>
          </w:p>
        </w:tc>
      </w:tr>
    </w:tbl>
    <w:sectPr w:rsidR="00FC693F" w:rsidRPr="0006063C" w:rsidSect="00034616">
      <w:footerReference w:type="default" r:id="rId9"/>
      <w:pgSz w:w="12240" w:h="15840"/>
      <w:pgMar w:top="936" w:right="1037" w:bottom="1008"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46464"/>
        <w:sz w:val="17"/>
      </w:rPr>
      <w:t>Christadelphian Bible Mission  •  Box CBM, 404 Shaftmoor Lane, Birmingham B28 8SZ, England</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