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22</w:t>
      </w:r>
    </w:p>
    <w:p>
      <w:pPr>
        <w:jc w:val="center"/>
      </w:pPr>
      <w:r>
        <w:rPr>
          <w:b/>
          <w:color w:val="1F4E79"/>
          <w:sz w:val="48"/>
        </w:rPr>
        <w:t>Dembiga iyo Cawaaqibkiisa — Qaybta I</w:t>
      </w:r>
    </w:p>
    <w:p>
      <w:pPr>
        <w:jc w:val="center"/>
      </w:pPr>
      <w:r>
        <w:rPr>
          <w:b/>
          <w:color w:val="595959"/>
          <w:sz w:val="22"/>
        </w:rPr>
        <w:t>AKHRISKA  •  BILOWGII 2 IYO 3</w:t>
      </w:r>
    </w:p>
    <w:p>
      <w:pPr>
        <w:spacing w:before="160" w:after="60"/>
      </w:pPr>
      <w:r>
        <w:rPr>
          <w:b/>
          <w:color w:val="1F4E79"/>
          <w:sz w:val="30"/>
        </w:rPr>
        <w:t>Dhibaatadu xaggee ka bilaabatay?</w:t>
      </w:r>
    </w:p>
    <w:p>
      <w:pPr>
        <w:spacing w:after="100" w:line="259" w:lineRule="auto"/>
      </w:pPr>
      <w:r>
        <w:rPr>
          <w:sz w:val="21"/>
        </w:rPr>
        <w:t>Baybalku dunida wuxuu u soo bandhigayaa abuurista Ilaah, laakiin dembiga aadanuhu wuxuu keenay silic, jahawareer iyo dhimasho. Bilowgii 2 iyo 3 waxay ina geeyaan bilowgii waxayna sharxayaan sida caasinimadu ugu soo gashay waayo-aragnimada aadanaha.</w:t>
      </w:r>
    </w:p>
    <w:p>
      <w:pPr>
        <w:spacing w:before="160" w:after="60"/>
      </w:pPr>
      <w:r>
        <w:rPr>
          <w:b/>
          <w:color w:val="1F4E79"/>
          <w:sz w:val="30"/>
        </w:rPr>
        <w:t>Ilaah wuxuu sameeyey ninkii ugu horreeyey</w:t>
      </w:r>
    </w:p>
    <w:p>
      <w:pPr>
        <w:spacing w:after="100" w:line="259" w:lineRule="auto"/>
      </w:pPr>
      <w:r>
        <w:rPr>
          <w:sz w:val="21"/>
        </w:rPr>
        <w:t>Baybalku wuxuu leeyahay Ilaah si toos ah Aadan uga sameeyey ciidda dhulka oo nolol siiyey: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“Rabbiga Ilaaha ahu ninkii wuxuu ka sameeyey ciidda dhulka, wuxuuna sankiisa ku afuufay neeftii nolosha; ninkiina wuxuu noqday naf nool.”</w:t>
            </w:r>
          </w:p>
          <w:p>
            <w:pPr>
              <w:jc w:val="center"/>
            </w:pPr>
            <w:r>
              <w:rPr>
                <w:b/>
                <w:color w:val="595959"/>
                <w:sz w:val="18"/>
              </w:rPr>
              <w:t>Bilowgii 2:7</w:t>
            </w:r>
          </w:p>
        </w:tc>
      </w:tr>
    </w:tbl>
    <w:p/>
    <w:p>
      <w:pPr>
        <w:spacing w:after="100" w:line="259" w:lineRule="auto"/>
      </w:pPr>
      <w:r>
        <w:rPr>
          <w:sz w:val="21"/>
        </w:rPr>
        <w:t>Ilaah Aadan wuxuu dejiyey beertii Ceeden, Xaawana wuxuu u siiyey inay xaaskiisa noqoto. Waxay ku hareeraysnaayeen wanaagga Ilaah, laakiin weli waxay ahayd inay doortaan inay isaga ku kalsoonaadaan oo adeecaan.</w:t>
      </w:r>
    </w:p>
    <w:p>
      <w:pPr>
        <w:spacing w:before="160" w:after="60"/>
      </w:pPr>
      <w:r>
        <w:rPr>
          <w:b/>
          <w:color w:val="1F4E79"/>
          <w:sz w:val="30"/>
        </w:rPr>
        <w:t>Amar cad</w:t>
      </w:r>
    </w:p>
    <w:p>
      <w:pPr>
        <w:spacing w:after="100" w:line="259" w:lineRule="auto"/>
      </w:pPr>
      <w:r>
        <w:rPr>
          <w:sz w:val="21"/>
        </w:rPr>
        <w:t>Ilaah Aadan wuxuu siiyey amar fudud. Beertu cunto badan ayay lahayd, laakiin hal geed ayaa laga mamnuucay: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“Geed kasta oo beerta ku yaal waad ka cuni kartaa; laakiin geedka aqoonta wanaagga iyo xumaanta waa inaadan ka cunin; waayo maalinta aad wax ka cuntid hubaal waad dhiman doontaa.”</w:t>
            </w:r>
          </w:p>
          <w:p>
            <w:pPr>
              <w:jc w:val="center"/>
            </w:pPr>
            <w:r>
              <w:rPr>
                <w:b/>
                <w:color w:val="595959"/>
                <w:sz w:val="18"/>
              </w:rPr>
              <w:t>Bilowgii 2:16–17</w:t>
            </w:r>
          </w:p>
        </w:tc>
      </w:tr>
    </w:tbl>
    <w:p/>
    <w:p>
      <w:pPr>
        <w:spacing w:after="100" w:line="259" w:lineRule="auto"/>
      </w:pPr>
      <w:r>
        <w:rPr>
          <w:sz w:val="21"/>
        </w:rPr>
        <w:t>Aadan iyo Xaawa looma abuurin sidii mashiinno aan doorasho lahayn. Ilaah wuxuu rabay adeecid ikhtiyaari ah. Waxay dhegaysan kareen amarkiisa, ama way diidi kareen.</w:t>
      </w:r>
    </w:p>
    <w:p>
      <w:pPr>
        <w:spacing w:before="160" w:after="60"/>
      </w:pPr>
      <w:r>
        <w:rPr>
          <w:b/>
          <w:color w:val="1F4E79"/>
          <w:sz w:val="30"/>
        </w:rPr>
        <w:t>Beentii abeesada iyo caasinimadii aadanaha</w:t>
      </w:r>
    </w:p>
    <w:p>
      <w:pPr>
        <w:spacing w:after="100" w:line="259" w:lineRule="auto"/>
      </w:pPr>
      <w:r>
        <w:rPr>
          <w:sz w:val="21"/>
        </w:rPr>
        <w:t>Bilowgii 3 wuxuu diiwaangelinayaa sida abeesadu uga hor timid Erayga Ilaah. Waxay Xaawa ku tidhi, “Hubaal ma dhiman doontaan”, waxayna u ballanqaadday in cunista midhuhu ka dhigi doonto “sida ilaahyo, idinkoo garanaya wanaagga iyo xumaanta” (Bilowgii 3:4–5). Xaawa way cuntay, Aadanina sidoo kale wuu cunay.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“Dembigu waa Ilaah oo la caasiyo. Aadan iyo Xaawa waxay xukunkooda ka hormariyeen amarka Ilaah. Doorashadaas waxay cawaaqib u keentay iyaga oo keliya ma aha, laakiin sidoo kale qoyska aadanaha ee ka dambeeyey.”</w:t>
            </w:r>
          </w:p>
          <w:p>
            <w:pPr>
              <w:jc w:val="center"/>
            </w:pPr>
            <w:r>
              <w:rPr>
                <w:b/>
                <w:color w:val="595959"/>
                <w:sz w:val="18"/>
              </w:rPr>
              <w:t>Waa maxay dembi?</w:t>
            </w:r>
          </w:p>
        </w:tc>
      </w:tr>
    </w:tbl>
    <w:p/>
    <w:p>
      <w:pPr>
        <w:spacing w:before="160" w:after="60"/>
      </w:pPr>
      <w:r>
        <w:rPr>
          <w:b/>
          <w:color w:val="1F4E79"/>
          <w:sz w:val="30"/>
        </w:rPr>
        <w:t>Cawaaqibku wuxuu ahaa dhimasho</w:t>
      </w:r>
    </w:p>
    <w:p>
      <w:pPr>
        <w:spacing w:after="100" w:line="259" w:lineRule="auto"/>
      </w:pPr>
      <w:r>
        <w:rPr>
          <w:sz w:val="21"/>
        </w:rPr>
        <w:t>Ilaah wuxuu hore uga digay in caasinimadu dhimasho keeni doonto. Markii Aadan dembaabay, waxaa lagu xukumay inuu ku noqdo ciidda laga sameeyey: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“Ciid baad tahay, ciidna waad ku noqon doontaa.”</w:t>
            </w:r>
          </w:p>
          <w:p>
            <w:pPr>
              <w:jc w:val="center"/>
            </w:pPr>
            <w:r>
              <w:rPr>
                <w:b/>
                <w:color w:val="595959"/>
                <w:sz w:val="18"/>
              </w:rPr>
              <w:t>Bilowgii 3:19</w:t>
            </w:r>
          </w:p>
        </w:tc>
      </w:tr>
    </w:tbl>
    <w:p/>
    <w:p>
      <w:pPr>
        <w:spacing w:after="100" w:line="259" w:lineRule="auto"/>
      </w:pPr>
      <w:r>
        <w:rPr>
          <w:sz w:val="21"/>
        </w:rPr>
        <w:t>Aadan iyo Xaawa isla maalintaas taariikheed ma dhiman, laakiin wixii markaas ka dambeeyey waxay noqdeen dad dhimanaya. Noloshoodu way dhammaan lahayd, jidhkooduna ciid ayuu ku noqon lahaa.</w:t>
      </w:r>
    </w:p>
    <w:p>
      <w:pPr>
        <w:spacing w:before="160" w:after="60"/>
      </w:pPr>
      <w:r>
        <w:rPr>
          <w:b/>
          <w:color w:val="1F4E79"/>
          <w:sz w:val="30"/>
        </w:rPr>
        <w:t>Waa maxay “naf nool”?</w:t>
      </w:r>
    </w:p>
    <w:p>
      <w:pPr>
        <w:spacing w:after="100" w:line="259" w:lineRule="auto"/>
      </w:pPr>
      <w:r>
        <w:rPr>
          <w:sz w:val="21"/>
        </w:rPr>
        <w:t>Bilowgii 2:7 ma sheegayo in Aadan la siiyey naf gooni ah oo aan dhimanayn. Wuxuu leeyahay markii Ilaah jidhka ciidda ka sameeyey oo neefta nolosha siiyey, ninku wuxuu noqday “naf nool”. Luqadda King James Version, “soul” wuxuu tilmaami karaa qof nool ama makhluuq nool.</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QAYBTA</w:t>
            </w:r>
          </w:p>
        </w:tc>
        <w:tc>
          <w:tcPr>
            <w:tcW w:type="dxa" w:w="3389"/>
            <w:vAlign w:val="center"/>
            <w:shd w:fill="D9EAF7"/>
          </w:tcPr>
          <w:p>
            <w:r/>
            <w:r>
              <w:rPr>
                <w:rFonts w:ascii="Aptos" w:hAnsi="Aptos"/>
                <w:b/>
                <w:sz w:val="20"/>
              </w:rPr>
              <w:t>SHARAXAADDA BILOWGII</w:t>
            </w:r>
          </w:p>
        </w:tc>
        <w:tc>
          <w:tcPr>
            <w:tcW w:type="dxa" w:w="3389"/>
            <w:vAlign w:val="center"/>
            <w:shd w:fill="D9EAF7"/>
          </w:tcPr>
          <w:p>
            <w:r/>
            <w:r>
              <w:rPr>
                <w:rFonts w:ascii="Aptos" w:hAnsi="Aptos"/>
                <w:b/>
                <w:sz w:val="20"/>
              </w:rPr>
              <w:t>NATIIJADA</w:t>
            </w:r>
          </w:p>
        </w:tc>
      </w:tr>
      <w:tr>
        <w:tc>
          <w:tcPr>
            <w:tcW w:type="dxa" w:w="3389"/>
            <w:vAlign w:val="center"/>
          </w:tcPr>
          <w:p>
            <w:r/>
            <w:r>
              <w:rPr>
                <w:rFonts w:ascii="Aptos" w:hAnsi="Aptos"/>
                <w:b w:val="0"/>
                <w:sz w:val="20"/>
              </w:rPr>
              <w:t>Ciid</w:t>
            </w:r>
          </w:p>
        </w:tc>
        <w:tc>
          <w:tcPr>
            <w:tcW w:type="dxa" w:w="3389"/>
            <w:vAlign w:val="center"/>
          </w:tcPr>
          <w:p>
            <w:r/>
            <w:r>
              <w:rPr>
                <w:rFonts w:ascii="Aptos" w:hAnsi="Aptos"/>
                <w:b w:val="0"/>
                <w:sz w:val="20"/>
              </w:rPr>
              <w:t>Ilaah jidhka ayuu dhulka ka sameeyey.</w:t>
            </w:r>
          </w:p>
        </w:tc>
        <w:tc>
          <w:tcPr>
            <w:tcW w:type="dxa" w:w="3389"/>
            <w:vAlign w:val="center"/>
          </w:tcPr>
          <w:p>
            <w:r/>
            <w:r>
              <w:rPr>
                <w:rFonts w:ascii="Aptos" w:hAnsi="Aptos"/>
                <w:b w:val="0"/>
                <w:sz w:val="20"/>
              </w:rPr>
              <w:t>Jidh jira, laakiin weli ma aha nin nool.</w:t>
            </w:r>
          </w:p>
        </w:tc>
      </w:tr>
      <w:tr>
        <w:tc>
          <w:tcPr>
            <w:tcW w:type="dxa" w:w="3389"/>
            <w:vAlign w:val="center"/>
          </w:tcPr>
          <w:p>
            <w:r/>
            <w:r>
              <w:rPr>
                <w:rFonts w:ascii="Aptos" w:hAnsi="Aptos"/>
                <w:b w:val="0"/>
                <w:sz w:val="20"/>
              </w:rPr>
              <w:t>Neefta nolosha</w:t>
            </w:r>
          </w:p>
        </w:tc>
        <w:tc>
          <w:tcPr>
            <w:tcW w:type="dxa" w:w="3389"/>
            <w:vAlign w:val="center"/>
          </w:tcPr>
          <w:p>
            <w:r/>
            <w:r>
              <w:rPr>
                <w:rFonts w:ascii="Aptos" w:hAnsi="Aptos"/>
                <w:b w:val="0"/>
                <w:sz w:val="20"/>
              </w:rPr>
              <w:t>Ilaah nolosha ayuu Aadan ku afuufay.</w:t>
            </w:r>
          </w:p>
        </w:tc>
        <w:tc>
          <w:tcPr>
            <w:tcW w:type="dxa" w:w="3389"/>
            <w:vAlign w:val="center"/>
          </w:tcPr>
          <w:p>
            <w:r/>
            <w:r>
              <w:rPr>
                <w:rFonts w:ascii="Aptos" w:hAnsi="Aptos"/>
                <w:b w:val="0"/>
                <w:sz w:val="20"/>
              </w:rPr>
              <w:t>Noloshu Ilaah ayay ka timid.</w:t>
            </w:r>
          </w:p>
        </w:tc>
      </w:tr>
      <w:tr>
        <w:tc>
          <w:tcPr>
            <w:tcW w:type="dxa" w:w="3389"/>
            <w:vAlign w:val="center"/>
          </w:tcPr>
          <w:p>
            <w:r/>
            <w:r>
              <w:rPr>
                <w:rFonts w:ascii="Aptos" w:hAnsi="Aptos"/>
                <w:b w:val="0"/>
                <w:sz w:val="20"/>
              </w:rPr>
              <w:t>Naf nool</w:t>
            </w:r>
          </w:p>
        </w:tc>
        <w:tc>
          <w:tcPr>
            <w:tcW w:type="dxa" w:w="3389"/>
            <w:vAlign w:val="center"/>
          </w:tcPr>
          <w:p>
            <w:r/>
            <w:r>
              <w:rPr>
                <w:rFonts w:ascii="Aptos" w:hAnsi="Aptos"/>
                <w:b w:val="0"/>
                <w:sz w:val="20"/>
              </w:rPr>
              <w:t>Ninkii la sameeyey wuxuu noqday naf nool.</w:t>
            </w:r>
          </w:p>
        </w:tc>
        <w:tc>
          <w:tcPr>
            <w:tcW w:type="dxa" w:w="3389"/>
            <w:vAlign w:val="center"/>
          </w:tcPr>
          <w:p>
            <w:r/>
            <w:r>
              <w:rPr>
                <w:rFonts w:ascii="Aptos" w:hAnsi="Aptos"/>
                <w:b w:val="0"/>
                <w:sz w:val="20"/>
              </w:rPr>
              <w:t>Aadan wuxuu ahaa qof nool.</w:t>
            </w:r>
          </w:p>
        </w:tc>
      </w:tr>
      <w:tr>
        <w:tc>
          <w:tcPr>
            <w:tcW w:type="dxa" w:w="3389"/>
            <w:vAlign w:val="center"/>
          </w:tcPr>
          <w:p>
            <w:r/>
            <w:r>
              <w:rPr>
                <w:rFonts w:ascii="Aptos" w:hAnsi="Aptos"/>
                <w:b w:val="0"/>
                <w:sz w:val="20"/>
              </w:rPr>
              <w:t>Dhimasho</w:t>
            </w:r>
          </w:p>
        </w:tc>
        <w:tc>
          <w:tcPr>
            <w:tcW w:type="dxa" w:w="3389"/>
            <w:vAlign w:val="center"/>
          </w:tcPr>
          <w:p>
            <w:r/>
            <w:r>
              <w:rPr>
                <w:rFonts w:ascii="Aptos" w:hAnsi="Aptos"/>
                <w:b w:val="0"/>
                <w:sz w:val="20"/>
              </w:rPr>
              <w:t>Neeftu way baxdaa, jidhkuna ciid ayuu ku noqdaa.</w:t>
            </w:r>
          </w:p>
        </w:tc>
        <w:tc>
          <w:tcPr>
            <w:tcW w:type="dxa" w:w="3389"/>
            <w:vAlign w:val="center"/>
          </w:tcPr>
          <w:p>
            <w:r/>
            <w:r>
              <w:rPr>
                <w:rFonts w:ascii="Aptos" w:hAnsi="Aptos"/>
                <w:b w:val="0"/>
                <w:sz w:val="20"/>
              </w:rPr>
              <w:t>Qofkii noolaa mar dambe ma noola.</w:t>
            </w:r>
          </w:p>
        </w:tc>
      </w:tr>
    </w:tbl>
    <w:p/>
    <w:p>
      <w:pPr>
        <w:spacing w:before="160" w:after="60"/>
      </w:pPr>
      <w:r>
        <w:rPr>
          <w:b/>
          <w:color w:val="1F4E79"/>
          <w:sz w:val="30"/>
        </w:rPr>
        <w:t>Dembigii Aadan iyo dhimashadeenna</w:t>
      </w:r>
    </w:p>
    <w:p>
      <w:pPr>
        <w:spacing w:after="100" w:line="259" w:lineRule="auto"/>
      </w:pPr>
      <w:r>
        <w:rPr>
          <w:sz w:val="21"/>
        </w:rPr>
        <w:t>Axdiga Cusub wuxuu dembigii Aadan ku xidhaa dhimashada soo gashay qoyska aadanaha: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“Haddaba sida dembigu nin keliya dunida ugu soo galay, dhimashaduna dembiga ugu soo gashay, sidaasay dhimashadu dadka oo dhan ugu gudubtay, maxaa yeelay dhammaantood way dembaabeen.”</w:t>
            </w:r>
          </w:p>
          <w:p>
            <w:pPr>
              <w:jc w:val="center"/>
            </w:pPr>
            <w:r>
              <w:rPr>
                <w:b/>
                <w:color w:val="595959"/>
                <w:sz w:val="18"/>
              </w:rPr>
              <w:t>Rooma 5:12</w:t>
            </w:r>
          </w:p>
        </w:tc>
      </w:tr>
    </w:tbl>
    <w:p/>
    <w:p>
      <w:pPr>
        <w:spacing w:after="100" w:line="259" w:lineRule="auto"/>
      </w:pPr>
      <w:r>
        <w:rPr>
          <w:sz w:val="21"/>
        </w:rPr>
        <w:t>Christadelphians waxay tan u fahmaan in Aadan aynu ka dhaxalno dhimashada iyo dabeecad u janjeedha dembiga. Annagu shakhsi ahaan eed kuma lihin falka gaarka ah ee Aadan, laakiin midkeen kastaaba dembiyadiisa ayuu ku daraa dhibaatada aadanaha.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“Dembigu ma aha oo keliya dembiyo caan ah. Heerka Baybalku wuxuu gaadhayaa fikirradeenna, ujeeddooyinkeenna iyo dhaqanka maalinlaha ah. Kibir, naf-jeclaysi, cadho, daacad-darro iyo damac nijaas ah dhammaantood waxay ka mid yihiin dhibaatada dembiga.”</w:t>
            </w:r>
          </w:p>
          <w:p>
            <w:pPr>
              <w:jc w:val="center"/>
            </w:pPr>
            <w:r>
              <w:rPr>
                <w:b/>
                <w:color w:val="595959"/>
                <w:sz w:val="18"/>
              </w:rPr>
              <w:t>Dembigu wuu ka ballaadhan yahay dembi weyn</w:t>
            </w:r>
          </w:p>
        </w:tc>
      </w:tr>
    </w:tbl>
    <w:p/>
    <w:p>
      <w:pPr>
        <w:spacing w:before="160" w:after="60"/>
      </w:pPr>
      <w:r>
        <w:rPr>
          <w:b/>
          <w:color w:val="1F4E79"/>
          <w:sz w:val="30"/>
        </w:rPr>
        <w:t>Sidee Baybalku u isticmaalaa erayga “naf”?</w:t>
      </w:r>
    </w:p>
    <w:p>
      <w:pPr>
        <w:spacing w:after="100" w:line="259" w:lineRule="auto"/>
      </w:pPr>
      <w:r>
        <w:rPr>
          <w:sz w:val="21"/>
        </w:rPr>
        <w:t>Casharka asalka ahi wuxuu soo bandhigayaa aayado dhowr ah oo King James Version ah. Waxay faa’iido leeyihiin sababtoo ah waxay muujinayaan in “soul” aanu si toos ah uga dhignayn qayb aan dhimanayn oo qofka ku jirta. Aayado badan waxay si fudud uga dhigan tahay qof ama makhluuq nool.</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TIXRAAC</w:t>
            </w:r>
          </w:p>
        </w:tc>
        <w:tc>
          <w:tcPr>
            <w:tcW w:type="dxa" w:w="5083"/>
            <w:vAlign w:val="center"/>
            <w:shd w:fill="D9EAF7"/>
          </w:tcPr>
          <w:p>
            <w:r/>
            <w:r>
              <w:rPr>
                <w:rFonts w:ascii="Aptos" w:hAnsi="Aptos"/>
                <w:b/>
                <w:sz w:val="20"/>
              </w:rPr>
              <w:t>WAXA AAYADDU MUUJINAYSO</w:t>
            </w:r>
          </w:p>
        </w:tc>
      </w:tr>
      <w:tr>
        <w:tc>
          <w:tcPr>
            <w:tcW w:type="dxa" w:w="5083"/>
            <w:vAlign w:val="center"/>
          </w:tcPr>
          <w:p>
            <w:r/>
            <w:r>
              <w:rPr>
                <w:rFonts w:ascii="Aptos" w:hAnsi="Aptos"/>
                <w:b w:val="0"/>
                <w:sz w:val="20"/>
              </w:rPr>
              <w:t>Bilowgii 46:26</w:t>
            </w:r>
          </w:p>
        </w:tc>
        <w:tc>
          <w:tcPr>
            <w:tcW w:type="dxa" w:w="5083"/>
            <w:vAlign w:val="center"/>
          </w:tcPr>
          <w:p>
            <w:r/>
            <w:r>
              <w:rPr>
                <w:rFonts w:ascii="Aptos" w:hAnsi="Aptos"/>
                <w:b w:val="0"/>
                <w:sz w:val="20"/>
              </w:rPr>
              <w:t>“Dhammaan nafaha” waxay tilmaamayaan dadka qoyska Yacquub.</w:t>
            </w:r>
          </w:p>
        </w:tc>
      </w:tr>
      <w:tr>
        <w:tc>
          <w:tcPr>
            <w:tcW w:type="dxa" w:w="5083"/>
            <w:vAlign w:val="center"/>
          </w:tcPr>
          <w:p>
            <w:r/>
            <w:r>
              <w:rPr>
                <w:rFonts w:ascii="Aptos" w:hAnsi="Aptos"/>
                <w:b w:val="0"/>
                <w:sz w:val="20"/>
              </w:rPr>
              <w:t>Laawiyiintii 5:17</w:t>
            </w:r>
          </w:p>
        </w:tc>
        <w:tc>
          <w:tcPr>
            <w:tcW w:type="dxa" w:w="5083"/>
            <w:vAlign w:val="center"/>
          </w:tcPr>
          <w:p>
            <w:r/>
            <w:r>
              <w:rPr>
                <w:rFonts w:ascii="Aptos" w:hAnsi="Aptos"/>
                <w:b w:val="0"/>
                <w:sz w:val="20"/>
              </w:rPr>
              <w:t>“Naf” way dembaabi kartaa — eraygu wuxuu tilmaamayaa qofka gefka sameeya.</w:t>
            </w:r>
          </w:p>
        </w:tc>
      </w:tr>
      <w:tr>
        <w:tc>
          <w:tcPr>
            <w:tcW w:type="dxa" w:w="5083"/>
            <w:vAlign w:val="center"/>
          </w:tcPr>
          <w:p>
            <w:r/>
            <w:r>
              <w:rPr>
                <w:rFonts w:ascii="Aptos" w:hAnsi="Aptos"/>
                <w:b w:val="0"/>
                <w:sz w:val="20"/>
              </w:rPr>
              <w:t>Yexesqeel 18:4, 20</w:t>
            </w:r>
          </w:p>
        </w:tc>
        <w:tc>
          <w:tcPr>
            <w:tcW w:type="dxa" w:w="5083"/>
            <w:vAlign w:val="center"/>
          </w:tcPr>
          <w:p>
            <w:r/>
            <w:r>
              <w:rPr>
                <w:rFonts w:ascii="Aptos" w:hAnsi="Aptos"/>
                <w:b w:val="0"/>
                <w:sz w:val="20"/>
              </w:rPr>
              <w:t>Qorniinku wuxuu leeyahay, “nafta dembaabtaa way dhiman doontaa.”</w:t>
            </w:r>
          </w:p>
        </w:tc>
      </w:tr>
      <w:tr>
        <w:tc>
          <w:tcPr>
            <w:tcW w:type="dxa" w:w="5083"/>
            <w:vAlign w:val="center"/>
          </w:tcPr>
          <w:p>
            <w:r/>
            <w:r>
              <w:rPr>
                <w:rFonts w:ascii="Aptos" w:hAnsi="Aptos"/>
                <w:b w:val="0"/>
                <w:sz w:val="20"/>
              </w:rPr>
              <w:t>Falimaha Rasuullada 27:37</w:t>
            </w:r>
          </w:p>
        </w:tc>
        <w:tc>
          <w:tcPr>
            <w:tcW w:type="dxa" w:w="5083"/>
            <w:vAlign w:val="center"/>
          </w:tcPr>
          <w:p>
            <w:r/>
            <w:r>
              <w:rPr>
                <w:rFonts w:ascii="Aptos" w:hAnsi="Aptos"/>
                <w:b w:val="0"/>
                <w:sz w:val="20"/>
              </w:rPr>
              <w:t>Markabka waxaa saarnaa 276 “naf” — taas oo ah 276 qof.</w:t>
            </w:r>
          </w:p>
        </w:tc>
      </w:tr>
    </w:tbl>
    <w:p/>
    <w:p>
      <w:pPr>
        <w:spacing w:after="100" w:line="259" w:lineRule="auto"/>
      </w:pPr>
      <w:r>
        <w:rPr>
          <w:sz w:val="21"/>
        </w:rPr>
        <w:t>Fikradda aasaasiga ah ee makhluuq nool waxaa sidoo kale lagu isticmaalaa warbixinta abuurista xayawaanka. Ujeeddadu ma aha in erayga mar kasta macne isku mid ah leeyahay, laakiin Baybalku “naf” uma isticmaalo eray farsamo oo loola jeedo wax si dabiici ah u aan-dhimanayn.</w:t>
      </w:r>
    </w:p>
    <w:p>
      <w:pPr>
        <w:spacing w:before="160" w:after="60"/>
      </w:pPr>
      <w:r>
        <w:rPr>
          <w:b/>
          <w:color w:val="1F4E79"/>
          <w:sz w:val="30"/>
        </w:rPr>
        <w:t>“Nafta dembaabtaa way dhiman doontaa”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 nafaha oo dhammu anigaa leh; nafta aabbaha sidaas oo kale nafta wiilka anigaa leh; nafta dembaabtaa way dhiman doontaa.”</w:t>
            </w:r>
          </w:p>
          <w:p>
            <w:pPr>
              <w:jc w:val="center"/>
            </w:pPr>
            <w:r>
              <w:rPr>
                <w:b/>
                <w:color w:val="595959"/>
                <w:sz w:val="18"/>
              </w:rPr>
              <w:t>Yexesqeel 18:4</w:t>
            </w:r>
          </w:p>
        </w:tc>
      </w:tr>
    </w:tbl>
    <w:p/>
    <w:p>
      <w:pPr>
        <w:spacing w:after="100" w:line="259" w:lineRule="auto"/>
      </w:pPr>
      <w:r>
        <w:rPr>
          <w:sz w:val="21"/>
        </w:rPr>
        <w:t>Tani aad bay u caddahay: “naf” way dhiman kartaa. Taasi kuma waafaqsana fikradda ah in qof kasta leeyahay naf dabiici ahaan aan dhimanayn oo si miyir leh weligeed u sii noolaata.</w:t>
      </w:r>
    </w:p>
    <w:p>
      <w:pPr>
        <w:spacing w:before="160" w:after="60"/>
      </w:pPr>
      <w:r>
        <w:rPr>
          <w:b/>
          <w:color w:val="1F4E79"/>
          <w:sz w:val="30"/>
        </w:rPr>
        <w:t>Dadka iyo xayawaanku labaduba ciid bay ku noqdaan</w:t>
      </w:r>
    </w:p>
    <w:p>
      <w:pPr>
        <w:spacing w:after="100" w:line="259" w:lineRule="auto"/>
      </w:pPr>
      <w:r>
        <w:rPr>
          <w:sz w:val="21"/>
        </w:rPr>
        <w:t>Wacdiyuhu wuxuu dhimashada aadanaha la barbar dhigaa tan xayawaanka. Marka dhimashada laga hadlayo, labaduba nolol way joojiyaan oo ciid bay ku noqdaan: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 wiilasha dadka ku dhaca ayaa xayawaankana ku dhaca; hal wax ayaa ku dhaca: sida mid u dhinto, kan kalena wuu dhintaa; haa, dhammaantood hal neef ayay leeyihiin ... Dhammaantood meel keliya ayay tagaan; dhammaantood ciid bay ka yimaadeen, ciidna way ku noqdaan.”</w:t>
            </w:r>
          </w:p>
          <w:p>
            <w:pPr>
              <w:jc w:val="center"/>
            </w:pPr>
            <w:r>
              <w:rPr>
                <w:b/>
                <w:color w:val="595959"/>
                <w:sz w:val="18"/>
              </w:rPr>
              <w:t>Wacdiyihii 3:19–20</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“Sidaas darteed Christadelphians waxay diidaan caqiidada ah in naf aan dhimanayn ay si miyir leh u sii noolaato dhimashada jidhka ka dib. Rajadeenna nolosha mustaqbalka waxay ku tiirsan tahay sarakicidda Ilaah bixiyo.”</w:t>
            </w:r>
          </w:p>
          <w:p>
            <w:pPr>
              <w:jc w:val="center"/>
            </w:pPr>
            <w:r>
              <w:rPr>
                <w:b/>
                <w:color w:val="595959"/>
                <w:sz w:val="18"/>
              </w:rPr>
              <w:t>Gunaanad Christadelphian</w:t>
            </w:r>
          </w:p>
        </w:tc>
      </w:tr>
    </w:tbl>
    <w:p/>
    <w:p>
      <w:pPr>
        <w:spacing w:before="160" w:after="60"/>
      </w:pPr>
      <w:r>
        <w:rPr>
          <w:b/>
          <w:color w:val="1F4E79"/>
          <w:sz w:val="30"/>
        </w:rPr>
        <w:t>Maxaa dhaca marka qofku dhinto?</w:t>
      </w:r>
    </w:p>
    <w:p>
      <w:pPr>
        <w:spacing w:after="100" w:line="259" w:lineRule="auto"/>
      </w:pPr>
      <w:r>
        <w:rPr>
          <w:sz w:val="21"/>
        </w:rPr>
        <w:t>Baybalku marar badan wuxuu dhimashada ku sharraxaa xaalad fikirka, hawsha iyo ammaanta caadiga ah ee aadanuhu joogsadaan. Casharku wuxuu isu keenayaa aayado dhowr ah:</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TIXRAAC</w:t>
            </w:r>
          </w:p>
        </w:tc>
        <w:tc>
          <w:tcPr>
            <w:tcW w:type="dxa" w:w="3389"/>
            <w:vAlign w:val="center"/>
            <w:shd w:fill="D9EAF7"/>
          </w:tcPr>
          <w:p>
            <w:r/>
            <w:r>
              <w:rPr>
                <w:rFonts w:ascii="Aptos" w:hAnsi="Aptos"/>
                <w:b/>
                <w:sz w:val="20"/>
              </w:rPr>
              <w:t>ERAYADA KJV</w:t>
            </w:r>
          </w:p>
        </w:tc>
        <w:tc>
          <w:tcPr>
            <w:tcW w:type="dxa" w:w="3389"/>
            <w:vAlign w:val="center"/>
            <w:shd w:fill="D9EAF7"/>
          </w:tcPr>
          <w:p>
            <w:r/>
            <w:r>
              <w:rPr>
                <w:rFonts w:ascii="Aptos" w:hAnsi="Aptos"/>
                <w:b/>
                <w:sz w:val="20"/>
              </w:rPr>
              <w:t>QODOBKA</w:t>
            </w:r>
          </w:p>
        </w:tc>
      </w:tr>
      <w:tr>
        <w:tc>
          <w:tcPr>
            <w:tcW w:type="dxa" w:w="3389"/>
            <w:vAlign w:val="center"/>
          </w:tcPr>
          <w:p>
            <w:r/>
            <w:r>
              <w:rPr>
                <w:rFonts w:ascii="Aptos" w:hAnsi="Aptos"/>
                <w:b w:val="0"/>
                <w:sz w:val="20"/>
              </w:rPr>
              <w:t>Sabuurradii 146:4</w:t>
            </w:r>
          </w:p>
        </w:tc>
        <w:tc>
          <w:tcPr>
            <w:tcW w:type="dxa" w:w="3389"/>
            <w:vAlign w:val="center"/>
          </w:tcPr>
          <w:p>
            <w:r/>
            <w:r>
              <w:rPr>
                <w:rFonts w:ascii="Aptos" w:hAnsi="Aptos"/>
                <w:b w:val="0"/>
                <w:sz w:val="20"/>
              </w:rPr>
              <w:t>“Maalintaas qudheeda fikirradiisu way baabba’aan.”</w:t>
            </w:r>
          </w:p>
        </w:tc>
        <w:tc>
          <w:tcPr>
            <w:tcW w:type="dxa" w:w="3389"/>
            <w:vAlign w:val="center"/>
          </w:tcPr>
          <w:p>
            <w:r/>
            <w:r>
              <w:rPr>
                <w:rFonts w:ascii="Aptos" w:hAnsi="Aptos"/>
                <w:b w:val="0"/>
                <w:sz w:val="20"/>
              </w:rPr>
              <w:t>Fikirka aadanuhu dhimashada ayuu joogsadaa.</w:t>
            </w:r>
          </w:p>
        </w:tc>
      </w:tr>
      <w:tr>
        <w:tc>
          <w:tcPr>
            <w:tcW w:type="dxa" w:w="3389"/>
            <w:vAlign w:val="center"/>
          </w:tcPr>
          <w:p>
            <w:r/>
            <w:r>
              <w:rPr>
                <w:rFonts w:ascii="Aptos" w:hAnsi="Aptos"/>
                <w:b w:val="0"/>
                <w:sz w:val="20"/>
              </w:rPr>
              <w:t>Wacdiyihii 9:5</w:t>
            </w:r>
          </w:p>
        </w:tc>
        <w:tc>
          <w:tcPr>
            <w:tcW w:type="dxa" w:w="3389"/>
            <w:vAlign w:val="center"/>
          </w:tcPr>
          <w:p>
            <w:r/>
            <w:r>
              <w:rPr>
                <w:rFonts w:ascii="Aptos" w:hAnsi="Aptos"/>
                <w:b w:val="0"/>
                <w:sz w:val="20"/>
              </w:rPr>
              <w:t>“Kuwii dhintay waxba ma oga.”</w:t>
            </w:r>
          </w:p>
        </w:tc>
        <w:tc>
          <w:tcPr>
            <w:tcW w:type="dxa" w:w="3389"/>
            <w:vAlign w:val="center"/>
          </w:tcPr>
          <w:p>
            <w:r/>
            <w:r>
              <w:rPr>
                <w:rFonts w:ascii="Aptos" w:hAnsi="Aptos"/>
                <w:b w:val="0"/>
                <w:sz w:val="20"/>
              </w:rPr>
              <w:t>Kuwii dhintay laguma sharraxin inay si miyir leh nolosha u eegayaan.</w:t>
            </w:r>
          </w:p>
        </w:tc>
      </w:tr>
      <w:tr>
        <w:tc>
          <w:tcPr>
            <w:tcW w:type="dxa" w:w="3389"/>
            <w:vAlign w:val="center"/>
          </w:tcPr>
          <w:p>
            <w:r/>
            <w:r>
              <w:rPr>
                <w:rFonts w:ascii="Aptos" w:hAnsi="Aptos"/>
                <w:b w:val="0"/>
                <w:sz w:val="20"/>
              </w:rPr>
              <w:t>Sabuurradii 6:5</w:t>
            </w:r>
          </w:p>
        </w:tc>
        <w:tc>
          <w:tcPr>
            <w:tcW w:type="dxa" w:w="3389"/>
            <w:vAlign w:val="center"/>
          </w:tcPr>
          <w:p>
            <w:r/>
            <w:r>
              <w:rPr>
                <w:rFonts w:ascii="Aptos" w:hAnsi="Aptos"/>
                <w:b w:val="0"/>
                <w:sz w:val="20"/>
              </w:rPr>
              <w:t>“Dhimashada xusuus adiga laguma hayo.”</w:t>
            </w:r>
          </w:p>
        </w:tc>
        <w:tc>
          <w:tcPr>
            <w:tcW w:type="dxa" w:w="3389"/>
            <w:vAlign w:val="center"/>
          </w:tcPr>
          <w:p>
            <w:r/>
            <w:r>
              <w:rPr>
                <w:rFonts w:ascii="Aptos" w:hAnsi="Aptos"/>
                <w:b w:val="0"/>
                <w:sz w:val="20"/>
              </w:rPr>
              <w:t>Dhimashada waxaa lala barbar dhigaa ammaanta miyirka leh ee Ilaah.</w:t>
            </w:r>
          </w:p>
        </w:tc>
      </w:tr>
      <w:tr>
        <w:tc>
          <w:tcPr>
            <w:tcW w:type="dxa" w:w="3389"/>
            <w:vAlign w:val="center"/>
          </w:tcPr>
          <w:p>
            <w:r/>
            <w:r>
              <w:rPr>
                <w:rFonts w:ascii="Aptos" w:hAnsi="Aptos"/>
                <w:b w:val="0"/>
                <w:sz w:val="20"/>
              </w:rPr>
              <w:t>Sabuurradii 115:17</w:t>
            </w:r>
          </w:p>
        </w:tc>
        <w:tc>
          <w:tcPr>
            <w:tcW w:type="dxa" w:w="3389"/>
            <w:vAlign w:val="center"/>
          </w:tcPr>
          <w:p>
            <w:r/>
            <w:r>
              <w:rPr>
                <w:rFonts w:ascii="Aptos" w:hAnsi="Aptos"/>
                <w:b w:val="0"/>
                <w:sz w:val="20"/>
              </w:rPr>
              <w:t>“Kuwii dhintay Rabbiga ma ammaanaan.”</w:t>
            </w:r>
          </w:p>
        </w:tc>
        <w:tc>
          <w:tcPr>
            <w:tcW w:type="dxa" w:w="3389"/>
            <w:vAlign w:val="center"/>
          </w:tcPr>
          <w:p>
            <w:r/>
            <w:r>
              <w:rPr>
                <w:rFonts w:ascii="Aptos" w:hAnsi="Aptos"/>
                <w:b w:val="0"/>
                <w:sz w:val="20"/>
              </w:rPr>
              <w:t>Ammaantu waxay ka tirsan tahay kuwa nool.</w:t>
            </w:r>
          </w:p>
        </w:tc>
      </w:tr>
    </w:tbl>
    <w:p/>
    <w:p>
      <w:pPr>
        <w:spacing w:before="160" w:after="60"/>
      </w:pPr>
      <w:r>
        <w:rPr>
          <w:b/>
          <w:color w:val="1F4E79"/>
          <w:sz w:val="30"/>
        </w:rPr>
        <w:t>Xisqiyaah dhimashada sidaas ayuu u fahmay</w:t>
      </w:r>
    </w:p>
    <w:p>
      <w:pPr>
        <w:spacing w:after="100" w:line="259" w:lineRule="auto"/>
      </w:pPr>
      <w:r>
        <w:rPr>
          <w:sz w:val="21"/>
        </w:rPr>
        <w:t>Markii Boqor Xisqiyaah aad u bukooday, uma hadlin sidii dhimashadu isla markiiba u geyn lahayd nolol miyir leh oo samada ah. Wuxuu tukaday isagoo doonaya in noloshiisu sii socoto, wuxuuna yidhi: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“Qabrigu kuuma mahad naqi karo, dhimashaduna kuma ammaani karto; kuwa godka ku dhaadhaca runtaada ma rajayn karaan.”</w:t>
            </w:r>
          </w:p>
          <w:p>
            <w:pPr>
              <w:jc w:val="center"/>
            </w:pPr>
            <w:r>
              <w:rPr>
                <w:b/>
                <w:color w:val="595959"/>
                <w:sz w:val="18"/>
              </w:rPr>
              <w:t>Ishacyaah 38:18</w:t>
            </w:r>
          </w:p>
        </w:tc>
      </w:tr>
    </w:tbl>
    <w:p/>
    <w:p>
      <w:pPr>
        <w:spacing w:after="100" w:line="259" w:lineRule="auto"/>
      </w:pPr>
      <w:r>
        <w:rPr>
          <w:sz w:val="21"/>
        </w:rPr>
        <w:t>Dabadeed wuxuu tan la barbar dhigay kuwa nool: “Kan nool, kan nool, isaga ayaa ku ammaani doona” (Ishacyaah 38:19).</w:t>
      </w:r>
    </w:p>
    <w:p>
      <w:pPr>
        <w:spacing w:before="160" w:after="60"/>
      </w:pPr>
      <w:r>
        <w:rPr>
          <w:b/>
          <w:color w:val="1F4E79"/>
          <w:sz w:val="30"/>
        </w:rPr>
        <w:t>Daa’uud samada ma aadin</w:t>
      </w:r>
    </w:p>
    <w:p>
      <w:pPr>
        <w:spacing w:after="100" w:line="259" w:lineRule="auto"/>
      </w:pPr>
      <w:r>
        <w:rPr>
          <w:sz w:val="21"/>
        </w:rPr>
        <w:t>Daa’uud wuxuu ahaa addoon daacad ah oo Ilaah, haddana Butros wuxuu si cad u yidhi ka dib sarakicidda iyo kor-u-qaadista Ciise: “Daa’uud samada ma uusan aadin” (Falimaha Rasuullada 2:34). Rajada Baybalka ee Daa’uud iyo dadka kale ee daacadda ahi waa sarakicid, ee ma aha naf aan dhimanayn oo jidhka ka tagta marka la dhinto.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“Haddii aadanuhu hore u lahaan lahaa nolol miyir leh oo aan baabba’in, sarakiciddu ma ahaan lahayn jawaabta aasaasiga ah ee Baybalka ee dhimashada. Qorniinku taa beddelkeeda nolol weligeed ah wuxuu u soo bandhigayaa hadiyadda Ilaah, oo lagu suurto geliyey Rabbi Ciise Masiix.”</w:t>
            </w:r>
          </w:p>
          <w:p>
            <w:pPr>
              <w:jc w:val="center"/>
            </w:pPr>
            <w:r>
              <w:rPr>
                <w:b/>
                <w:color w:val="595959"/>
                <w:sz w:val="18"/>
              </w:rPr>
              <w:t>Sababta ay tani muhiim u tahay</w:t>
            </w:r>
          </w:p>
        </w:tc>
      </w:tr>
    </w:tbl>
    <w:p/>
    <w:p>
      <w:pPr>
        <w:spacing w:before="160" w:after="60"/>
      </w:pPr>
      <w:r>
        <w:rPr>
          <w:b/>
          <w:color w:val="1F4E79"/>
          <w:sz w:val="30"/>
        </w:rPr>
        <w:t>Dhimashadu ma aha dhammaadka ujeeddada Ilaah</w:t>
      </w:r>
    </w:p>
    <w:p>
      <w:pPr>
        <w:spacing w:after="100" w:line="259" w:lineRule="auto"/>
      </w:pPr>
      <w:r>
        <w:rPr>
          <w:sz w:val="21"/>
        </w:rPr>
        <w:t>Casharkani wuxuu xoogga saarayaa cawaaqibka dembigii Aadan: dhimasho iyo nolol dhimanaysa. Laakiin Baybalku rajo la’aan innagama tago. Injiilku wuxuu ku udub-dhexaad yahay sarakicidda Ciise iyo ballanqaadka ah in kuwa isaga leh laga soo sara kicin karo kuwii dhintay marka uu soo noqdo.</w:t>
      </w:r>
    </w:p>
    <w:p>
      <w:pPr>
        <w:spacing w:after="100" w:line="259" w:lineRule="auto"/>
      </w:pPr>
      <w:r>
        <w:rPr>
          <w:sz w:val="21"/>
        </w:rPr>
        <w:t>Fahamka dhimashada sidaas darteed wuxuu inaga caawinayaa inaan qadarinno sababta dhimashada iyo sarakicidda Ciise ay muhiim u yihiin. Nolosha weligeed ahi ma aha wax si dabiici ah aynu u leenahay. Waa wax Ilaah bixiyo.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“Rajadeennu ma aha in naf aan dhimanayn ay dhimashada ka badbaaddo, laakiin in Ilaah addoomadiisa xusuusto oo kuwii dhintay soo sara kiciyo. Qaybta II waxay sii wadi doontaa mawduuca dembiga iyo cawaaqibkiisa iyo jidka badbaadada ee Ilaah bixiyey.”</w:t>
            </w:r>
          </w:p>
          <w:p>
            <w:pPr>
              <w:jc w:val="center"/>
            </w:pPr>
            <w:r>
              <w:rPr>
                <w:b/>
                <w:color w:val="595959"/>
                <w:sz w:val="18"/>
              </w:rPr>
              <w:t>Rajada Baybalka</w:t>
            </w:r>
          </w:p>
        </w:tc>
      </w:tr>
    </w:tbl>
    <w:p/>
    <w:p>
      <w:pPr>
        <w:spacing w:before="160" w:after="60"/>
      </w:pPr>
      <w:r>
        <w:rPr>
          <w:b/>
          <w:color w:val="1F4E79"/>
          <w:sz w:val="30"/>
        </w:rPr>
        <w:t>SOO KOOBID</w:t>
      </w:r>
    </w:p>
    <w:p>
      <w:pPr>
        <w:spacing w:after="80"/>
      </w:pPr>
      <w:r>
        <w:rPr>
          <w:b/>
          <w:sz w:val="21"/>
        </w:rPr>
        <w:t xml:space="preserve">1. Ilaah si toos ah ayuu Aadan u abuuray. </w:t>
      </w:r>
      <w:r>
        <w:rPr>
          <w:sz w:val="21"/>
        </w:rPr>
        <w:t>Wuxuu ka sameeyey ciidda dhulka oo neefta nolosha siiyey.</w:t>
      </w:r>
    </w:p>
    <w:p>
      <w:pPr>
        <w:spacing w:after="80"/>
      </w:pPr>
      <w:r>
        <w:rPr>
          <w:b/>
          <w:sz w:val="21"/>
        </w:rPr>
        <w:t xml:space="preserve">2. Aadan iyo Xaawa waxay lahaayeen doorasho dhab ah. </w:t>
      </w:r>
      <w:r>
        <w:rPr>
          <w:sz w:val="21"/>
        </w:rPr>
        <w:t>Ilaah wuxuu ka mamnuucay geedka aqoonta wanaagga iyo xumaanta.</w:t>
      </w:r>
    </w:p>
    <w:p>
      <w:pPr>
        <w:spacing w:after="80"/>
      </w:pPr>
      <w:r>
        <w:rPr>
          <w:b/>
          <w:sz w:val="21"/>
        </w:rPr>
        <w:t xml:space="preserve">3. Ilaah ayay caasiyeen. </w:t>
      </w:r>
      <w:r>
        <w:rPr>
          <w:sz w:val="21"/>
        </w:rPr>
        <w:t>Dembigoodu wuxuu dhimasho iyo xaalad dhimanaysa u keenay waayo-aragnimada aadanaha.</w:t>
      </w:r>
    </w:p>
    <w:p>
      <w:pPr>
        <w:spacing w:after="80"/>
      </w:pPr>
      <w:r>
        <w:rPr>
          <w:b/>
          <w:sz w:val="21"/>
        </w:rPr>
        <w:t xml:space="preserve">4. Dadka oo dhammu way dhimanayaan, dhammaantoodna way dembaabaan. </w:t>
      </w:r>
      <w:r>
        <w:rPr>
          <w:sz w:val="21"/>
        </w:rPr>
        <w:t>Rooma 5 wuxuu dhimashada ku xidhaa Aadan, wuxuuna sidoo kale sheegaa in dhammaantood dembaabeen.</w:t>
      </w:r>
    </w:p>
    <w:p>
      <w:pPr>
        <w:spacing w:after="80"/>
      </w:pPr>
      <w:r>
        <w:rPr>
          <w:b/>
          <w:sz w:val="21"/>
        </w:rPr>
        <w:t xml:space="preserve">5. “Naf” macnaheedu ma aha wax aan dhimanayn. </w:t>
      </w:r>
      <w:r>
        <w:rPr>
          <w:sz w:val="21"/>
        </w:rPr>
        <w:t>Aayado badan oo KJV ah wuxuu tilmaamayaa qof ama makhluuq nool, Qorniinkuna wuxuu sheegayaa naf inay dhiman karto.</w:t>
      </w:r>
    </w:p>
    <w:p>
      <w:pPr>
        <w:spacing w:after="80"/>
      </w:pPr>
      <w:r>
        <w:rPr>
          <w:b/>
          <w:sz w:val="21"/>
        </w:rPr>
        <w:t xml:space="preserve">6. Dhimashadu waa xaalad aan miyir lahayn. </w:t>
      </w:r>
      <w:r>
        <w:rPr>
          <w:sz w:val="21"/>
        </w:rPr>
        <w:t>Kuwii dhintay ma fekeraan, Ilaah ma ammaanaan, mana sii wadaan hawl miyir leh oo caadi ah.</w:t>
      </w:r>
    </w:p>
    <w:p>
      <w:pPr>
        <w:spacing w:after="80"/>
      </w:pPr>
      <w:r>
        <w:rPr>
          <w:b/>
          <w:sz w:val="21"/>
        </w:rPr>
        <w:t xml:space="preserve">7. Rajadeennu waa sarakicid Masiixa loo marayo. </w:t>
      </w:r>
      <w:r>
        <w:rPr>
          <w:sz w:val="21"/>
        </w:rPr>
        <w:t>Nolosha weligeed ahi waa hadiyadda Ilaah, ee ma aha wax qof walba si dabiici ah u leeyahay.</w:t>
      </w:r>
    </w:p>
    <w:p>
      <w:pPr>
        <w:spacing w:before="160" w:after="60"/>
      </w:pPr>
      <w:r>
        <w:rPr>
          <w:b/>
          <w:color w:val="1F4E79"/>
          <w:sz w:val="30"/>
        </w:rPr>
        <w:t>Cutub aad akhrido</w:t>
      </w:r>
    </w:p>
    <w:p>
      <w:pPr>
        <w:spacing w:after="100" w:line="259" w:lineRule="auto"/>
      </w:pPr>
      <w:r>
        <w:rPr>
          <w:sz w:val="21"/>
        </w:rPr>
        <w:t>Wacdiyihii 9; dib u eeg Bilowgii 2–3 iyo Rooma 5:12–21</w:t>
      </w:r>
    </w:p>
    <w:p>
      <w:pPr>
        <w:spacing w:before="160" w:after="60"/>
      </w:pPr>
      <w:r>
        <w:rPr>
          <w:b/>
          <w:color w:val="1F4E79"/>
          <w:sz w:val="30"/>
        </w:rPr>
        <w:t>XAFID  •  SABUURRADII 146:4</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“Neeftiisu way baxdaa, dhulkiisuu ku noqdaa; maalintaas qudheeda fikirradiisu way baabba’aan.”</w:t>
            </w:r>
          </w:p>
          <w:p>
            <w:pPr>
              <w:jc w:val="center"/>
            </w:pPr>
            <w:r>
              <w:rPr>
                <w:b/>
                <w:color w:val="595959"/>
                <w:sz w:val="18"/>
              </w:rPr>
              <w:t>SABUURRADII 146:4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