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b/>
          <w:i w:val="0"/>
          <w:color w:val="1F4E79"/>
          <w:sz w:val="20"/>
        </w:rPr>
        <w:t>LIÇÃO 23</w:t>
      </w:r>
    </w:p>
    <w:p>
      <w:pPr>
        <w:jc w:val="center"/>
      </w:pPr>
      <w:r>
        <w:rPr>
          <w:rFonts w:ascii="Aptos" w:hAnsi="Aptos"/>
          <w:b/>
          <w:i w:val="0"/>
          <w:color w:val="1F4E79"/>
          <w:sz w:val="35"/>
        </w:rPr>
        <w:t>O Pecado e as Suas Consequências — Parte II</w:t>
      </w:r>
    </w:p>
    <w:p>
      <w:pPr>
        <w:spacing w:after="80"/>
        <w:jc w:val="center"/>
      </w:pPr>
      <w:r>
        <w:rPr>
          <w:rFonts w:ascii="Aptos" w:hAnsi="Aptos"/>
          <w:b/>
          <w:i w:val="0"/>
          <w:color w:val="333333"/>
          <w:sz w:val="19"/>
        </w:rPr>
        <w:t>LEITURA  •  ECLESIASTES 3</w:t>
      </w:r>
    </w:p>
    <w:p>
      <w:pPr>
        <w:keepNext/>
        <w:spacing w:before="52" w:after="20"/>
      </w:pPr>
      <w:r>
        <w:rPr>
          <w:rFonts w:ascii="Aptos" w:hAnsi="Aptos"/>
          <w:b/>
          <w:i w:val="0"/>
          <w:color w:val="1F4E79"/>
          <w:sz w:val="24"/>
        </w:rPr>
        <w:t>Depois da morte — o quê?</w:t>
      </w:r>
    </w:p>
    <w:p>
      <w:pPr>
        <w:spacing w:after="28" w:line="233" w:lineRule="auto"/>
      </w:pPr>
      <w:r>
        <w:rPr>
          <w:rFonts w:ascii="Aptos" w:hAnsi="Aptos"/>
          <w:b w:val="0"/>
          <w:i w:val="0"/>
          <w:sz w:val="18"/>
        </w:rPr>
        <w:t>As pessoas oferecem respostas muito diferentes: reencarnação, alma imortal continuando noutro lugar, nenhuma vida futura ou ressurreição e juízo. Esta lição pede-nos que testemos essas ideias pela Bíblia.</w:t>
      </w:r>
    </w:p>
    <w:p>
      <w:pPr>
        <w:keepNext/>
        <w:spacing w:before="52" w:after="20"/>
      </w:pPr>
      <w:r>
        <w:rPr>
          <w:rFonts w:ascii="Aptos" w:hAnsi="Aptos"/>
          <w:b/>
          <w:i w:val="0"/>
          <w:color w:val="1F4E79"/>
          <w:sz w:val="24"/>
        </w:rPr>
        <w:t>O que diz a Bíblia sobre a morte?</w:t>
      </w:r>
    </w:p>
    <w:p>
      <w:pPr>
        <w:spacing w:after="28" w:line="233" w:lineRule="auto"/>
      </w:pPr>
      <w:r>
        <w:rPr>
          <w:rFonts w:ascii="Aptos" w:hAnsi="Aptos"/>
          <w:b w:val="0"/>
          <w:i w:val="0"/>
          <w:sz w:val="18"/>
        </w:rPr>
        <w:t>A Parte I mostrou que a Bíblia descreve a morte como fim da vida humana consciente. Eclesiastes declara-o claramente:</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«Porque os vivos sabem que hão de morrer, mas os mortos não sabem coisa nenhuma, nem tampouco terão eles recompensa, mas a sua memória fica entregue ao esquecimento. Também o seu amor, o seu ódio e a sua inveja já pereceram, e já não têm parte alguma para sempre em coisa alguma do que se faz debaixo do sol.»</w:t>
            </w:r>
          </w:p>
          <w:p>
            <w:pPr>
              <w:spacing w:after="0"/>
            </w:pPr>
            <w:r>
              <w:rPr>
                <w:rFonts w:ascii="Aptos" w:hAnsi="Aptos"/>
                <w:b/>
                <w:i w:val="0"/>
                <w:color w:val="333333"/>
                <w:sz w:val="16"/>
              </w:rPr>
              <w:t>Eclesiastes 9:5-6  •  King James Version</w:t>
            </w:r>
          </w:p>
        </w:tc>
      </w:tr>
    </w:tbl>
    <w:p>
      <w:pPr>
        <w:spacing w:after="28" w:line="233" w:lineRule="auto"/>
      </w:pPr>
      <w:r>
        <w:rPr>
          <w:rFonts w:ascii="Aptos" w:hAnsi="Aptos"/>
          <w:b w:val="0"/>
          <w:i w:val="0"/>
          <w:sz w:val="18"/>
        </w:rPr>
        <w:t>Se a morte fosse a palavra final, a humanidade não teria esperança além da sepultura. Mas o Evangelho dá resposta muito diferente: Deus providenciou ressurreição através do Seu Filho.</w:t>
      </w:r>
    </w:p>
    <w:p>
      <w:pPr>
        <w:keepNext/>
        <w:spacing w:before="52" w:after="20"/>
      </w:pPr>
      <w:r>
        <w:rPr>
          <w:rFonts w:ascii="Aptos" w:hAnsi="Aptos"/>
          <w:b/>
          <w:i w:val="0"/>
          <w:color w:val="1F4E79"/>
          <w:sz w:val="24"/>
        </w:rPr>
        <w:t>A promessa de ressurreição e vida eterna</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«Porque Deus amou o mundo de tal maneira que deu o seu Filho unigénito, para que todo aquele que nele crê não pereça, mas tenha a vida eterna.»</w:t>
            </w:r>
          </w:p>
          <w:p>
            <w:pPr>
              <w:spacing w:after="0"/>
            </w:pPr>
            <w:r>
              <w:rPr>
                <w:rFonts w:ascii="Aptos" w:hAnsi="Aptos"/>
                <w:b/>
                <w:i w:val="0"/>
                <w:color w:val="333333"/>
                <w:sz w:val="16"/>
              </w:rPr>
              <w:t>João 3:16  •  King James Version</w:t>
            </w:r>
          </w:p>
        </w:tc>
      </w:tr>
    </w:tbl>
    <w:p>
      <w:pPr>
        <w:spacing w:after="28" w:line="233" w:lineRule="auto"/>
      </w:pPr>
      <w:r>
        <w:rPr>
          <w:rFonts w:ascii="Aptos" w:hAnsi="Aptos"/>
          <w:b w:val="0"/>
          <w:i w:val="0"/>
          <w:sz w:val="18"/>
        </w:rPr>
        <w:t>A vida eterna é portanto dádiva de Deus, não algo que os seres humanos possuam naturalmente. Jesus ligou repetidamente essa esperança à ressurreição «no último dia».</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«Porquanto a vontade daquele que me enviou é esta: que todo aquele que vê o Filho, e crê nele, tenha a vida eterna; e eu o ressuscitarei no último dia.»</w:t>
            </w:r>
          </w:p>
          <w:p>
            <w:pPr>
              <w:spacing w:after="0"/>
            </w:pPr>
            <w:r>
              <w:rPr>
                <w:rFonts w:ascii="Aptos" w:hAnsi="Aptos"/>
                <w:b/>
                <w:i w:val="0"/>
                <w:color w:val="333333"/>
                <w:sz w:val="16"/>
              </w:rPr>
              <w:t>João 6:40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A esperança da Bíblia</w:t>
            </w:r>
          </w:p>
          <w:p>
            <w:pPr>
              <w:spacing w:after="0"/>
            </w:pPr>
            <w:r>
              <w:rPr>
                <w:rFonts w:ascii="Aptos" w:hAnsi="Aptos"/>
                <w:b w:val="0"/>
                <w:i w:val="0"/>
                <w:sz w:val="18"/>
              </w:rPr>
              <w:t>A esperança cristã não é que uma alma imortal escape do corpo na morte. É que Deus ressuscitará os mortos por meio do Senhor Jesus Cristo.</w:t>
            </w:r>
          </w:p>
        </w:tc>
      </w:tr>
    </w:tbl>
    <w:p>
      <w:pPr>
        <w:keepNext/>
        <w:spacing w:before="52" w:after="20"/>
      </w:pPr>
      <w:r>
        <w:rPr>
          <w:rFonts w:ascii="Aptos" w:hAnsi="Aptos"/>
          <w:b/>
          <w:i w:val="0"/>
          <w:color w:val="1F4E79"/>
          <w:sz w:val="24"/>
        </w:rPr>
        <w:t>A ressurreição será seguida pelo juízo</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«Não vos maravilheis disto; porque vem a hora em que todos os que estão nos sepulcros ouvirão a sua voz e sairão: os que fizeram o bem, para a ressurreição da vida; e os que fizeram o mal, para a ressurreição da condenação.»</w:t>
            </w:r>
          </w:p>
          <w:p>
            <w:pPr>
              <w:spacing w:after="0"/>
            </w:pPr>
            <w:r>
              <w:rPr>
                <w:rFonts w:ascii="Aptos" w:hAnsi="Aptos"/>
                <w:b/>
                <w:i w:val="0"/>
                <w:color w:val="333333"/>
                <w:sz w:val="16"/>
              </w:rPr>
              <w:t>João 5:28-29  •  King James Version</w:t>
            </w:r>
          </w:p>
        </w:tc>
      </w:tr>
    </w:tbl>
    <w:p>
      <w:pPr>
        <w:spacing w:after="28" w:line="233" w:lineRule="auto"/>
      </w:pPr>
      <w:r>
        <w:rPr>
          <w:rFonts w:ascii="Aptos" w:hAnsi="Aptos"/>
          <w:b w:val="0"/>
          <w:i w:val="0"/>
          <w:sz w:val="18"/>
        </w:rPr>
        <w:t>Daniel falara de modo semelhante séculos antes: «muitos dos que dormem no pó da terra ressuscitarão», alguns para vida eterna e outros para vergonha (Daniel 12:2).</w:t>
      </w:r>
    </w:p>
    <w:p>
      <w:pPr>
        <w:keepNext/>
        <w:spacing w:before="52" w:after="20"/>
      </w:pPr>
      <w:r>
        <w:rPr>
          <w:rFonts w:ascii="Aptos" w:hAnsi="Aptos"/>
          <w:b/>
          <w:i w:val="0"/>
          <w:color w:val="1F4E79"/>
          <w:sz w:val="24"/>
        </w:rPr>
        <w:t>Jesus é o juiz designado</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«Conjuro-te, pois, diante de Deus e do Senhor Jesus Cristo, que há de julgar os vivos e os mortos, na sua vinda e no seu reino.»</w:t>
            </w:r>
          </w:p>
          <w:p>
            <w:pPr>
              <w:spacing w:after="0"/>
            </w:pPr>
            <w:r>
              <w:rPr>
                <w:rFonts w:ascii="Aptos" w:hAnsi="Aptos"/>
                <w:b/>
                <w:i w:val="0"/>
                <w:color w:val="333333"/>
                <w:sz w:val="16"/>
              </w:rPr>
              <w:t>2 Timóteo 4:1  •  King James Version</w:t>
            </w:r>
          </w:p>
        </w:tc>
      </w:tr>
    </w:tbl>
    <w:p>
      <w:pPr>
        <w:spacing w:after="28" w:line="233" w:lineRule="auto"/>
      </w:pPr>
      <w:r>
        <w:rPr>
          <w:rFonts w:ascii="Aptos" w:hAnsi="Aptos"/>
          <w:b w:val="0"/>
          <w:i w:val="0"/>
          <w:sz w:val="18"/>
        </w:rPr>
        <w:t>Na King James Version, a palavra inglesa «quick» significa aqui vivos. A passagem inclui portanto os vivos quando Cristo aparecer e os ressuscitados.</w:t>
      </w:r>
    </w:p>
    <w:p>
      <w:pPr>
        <w:keepNext/>
        <w:spacing w:before="52" w:after="20"/>
      </w:pPr>
      <w:r>
        <w:rPr>
          <w:rFonts w:ascii="Aptos" w:hAnsi="Aptos"/>
          <w:b/>
          <w:i w:val="0"/>
          <w:color w:val="1F4E79"/>
          <w:sz w:val="24"/>
        </w:rPr>
        <w:t>A recompensa é vida no Reino de Deus</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«Vinde, benditos de meu Pai, possuí por herança o reino que vos está preparado desde a fundação do mundo.»</w:t>
            </w:r>
          </w:p>
          <w:p>
            <w:pPr>
              <w:spacing w:after="0"/>
            </w:pPr>
            <w:r>
              <w:rPr>
                <w:rFonts w:ascii="Aptos" w:hAnsi="Aptos"/>
                <w:b/>
                <w:i w:val="0"/>
                <w:color w:val="333333"/>
                <w:sz w:val="16"/>
              </w:rPr>
              <w:t>Mateus 25:34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«Nem podem mais morrer; pois são iguais aos anjos, e são filhos de Deus, sendo filhos da ressurreição.»</w:t>
            </w:r>
          </w:p>
          <w:p>
            <w:pPr>
              <w:spacing w:after="0"/>
            </w:pPr>
            <w:r>
              <w:rPr>
                <w:rFonts w:ascii="Aptos" w:hAnsi="Aptos"/>
                <w:b/>
                <w:i w:val="0"/>
                <w:color w:val="333333"/>
                <w:sz w:val="16"/>
              </w:rPr>
              <w:t>Lucas 20:36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Ressurreição, juízo, imortalidade</w:t>
            </w:r>
          </w:p>
          <w:p>
            <w:pPr>
              <w:spacing w:after="0"/>
            </w:pPr>
            <w:r>
              <w:rPr>
                <w:rFonts w:ascii="Aptos" w:hAnsi="Aptos"/>
                <w:b w:val="0"/>
                <w:i w:val="0"/>
                <w:sz w:val="18"/>
              </w:rPr>
              <w:t>A sequência é importante: os mortos são ressuscitados, segue-se o juízo, e a vida eterna é dada àqueles que Cristo aceita. A imortalidade é recompensa de Deus, não posse que toda pessoa já tem.</w:t>
            </w:r>
          </w:p>
        </w:tc>
      </w:tr>
    </w:tbl>
    <w:p>
      <w:pPr>
        <w:keepNext/>
        <w:spacing w:before="52" w:after="20"/>
      </w:pPr>
      <w:r>
        <w:rPr>
          <w:rFonts w:ascii="Aptos" w:hAnsi="Aptos"/>
          <w:b/>
          <w:i w:val="0"/>
          <w:color w:val="1F4E79"/>
          <w:sz w:val="24"/>
        </w:rPr>
        <w:t>O que significa «hell» na Bíblia King James?</w:t>
      </w:r>
    </w:p>
    <w:p>
      <w:pPr>
        <w:spacing w:after="28" w:line="233" w:lineRule="auto"/>
      </w:pPr>
      <w:r>
        <w:rPr>
          <w:rFonts w:ascii="Aptos" w:hAnsi="Aptos"/>
          <w:b w:val="0"/>
          <w:i w:val="0"/>
          <w:sz w:val="18"/>
        </w:rPr>
        <w:t>A lição original pede corretamente que olhemos por baixo da palavra inglesa «hell». Na King James Version, «hell» traduz mais de uma palavra bíblica original. Não devem ser tratadas como se todas significassem exatamente a mesma coisa.</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keepNext/>
              <w:jc w:val="center"/>
            </w:pPr>
            <w:r>
              <w:rPr>
                <w:rFonts w:ascii="Aptos" w:hAnsi="Aptos"/>
                <w:b/>
                <w:i w:val="0"/>
                <w:color w:val="1F4E79"/>
                <w:sz w:val="14"/>
              </w:rPr>
              <w:t>PALAVRA BÍBLICA</w:t>
            </w:r>
          </w:p>
        </w:tc>
        <w:tc>
          <w:tcPr>
            <w:tcW w:type="dxa" w:w="3355"/>
            <w:shd w:fill="D9EAF7"/>
          </w:tcPr>
          <w:p>
            <w:pPr>
              <w:keepNext/>
              <w:jc w:val="center"/>
            </w:pPr>
            <w:r>
              <w:rPr>
                <w:rFonts w:ascii="Aptos" w:hAnsi="Aptos"/>
                <w:b/>
                <w:i w:val="0"/>
                <w:color w:val="1F4E79"/>
                <w:sz w:val="14"/>
              </w:rPr>
              <w:t>ONDE APARECE</w:t>
            </w:r>
          </w:p>
        </w:tc>
        <w:tc>
          <w:tcPr>
            <w:tcW w:type="dxa" w:w="3355"/>
            <w:shd w:fill="D9EAF7"/>
          </w:tcPr>
          <w:p>
            <w:pPr>
              <w:keepNext/>
              <w:jc w:val="center"/>
            </w:pPr>
            <w:r>
              <w:rPr>
                <w:rFonts w:ascii="Aptos" w:hAnsi="Aptos"/>
                <w:b/>
                <w:i w:val="0"/>
                <w:color w:val="1F4E79"/>
                <w:sz w:val="14"/>
              </w:rPr>
              <w:t>COMO É USADA</w:t>
            </w:r>
          </w:p>
        </w:tc>
      </w:tr>
      <w:tr>
        <w:trPr>
          <w:cantSplit/>
        </w:trPr>
        <w:tc>
          <w:tcPr>
            <w:tcW w:type="dxa" w:w="3355"/>
          </w:tcPr>
          <w:p>
            <w:pPr>
              <w:spacing w:after="0"/>
            </w:pPr>
            <w:r>
              <w:rPr>
                <w:rFonts w:ascii="Aptos" w:hAnsi="Aptos"/>
                <w:b w:val="0"/>
                <w:i w:val="0"/>
                <w:sz w:val="14"/>
              </w:rPr>
              <w:t>Sheol</w:t>
            </w:r>
          </w:p>
        </w:tc>
        <w:tc>
          <w:tcPr>
            <w:tcW w:type="dxa" w:w="3355"/>
          </w:tcPr>
          <w:p>
            <w:pPr>
              <w:spacing w:after="0"/>
            </w:pPr>
            <w:r>
              <w:rPr>
                <w:rFonts w:ascii="Aptos" w:hAnsi="Aptos"/>
                <w:b w:val="0"/>
                <w:i w:val="0"/>
                <w:sz w:val="14"/>
              </w:rPr>
              <w:t>Antigo Testamento — hebraico</w:t>
            </w:r>
          </w:p>
        </w:tc>
        <w:tc>
          <w:tcPr>
            <w:tcW w:type="dxa" w:w="3355"/>
          </w:tcPr>
          <w:p>
            <w:pPr>
              <w:spacing w:after="0"/>
            </w:pPr>
            <w:r>
              <w:rPr>
                <w:rFonts w:ascii="Aptos" w:hAnsi="Aptos"/>
                <w:b w:val="0"/>
                <w:i w:val="0"/>
                <w:sz w:val="14"/>
              </w:rPr>
              <w:t>O domínio ou estado dos mortos; a KJV traduz por vezes «hell» e por vezes «grave» ou «pit».</w:t>
            </w:r>
          </w:p>
        </w:tc>
      </w:tr>
      <w:tr>
        <w:trPr>
          <w:cantSplit/>
        </w:trPr>
        <w:tc>
          <w:tcPr>
            <w:tcW w:type="dxa" w:w="3355"/>
          </w:tcPr>
          <w:p>
            <w:pPr>
              <w:spacing w:after="0"/>
            </w:pPr>
            <w:r>
              <w:rPr>
                <w:rFonts w:ascii="Aptos" w:hAnsi="Aptos"/>
                <w:b w:val="0"/>
                <w:i w:val="0"/>
                <w:sz w:val="14"/>
              </w:rPr>
              <w:t>Hades</w:t>
            </w:r>
          </w:p>
        </w:tc>
        <w:tc>
          <w:tcPr>
            <w:tcW w:type="dxa" w:w="3355"/>
          </w:tcPr>
          <w:p>
            <w:pPr>
              <w:spacing w:after="0"/>
            </w:pPr>
            <w:r>
              <w:rPr>
                <w:rFonts w:ascii="Aptos" w:hAnsi="Aptos"/>
                <w:b w:val="0"/>
                <w:i w:val="0"/>
                <w:sz w:val="14"/>
              </w:rPr>
              <w:t>Novo Testamento — grego</w:t>
            </w:r>
          </w:p>
        </w:tc>
        <w:tc>
          <w:tcPr>
            <w:tcW w:type="dxa" w:w="3355"/>
          </w:tcPr>
          <w:p>
            <w:pPr>
              <w:spacing w:after="0"/>
            </w:pPr>
            <w:r>
              <w:rPr>
                <w:rFonts w:ascii="Aptos" w:hAnsi="Aptos"/>
                <w:b w:val="0"/>
                <w:i w:val="0"/>
                <w:sz w:val="14"/>
              </w:rPr>
              <w:t>O domínio dos mortos. A KJV traduz «hell» em textos como Atos 2:27 e Apocalipse 1:18, e «grave» em 1 Coríntios 15:55.</w:t>
            </w:r>
          </w:p>
        </w:tc>
      </w:tr>
      <w:tr>
        <w:trPr>
          <w:cantSplit/>
        </w:trPr>
        <w:tc>
          <w:tcPr>
            <w:tcW w:type="dxa" w:w="3355"/>
          </w:tcPr>
          <w:p>
            <w:pPr>
              <w:spacing w:after="0"/>
            </w:pPr>
            <w:r>
              <w:rPr>
                <w:rFonts w:ascii="Aptos" w:hAnsi="Aptos"/>
                <w:b w:val="0"/>
                <w:i w:val="0"/>
                <w:sz w:val="14"/>
              </w:rPr>
              <w:t>Gehenna</w:t>
            </w:r>
          </w:p>
        </w:tc>
        <w:tc>
          <w:tcPr>
            <w:tcW w:type="dxa" w:w="3355"/>
          </w:tcPr>
          <w:p>
            <w:pPr>
              <w:spacing w:after="0"/>
            </w:pPr>
            <w:r>
              <w:rPr>
                <w:rFonts w:ascii="Aptos" w:hAnsi="Aptos"/>
                <w:b w:val="0"/>
                <w:i w:val="0"/>
                <w:sz w:val="14"/>
              </w:rPr>
              <w:t>Novo Testamento — grego</w:t>
            </w:r>
          </w:p>
        </w:tc>
        <w:tc>
          <w:tcPr>
            <w:tcW w:type="dxa" w:w="3355"/>
          </w:tcPr>
          <w:p>
            <w:pPr>
              <w:spacing w:after="0"/>
            </w:pPr>
            <w:r>
              <w:rPr>
                <w:rFonts w:ascii="Aptos" w:hAnsi="Aptos"/>
                <w:b w:val="0"/>
                <w:i w:val="0"/>
                <w:sz w:val="14"/>
              </w:rPr>
              <w:t>Palavra diferente, derivada do vale de Hinom junto de Jerusalém, usada por Jesus em advertências sobre juízo e destruição divinos.</w:t>
            </w:r>
          </w:p>
        </w:tc>
      </w:tr>
      <w:tr>
        <w:trPr>
          <w:cantSplit/>
        </w:trPr>
        <w:tc>
          <w:tcPr>
            <w:tcW w:type="dxa" w:w="3355"/>
          </w:tcPr>
          <w:p>
            <w:pPr>
              <w:spacing w:after="0"/>
            </w:pPr>
            <w:r>
              <w:rPr>
                <w:rFonts w:ascii="Aptos" w:hAnsi="Aptos"/>
                <w:b w:val="0"/>
                <w:i w:val="0"/>
                <w:sz w:val="14"/>
              </w:rPr>
              <w:t>Inglês «hell»</w:t>
            </w:r>
          </w:p>
        </w:tc>
        <w:tc>
          <w:tcPr>
            <w:tcW w:type="dxa" w:w="3355"/>
          </w:tcPr>
          <w:p>
            <w:pPr>
              <w:spacing w:after="0"/>
            </w:pPr>
            <w:r>
              <w:rPr>
                <w:rFonts w:ascii="Aptos" w:hAnsi="Aptos"/>
                <w:b w:val="0"/>
                <w:i w:val="0"/>
                <w:sz w:val="14"/>
              </w:rPr>
              <w:t>King James Version</w:t>
            </w:r>
          </w:p>
        </w:tc>
        <w:tc>
          <w:tcPr>
            <w:tcW w:type="dxa" w:w="3355"/>
          </w:tcPr>
          <w:p>
            <w:pPr>
              <w:spacing w:after="0"/>
            </w:pPr>
            <w:r>
              <w:rPr>
                <w:rFonts w:ascii="Aptos" w:hAnsi="Aptos"/>
                <w:b w:val="0"/>
                <w:i w:val="0"/>
                <w:sz w:val="14"/>
              </w:rPr>
              <w:t>Como várias palavras originais são traduzidas pela mesma palavra inglesa, o significado deve ser determinado pelo contexto.</w:t>
            </w:r>
          </w:p>
        </w:tc>
      </w:tr>
    </w:tbl>
    <w:p>
      <w:pPr>
        <w:keepNext/>
        <w:spacing w:before="52" w:after="20"/>
      </w:pPr>
      <w:r>
        <w:rPr>
          <w:rFonts w:ascii="Aptos" w:hAnsi="Aptos"/>
          <w:b/>
          <w:i w:val="0"/>
          <w:color w:val="1F4E79"/>
          <w:sz w:val="24"/>
        </w:rPr>
        <w:t>Sheol: o poder da sepultura</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«Mas Deus remirá a minha alma do poder da sepultura, pois me receberá. Selá.»</w:t>
            </w:r>
          </w:p>
          <w:p>
            <w:pPr>
              <w:spacing w:after="0"/>
            </w:pPr>
            <w:r>
              <w:rPr>
                <w:rFonts w:ascii="Aptos" w:hAnsi="Aptos"/>
                <w:b/>
                <w:i w:val="0"/>
                <w:color w:val="333333"/>
                <w:sz w:val="16"/>
              </w:rPr>
              <w:t>Salmo 49:15  •  King James Version</w:t>
            </w:r>
          </w:p>
        </w:tc>
      </w:tr>
    </w:tbl>
    <w:p>
      <w:pPr>
        <w:spacing w:after="28" w:line="233" w:lineRule="auto"/>
      </w:pPr>
      <w:r>
        <w:rPr>
          <w:rFonts w:ascii="Aptos" w:hAnsi="Aptos"/>
          <w:b w:val="0"/>
          <w:i w:val="0"/>
          <w:sz w:val="18"/>
        </w:rPr>
        <w:t>A esperança deste Salmo é libertação do poder da morte. Isto concorda com o ensino bíblico mais amplo de que a vida futura depende da ação salvadora de Deus.</w:t>
      </w:r>
    </w:p>
    <w:p>
      <w:pPr>
        <w:keepNext/>
        <w:spacing w:before="52" w:after="20"/>
      </w:pPr>
      <w:r>
        <w:rPr>
          <w:rFonts w:ascii="Aptos" w:hAnsi="Aptos"/>
          <w:b/>
          <w:i w:val="0"/>
          <w:color w:val="1F4E79"/>
          <w:sz w:val="24"/>
        </w:rPr>
        <w:t>Hades e a ressurreição de Cristo</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«Pois não deixarás a minha alma no inferno, nem permitirás que o teu Santo veja corrupção.»</w:t>
            </w:r>
          </w:p>
          <w:p>
            <w:pPr>
              <w:spacing w:after="0"/>
            </w:pPr>
            <w:r>
              <w:rPr>
                <w:rFonts w:ascii="Aptos" w:hAnsi="Aptos"/>
                <w:b/>
                <w:i w:val="0"/>
                <w:color w:val="333333"/>
                <w:sz w:val="16"/>
              </w:rPr>
              <w:t>Atos 2:27  •  King James Version</w:t>
            </w:r>
          </w:p>
        </w:tc>
      </w:tr>
    </w:tbl>
    <w:p>
      <w:pPr>
        <w:spacing w:after="28" w:line="233" w:lineRule="auto"/>
      </w:pPr>
      <w:r>
        <w:rPr>
          <w:rFonts w:ascii="Aptos" w:hAnsi="Aptos"/>
          <w:b w:val="0"/>
          <w:i w:val="0"/>
          <w:sz w:val="18"/>
        </w:rPr>
        <w:t>Pedro explica então a citação: David «falou da ressurreição de Cristo, que a sua alma não foi deixada no inferno, nem a sua carne viu corrupção» (Atos 2:31). Jesus morreu realmente, mas Deus não o deixou no estado de morte.</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Uma conclusão mais precisa</w:t>
            </w:r>
          </w:p>
          <w:p>
            <w:pPr>
              <w:spacing w:after="0"/>
            </w:pPr>
            <w:r>
              <w:rPr>
                <w:rFonts w:ascii="Aptos" w:hAnsi="Aptos"/>
                <w:b w:val="0"/>
                <w:i w:val="0"/>
                <w:sz w:val="18"/>
              </w:rPr>
              <w:t>É demasiado simples dizer que cada ocorrência da palavra inglesa «hell» significa apenas «a sepultura». A KJV usa «hell» para várias palavras originais diferentes. Os Cristadelfianos entendem essas passagens de modo coerente com o ensino bíblico de que os mortos estão inconscientes e que a esperança de vida é a ressurreição.</w:t>
            </w:r>
          </w:p>
        </w:tc>
      </w:tr>
    </w:tbl>
    <w:p>
      <w:pPr>
        <w:keepNext/>
        <w:spacing w:before="52" w:after="20"/>
      </w:pPr>
      <w:r>
        <w:rPr>
          <w:rFonts w:ascii="Aptos" w:hAnsi="Aptos"/>
          <w:b/>
          <w:i w:val="0"/>
          <w:color w:val="1F4E79"/>
          <w:sz w:val="24"/>
        </w:rPr>
        <w:t>Jesus tem autoridade sobre a morte e o Hades</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«Eu sou o que vivo e fui morto, mas eis aqui estou vivo para todo o sempre. Amém. E tenho as chaves da morte e do inferno.»</w:t>
            </w:r>
          </w:p>
          <w:p>
            <w:pPr>
              <w:spacing w:after="0"/>
            </w:pPr>
            <w:r>
              <w:rPr>
                <w:rFonts w:ascii="Aptos" w:hAnsi="Aptos"/>
                <w:b/>
                <w:i w:val="0"/>
                <w:color w:val="333333"/>
                <w:sz w:val="16"/>
              </w:rPr>
              <w:t>Apocalipse 1:18  •  King James Version</w:t>
            </w:r>
          </w:p>
        </w:tc>
      </w:tr>
    </w:tbl>
    <w:p>
      <w:pPr>
        <w:spacing w:after="28" w:line="233" w:lineRule="auto"/>
      </w:pPr>
      <w:r>
        <w:rPr>
          <w:rFonts w:ascii="Aptos" w:hAnsi="Aptos"/>
          <w:b w:val="0"/>
          <w:i w:val="0"/>
          <w:sz w:val="18"/>
        </w:rPr>
        <w:t>A imagem das chaves é de autoridade. Jesus foi ressuscitado, e Deus deu-lhe poder para chamar outros das sepulturas quando chegar o tempo designado.</w:t>
      </w:r>
    </w:p>
    <w:p>
      <w:pPr>
        <w:keepNext/>
        <w:spacing w:before="52" w:after="20"/>
      </w:pPr>
      <w:r>
        <w:rPr>
          <w:rFonts w:ascii="Aptos" w:hAnsi="Aptos"/>
          <w:b/>
          <w:i w:val="0"/>
          <w:color w:val="1F4E79"/>
          <w:sz w:val="24"/>
        </w:rPr>
        <w:t>E o «fogo do inferno» e Gehenna?</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«Melhor te é entrares na vida aleijado do que, tendo duas mãos, ires para o inferno, para o fogo que nunca se apaga.»</w:t>
            </w:r>
          </w:p>
          <w:p>
            <w:pPr>
              <w:spacing w:after="0"/>
            </w:pPr>
            <w:r>
              <w:rPr>
                <w:rFonts w:ascii="Aptos" w:hAnsi="Aptos"/>
                <w:b/>
                <w:i w:val="0"/>
                <w:color w:val="333333"/>
                <w:sz w:val="16"/>
              </w:rPr>
              <w:t>Marcos 9:43  •  King James Version</w:t>
            </w:r>
          </w:p>
        </w:tc>
      </w:tr>
    </w:tbl>
    <w:p>
      <w:pPr>
        <w:spacing w:after="28" w:line="233" w:lineRule="auto"/>
      </w:pPr>
      <w:r>
        <w:rPr>
          <w:rFonts w:ascii="Aptos" w:hAnsi="Aptos"/>
          <w:b w:val="0"/>
          <w:i w:val="0"/>
          <w:sz w:val="18"/>
        </w:rPr>
        <w:t>Gehenna está ligada ao vale de Hinom junto de Jerusalém. O Antigo Testamento associa esse vale à terrível prática de sacrifício de crianças. O rei Josias profanou depois Tofete ali para que tais sacrifícios cessassem (2 Reis 23:10). Os profetas também usaram o vale como imagem de juízo divino.</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Uma correção histórica</w:t>
            </w:r>
          </w:p>
          <w:p>
            <w:pPr>
              <w:spacing w:after="0"/>
            </w:pPr>
            <w:r>
              <w:rPr>
                <w:rFonts w:ascii="Aptos" w:hAnsi="Aptos"/>
                <w:b w:val="0"/>
                <w:i w:val="0"/>
                <w:sz w:val="18"/>
              </w:rPr>
              <w:t>Uma explicação comum diz que o vale de Hinom era o depósito de lixo de Jerusalém, continuamente em chamas, no tempo de Jesus. A afirmação é repetida muitas vezes, mas não está solidamente estabelecida por evidência arqueológica ou literária contemporânea. A própria Bíblia fornece contexto suficiente: o vale tornou-se uma imagem poderosa de juízo e destruição.</w:t>
            </w:r>
          </w:p>
        </w:tc>
      </w:tr>
    </w:tbl>
    <w:p>
      <w:pPr>
        <w:spacing w:after="28" w:line="233" w:lineRule="auto"/>
      </w:pPr>
      <w:r>
        <w:rPr>
          <w:rFonts w:ascii="Aptos" w:hAnsi="Aptos"/>
          <w:b w:val="0"/>
          <w:i w:val="0"/>
          <w:sz w:val="18"/>
        </w:rPr>
        <w:t>Os Cristadelfianos entendem portanto as advertências de Jesus sobre Gehenna como advertências de juízo final e destruição, não como prova de que almas imortais permanecem conscientemente atormentadas para sempre. A advertência é séria precisamente porque rejeitar o caminho de Deus conduz à perda da vida.</w:t>
      </w:r>
    </w:p>
    <w:p>
      <w:pPr>
        <w:keepNext/>
        <w:spacing w:before="52" w:after="20"/>
      </w:pPr>
      <w:r>
        <w:rPr>
          <w:rFonts w:ascii="Aptos" w:hAnsi="Aptos"/>
          <w:b/>
          <w:i w:val="0"/>
          <w:color w:val="1F4E79"/>
          <w:sz w:val="24"/>
        </w:rPr>
        <w:t>A escolha é entre vida e morte</w:t>
      </w:r>
    </w:p>
    <w:p>
      <w:pPr>
        <w:spacing w:after="28" w:line="233" w:lineRule="auto"/>
      </w:pPr>
      <w:r>
        <w:rPr>
          <w:rFonts w:ascii="Aptos" w:hAnsi="Aptos"/>
          <w:b w:val="0"/>
          <w:i w:val="0"/>
          <w:sz w:val="18"/>
        </w:rPr>
        <w:t>O contraste em toda a lição não é entre duas formas de existência consciente eterna. É entre perecer e receber vida eterna. A ressurreição de Jesus garante que a morte não precisa de ter a vitória final para os que lhe pertencem.</w:t>
      </w:r>
    </w:p>
    <w:p>
      <w:pPr>
        <w:keepNext/>
        <w:spacing w:before="52" w:after="20"/>
      </w:pPr>
      <w:r>
        <w:rPr>
          <w:rFonts w:ascii="Aptos" w:hAnsi="Aptos"/>
          <w:b/>
          <w:i w:val="0"/>
          <w:color w:val="1F4E79"/>
          <w:sz w:val="24"/>
        </w:rPr>
        <w:t>A esperança que muda a nossa vida agora</w:t>
      </w:r>
    </w:p>
    <w:p>
      <w:pPr>
        <w:spacing w:after="28" w:line="233" w:lineRule="auto"/>
      </w:pPr>
      <w:r>
        <w:rPr>
          <w:rFonts w:ascii="Aptos" w:hAnsi="Aptos"/>
          <w:b w:val="0"/>
          <w:i w:val="0"/>
          <w:sz w:val="18"/>
        </w:rPr>
        <w:t>O ensino bíblico sobre a morte não pretende apenas resolver um debate teológico. Dá urgência ao Evangelho. A nossa vida atual é temporária, mas Deus oferece ressurreição e vida eterna através de Jesus Cristo.</w:t>
      </w:r>
    </w:p>
    <w:p>
      <w:pPr>
        <w:spacing w:after="28" w:line="233" w:lineRule="auto"/>
      </w:pPr>
      <w:r>
        <w:rPr>
          <w:rFonts w:ascii="Aptos" w:hAnsi="Aptos"/>
          <w:b w:val="0"/>
          <w:i w:val="0"/>
          <w:sz w:val="18"/>
        </w:rPr>
        <w:t>Essa esperança chama-nos a crer em Deus, arrepender-nos, ser batizados em Cristo e viver preparados para o seu regresso. A promessa da ressurreição é portanto consolação e responsabilidade.</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A mensagem central</w:t>
            </w:r>
          </w:p>
          <w:p>
            <w:pPr>
              <w:spacing w:after="0"/>
            </w:pPr>
            <w:r>
              <w:rPr>
                <w:rFonts w:ascii="Aptos" w:hAnsi="Aptos"/>
                <w:b w:val="0"/>
                <w:i w:val="0"/>
                <w:sz w:val="18"/>
              </w:rPr>
              <w:t>A morte é real, mas não é mais forte do que Deus. Jesus foi ressuscitado. Quando regressar, os que lhe pertencem podem ser ressuscitados e, se aceites no juízo, receber vida eterna no Reino de Deus.</w:t>
            </w:r>
          </w:p>
        </w:tc>
      </w:tr>
    </w:tbl>
    <w:p>
      <w:pPr>
        <w:keepNext/>
        <w:spacing w:before="52" w:after="20"/>
      </w:pPr>
      <w:r>
        <w:rPr>
          <w:rFonts w:ascii="Aptos" w:hAnsi="Aptos"/>
          <w:b/>
          <w:i w:val="0"/>
          <w:color w:val="1F4E79"/>
          <w:sz w:val="24"/>
        </w:rPr>
        <w:t>RESUMO</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1</w:t>
            </w:r>
          </w:p>
        </w:tc>
        <w:tc>
          <w:tcPr>
            <w:tcW w:type="dxa" w:w="5032"/>
          </w:tcPr>
          <w:p>
            <w:r>
              <w:rPr>
                <w:rFonts w:ascii="Aptos" w:hAnsi="Aptos"/>
                <w:b/>
                <w:i w:val="0"/>
                <w:color w:val="1F4E79"/>
                <w:sz w:val="17"/>
              </w:rPr>
              <w:t>A morte termina a vida humana consciente.</w:t>
            </w:r>
          </w:p>
          <w:p>
            <w:pPr>
              <w:spacing w:after="0" w:line="216" w:lineRule="auto"/>
            </w:pPr>
            <w:r>
              <w:rPr>
                <w:rFonts w:ascii="Aptos" w:hAnsi="Aptos"/>
                <w:b w:val="0"/>
                <w:i w:val="0"/>
                <w:sz w:val="16"/>
              </w:rPr>
              <w:t>Eclesiastes descreve os mortos como nada sabendo e já não participando da vida «debaixo do sol».</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2</w:t>
            </w:r>
          </w:p>
        </w:tc>
        <w:tc>
          <w:tcPr>
            <w:tcW w:type="dxa" w:w="5032"/>
          </w:tcPr>
          <w:p>
            <w:r>
              <w:rPr>
                <w:rFonts w:ascii="Aptos" w:hAnsi="Aptos"/>
                <w:b/>
                <w:i w:val="0"/>
                <w:color w:val="1F4E79"/>
                <w:sz w:val="17"/>
              </w:rPr>
              <w:t>Deus oferece vida através de Jesus.</w:t>
            </w:r>
          </w:p>
          <w:p>
            <w:pPr>
              <w:spacing w:after="0" w:line="216" w:lineRule="auto"/>
            </w:pPr>
            <w:r>
              <w:rPr>
                <w:rFonts w:ascii="Aptos" w:hAnsi="Aptos"/>
                <w:b w:val="0"/>
                <w:i w:val="0"/>
                <w:sz w:val="16"/>
              </w:rPr>
              <w:t>A vida eterna é Sua dádiva, tornada possível pela morte e ressurreição do Seu Filho.</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3</w:t>
            </w:r>
          </w:p>
        </w:tc>
        <w:tc>
          <w:tcPr>
            <w:tcW w:type="dxa" w:w="5032"/>
          </w:tcPr>
          <w:p>
            <w:r>
              <w:rPr>
                <w:rFonts w:ascii="Aptos" w:hAnsi="Aptos"/>
                <w:b/>
                <w:i w:val="0"/>
                <w:color w:val="1F4E79"/>
                <w:sz w:val="17"/>
              </w:rPr>
              <w:t>Os mortos serão ressuscitados.</w:t>
            </w:r>
          </w:p>
          <w:p>
            <w:pPr>
              <w:spacing w:after="0" w:line="216" w:lineRule="auto"/>
            </w:pPr>
            <w:r>
              <w:rPr>
                <w:rFonts w:ascii="Aptos" w:hAnsi="Aptos"/>
                <w:b w:val="0"/>
                <w:i w:val="0"/>
                <w:sz w:val="16"/>
              </w:rPr>
              <w:t>Jesus fala dos que estão nos sepulcros a ouvirem a sua voz e saírem.</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4</w:t>
            </w:r>
          </w:p>
        </w:tc>
        <w:tc>
          <w:tcPr>
            <w:tcW w:type="dxa" w:w="5032"/>
          </w:tcPr>
          <w:p>
            <w:r>
              <w:rPr>
                <w:rFonts w:ascii="Aptos" w:hAnsi="Aptos"/>
                <w:b/>
                <w:i w:val="0"/>
                <w:color w:val="1F4E79"/>
                <w:sz w:val="17"/>
              </w:rPr>
              <w:t>A ressurreição é seguida pelo juízo.</w:t>
            </w:r>
          </w:p>
          <w:p>
            <w:pPr>
              <w:spacing w:after="0" w:line="216" w:lineRule="auto"/>
            </w:pPr>
            <w:r>
              <w:rPr>
                <w:rFonts w:ascii="Aptos" w:hAnsi="Aptos"/>
                <w:b w:val="0"/>
                <w:i w:val="0"/>
                <w:sz w:val="16"/>
              </w:rPr>
              <w:t>Cristo julgará na sua manifestação e no seu Reino, e os aceites receberão vida eterna.</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5</w:t>
            </w:r>
          </w:p>
        </w:tc>
        <w:tc>
          <w:tcPr>
            <w:tcW w:type="dxa" w:w="5032"/>
          </w:tcPr>
          <w:p>
            <w:r>
              <w:rPr>
                <w:rFonts w:ascii="Aptos" w:hAnsi="Aptos"/>
                <w:b/>
                <w:i w:val="0"/>
                <w:color w:val="1F4E79"/>
                <w:sz w:val="17"/>
              </w:rPr>
              <w:t>A palavra «hell» da KJV traduz diferentes palavras bíblicas.</w:t>
            </w:r>
          </w:p>
          <w:p>
            <w:pPr>
              <w:spacing w:after="0" w:line="216" w:lineRule="auto"/>
            </w:pPr>
            <w:r>
              <w:rPr>
                <w:rFonts w:ascii="Aptos" w:hAnsi="Aptos"/>
                <w:b w:val="0"/>
                <w:i w:val="0"/>
                <w:sz w:val="16"/>
              </w:rPr>
              <w:t>Sheol, Hades e Gehenna devem ser compreendidos nos seus contextos individuais.</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6</w:t>
            </w:r>
          </w:p>
        </w:tc>
        <w:tc>
          <w:tcPr>
            <w:tcW w:type="dxa" w:w="5032"/>
          </w:tcPr>
          <w:p>
            <w:r>
              <w:rPr>
                <w:rFonts w:ascii="Aptos" w:hAnsi="Aptos"/>
                <w:b/>
                <w:i w:val="0"/>
                <w:color w:val="1F4E79"/>
                <w:sz w:val="17"/>
              </w:rPr>
              <w:t>Hades está ligado à morte e à ressurreição.</w:t>
            </w:r>
          </w:p>
          <w:p>
            <w:pPr>
              <w:spacing w:after="0" w:line="216" w:lineRule="auto"/>
            </w:pPr>
            <w:r>
              <w:rPr>
                <w:rFonts w:ascii="Aptos" w:hAnsi="Aptos"/>
                <w:b w:val="0"/>
                <w:i w:val="0"/>
                <w:sz w:val="16"/>
              </w:rPr>
              <w:t>Atos 2 diz que Cristo não foi deixado no Hades; Deus ressuscitou-o.</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7</w:t>
            </w:r>
          </w:p>
        </w:tc>
        <w:tc>
          <w:tcPr>
            <w:tcW w:type="dxa" w:w="5032"/>
          </w:tcPr>
          <w:p>
            <w:r>
              <w:rPr>
                <w:rFonts w:ascii="Aptos" w:hAnsi="Aptos"/>
                <w:b/>
                <w:i w:val="0"/>
                <w:color w:val="1F4E79"/>
                <w:sz w:val="17"/>
              </w:rPr>
              <w:t>Gehenna é advertência de juízo divino.</w:t>
            </w:r>
          </w:p>
          <w:p>
            <w:pPr>
              <w:spacing w:after="0" w:line="216" w:lineRule="auto"/>
            </w:pPr>
            <w:r>
              <w:rPr>
                <w:rFonts w:ascii="Aptos" w:hAnsi="Aptos"/>
                <w:b w:val="0"/>
                <w:i w:val="0"/>
                <w:sz w:val="16"/>
              </w:rPr>
              <w:t>Está ligada ao vale de Hinom e, no entendimento Cristadelfiano, aponta para destruição final, não tormento consciente eterno.</w:t>
            </w:r>
          </w:p>
        </w:tc>
      </w:tr>
    </w:tbl>
    <w:p>
      <w:pPr>
        <w:keepNext/>
        <w:spacing w:before="52" w:after="20"/>
      </w:pPr>
      <w:r>
        <w:rPr>
          <w:rFonts w:ascii="Aptos" w:hAnsi="Aptos"/>
          <w:b/>
          <w:i w:val="0"/>
          <w:color w:val="1F4E79"/>
          <w:sz w:val="24"/>
        </w:rPr>
        <w:t>Capítulo para ler</w:t>
      </w:r>
    </w:p>
    <w:p>
      <w:pPr>
        <w:spacing w:after="28" w:line="233" w:lineRule="auto"/>
      </w:pPr>
      <w:r>
        <w:rPr>
          <w:rFonts w:ascii="Aptos" w:hAnsi="Aptos"/>
          <w:b w:val="0"/>
          <w:i w:val="0"/>
          <w:sz w:val="18"/>
        </w:rPr>
        <w:t>João 11:1-45  •  rever 1 Coríntios 15</w:t>
      </w:r>
    </w:p>
    <w:p>
      <w:pPr>
        <w:keepNext/>
        <w:spacing w:before="52" w:after="20"/>
      </w:pPr>
      <w:r>
        <w:rPr>
          <w:rFonts w:ascii="Aptos" w:hAnsi="Aptos"/>
          <w:b/>
          <w:i w:val="0"/>
          <w:color w:val="1F4E79"/>
          <w:sz w:val="24"/>
        </w:rPr>
        <w:t>DECORAR  •  1 CORÍNTIOS 15:22-23</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«Porque, assim como todos morrem em Adão, assim também todos serão vivificados em Cristo. Mas cada um por sua ordem: Cristo, as primícias; depois os que são de Cristo, na sua vinda.»</w:t>
            </w:r>
          </w:p>
          <w:p>
            <w:pPr>
              <w:spacing w:after="0"/>
            </w:pPr>
            <w:r>
              <w:rPr>
                <w:rFonts w:ascii="Aptos" w:hAnsi="Aptos"/>
                <w:b/>
                <w:i w:val="0"/>
                <w:color w:val="333333"/>
                <w:sz w:val="16"/>
              </w:rPr>
              <w:t>1 Coríntios 15:22-23  •  King James Version</w:t>
            </w:r>
          </w:p>
        </w:tc>
      </w:tr>
    </w:tbl>
    <w:sectPr w:rsidR="00FC693F" w:rsidRPr="0006063C" w:rsidSect="00034616">
      <w:headerReference w:type="default" r:id="rId9"/>
      <w:footerReference w:type="default" r:id="rId10"/>
      <w:pgSz w:w="11909" w:h="16834"/>
      <w:pgMar w:top="662" w:right="922" w:bottom="691"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i w:val="0"/>
        <w:color w:val="1F4E79"/>
        <w:sz w:val="16"/>
      </w:rPr>
      <w:t>CURSO BÍBLICO POR CORRESPONDÊNCIA CRISTADELFIANO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