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25</w:t>
      </w:r>
    </w:p>
    <w:p>
      <w:pPr>
        <w:jc w:val="center"/>
      </w:pPr>
      <w:r>
        <w:rPr>
          <w:b/>
          <w:color w:val="1F4E79"/>
          <w:sz w:val="48"/>
        </w:rPr>
        <w:t>Sarakicidda Kuwii Dhintay</w:t>
      </w:r>
    </w:p>
    <w:p>
      <w:pPr>
        <w:jc w:val="center"/>
      </w:pPr>
      <w:r>
        <w:rPr>
          <w:b/>
          <w:color w:val="595959"/>
          <w:sz w:val="22"/>
        </w:rPr>
        <w:t>AKHRISKA  •  1 KORINTOS 15</w:t>
      </w:r>
    </w:p>
    <w:p>
      <w:pPr>
        <w:spacing w:before="160" w:after="60"/>
      </w:pPr>
      <w:r>
        <w:rPr>
          <w:b/>
          <w:color w:val="1F4E79"/>
          <w:sz w:val="30"/>
        </w:rPr>
        <w:t>Waa maxay sarakicid?</w:t>
      </w:r>
    </w:p>
    <w:p>
      <w:pPr>
        <w:spacing w:after="100" w:line="259" w:lineRule="auto"/>
      </w:pPr>
      <w:r>
        <w:rPr>
          <w:sz w:val="21"/>
        </w:rPr>
        <w:t>Sarakiciddu waxay ka dhigan tahay in qof dhimashada laga soo kiciyo oo mar kale noolaado. Rajada Masiixigu waxay ku dhisan tahay xaqiiqada ah in Ilaah Rabbi Ciise Masiix kuwii dhintay ka sara kiciyey.</w:t>
      </w:r>
    </w:p>
    <w:p>
      <w:pPr>
        <w:spacing w:before="160" w:after="60"/>
      </w:pPr>
      <w:r>
        <w:rPr>
          <w:b/>
          <w:color w:val="1F4E79"/>
          <w:sz w:val="30"/>
        </w:rPr>
        <w:t>Ciise jidh ahaan ayaa kuwii dhintay looga sara kiciyey</w:t>
      </w:r>
    </w:p>
    <w:p>
      <w:pPr>
        <w:spacing w:after="100" w:line="259" w:lineRule="auto"/>
      </w:pPr>
      <w:r>
        <w:rPr>
          <w:sz w:val="21"/>
        </w:rPr>
        <w:t>Sarakiciddiisa ka dib Ciise xertiisa ayuu u muuqday. Markii hore way cabsadeen oo waxay u maleeyeen inay ruux arkayaan. Ciise si ula kac ah ayuu u tusay inuu dhab ahaan nool yahay oo jidh ahaan hortooda joogo.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“Bal eega gacmahayga iyo cagahayga, aniga qudhayda ah; i taabta oo arka, waayo ruuxu hilib iyo lafo ma laha sidaad ii aragtaan inaan leeyahay.”</w:t>
            </w:r>
          </w:p>
          <w:p>
            <w:pPr>
              <w:jc w:val="center"/>
            </w:pPr>
            <w:r>
              <w:rPr>
                <w:b/>
                <w:color w:val="595959"/>
                <w:sz w:val="18"/>
              </w:rPr>
              <w:t>Luukos 24:39</w:t>
            </w:r>
          </w:p>
        </w:tc>
      </w:tr>
    </w:tbl>
    <w:p/>
    <w:p>
      <w:pPr>
        <w:spacing w:after="100" w:line="259" w:lineRule="auto"/>
      </w:pPr>
      <w:r>
        <w:rPr>
          <w:sz w:val="21"/>
        </w:rPr>
        <w:t>Luukos wuxuu sii sheegayaa in Ciise gacmihiisa iyo cagihiisa tusay, cunto codsaday oo hortooda ku cunay (Luukos 24:40–43). Sarakiciddu ma ahayn oo keliya badbaadada ruux aan la arki karin. Ilaah Ciise kuwii dhintay ayuu soo celiyey.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“Anigu waxaan ahay kan noolaa oo dhintay; bal eeg, weligay iyo weligayba waan noolahay, Aamiin; waxaanan haystaa furayaasha Hades iyo dhimashada.”</w:t>
            </w:r>
          </w:p>
          <w:p>
            <w:pPr>
              <w:jc w:val="center"/>
            </w:pPr>
            <w:r>
              <w:rPr>
                <w:b/>
                <w:color w:val="595959"/>
                <w:sz w:val="18"/>
              </w:rPr>
              <w:t>Muujintii 1:18</w:t>
            </w:r>
          </w:p>
        </w:tc>
      </w:tr>
    </w:tbl>
    <w:p/>
    <w:p>
      <w:pPr>
        <w:spacing w:before="160" w:after="60"/>
      </w:pPr>
      <w:r>
        <w:rPr>
          <w:b/>
          <w:color w:val="1F4E79"/>
          <w:sz w:val="30"/>
        </w:rPr>
        <w:t>Ciise wuxuu awood u leeyahay inuu kuwii dhintay soo sara kiciyo</w:t>
      </w:r>
    </w:p>
    <w:p>
      <w:pPr>
        <w:spacing w:after="100" w:line="259" w:lineRule="auto"/>
      </w:pPr>
      <w:r>
        <w:rPr>
          <w:sz w:val="21"/>
        </w:rPr>
        <w:t>Sawirka “furayaasha” wuxuu ka dhigan yahay awood lagu furo waxa xidhan. Ciise Aabbihiis ayaa siiyey awood dhimashada iyo qabriga ah. Yooxanaa 5 si cad ayuu u sharraxayaa awooddaas:</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“Sida Aabbuhu kuwii dhintay u sara kiciyo oo u nooleeyo, sidaas oo kale Wiilku cidduu doono ayuu nooleeyaa.”</w:t>
            </w:r>
          </w:p>
          <w:p>
            <w:pPr>
              <w:jc w:val="center"/>
            </w:pPr>
            <w:r>
              <w:rPr>
                <w:b/>
                <w:color w:val="595959"/>
                <w:sz w:val="18"/>
              </w:rPr>
              <w:t>Yooxanaa 5:21</w:t>
            </w:r>
          </w:p>
        </w:tc>
      </w:tr>
    </w:tbl>
    <w:p/>
    <w:p>
      <w:pPr>
        <w:spacing w:after="100" w:line="259" w:lineRule="auto"/>
      </w:pPr>
      <w:r>
        <w:rPr>
          <w:sz w:val="21"/>
        </w:rPr>
        <w:t>Erayga Ingiriisiga hore ee “quickeneth” wuxuu ka dhigan yahay “noleeyaa”. Awoodda sarakiciddu Ilaah ayay leedahay, shaqadanina Wiilkiisa ayuu u dhiibay.</w:t>
      </w:r>
    </w:p>
    <w:p>
      <w:pPr>
        <w:spacing w:before="160" w:after="60"/>
      </w:pPr>
      <w:r>
        <w:rPr>
          <w:b/>
          <w:color w:val="1F4E79"/>
          <w:sz w:val="30"/>
        </w:rPr>
        <w:t>Ibraahim waxaa loo ballanqaaday nolol qabriga ka dambaysa</w:t>
      </w:r>
    </w:p>
    <w:p>
      <w:pPr>
        <w:spacing w:after="100" w:line="259" w:lineRule="auto"/>
      </w:pPr>
      <w:r>
        <w:rPr>
          <w:sz w:val="21"/>
        </w:rPr>
        <w:t>Ilaah Ibraahim wuxuu u ballanqaaday dhulkii uu arki karay, isagoo leh isaga iyo farcankiisa “weligiis” ayaa la siin doonaa (Bilowgii 13:15). Haddana Ibraahim wuu dhintay isaga oo aan ballanqaadka si buuxda u helin. Si ballanqaadka Ilaah loo fuliyo, Ibraahim waa inuu mar kale noolaadaa.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“Ballanqaadyada Ibraahim ma aha ballanqaadyo naf aan dhimanayn oo samada ku noolaanaysa. Waxay ku saabsan yihiin dhaxalka dhulka, sidaas darteed waxay u baahan yihiin in Ibraahim kuwii dhintay laga soo sara kiciyo.”</w:t>
            </w:r>
          </w:p>
          <w:p>
            <w:pPr>
              <w:jc w:val="center"/>
            </w:pPr>
            <w:r>
              <w:rPr>
                <w:b/>
                <w:color w:val="595959"/>
                <w:sz w:val="18"/>
              </w:rPr>
              <w:t>Ballanqaad sarakicid u baahan</w:t>
            </w:r>
          </w:p>
        </w:tc>
      </w:tr>
    </w:tbl>
    <w:p/>
    <w:p>
      <w:pPr>
        <w:spacing w:after="100" w:line="259" w:lineRule="auto"/>
      </w:pPr>
      <w:r>
        <w:rPr>
          <w:sz w:val="21"/>
        </w:rPr>
        <w:t>Ciise laftiisu erayadii Ilaah ee Ibraahim, Isxaaq iyo Yacquub ayuu u adeegsaday inuu baro xaqiiqada sarakicidda (Matayos 22:31–32). Wuxuu sidoo kale ka hadlay Ibraahim, Isxaaq iyo Yacquub oo lagu arko Boqortooyada Ilaah (Luukos 13:28).</w:t>
      </w:r>
    </w:p>
    <w:p>
      <w:pPr>
        <w:spacing w:before="160" w:after="60"/>
      </w:pPr>
      <w:r>
        <w:rPr>
          <w:b/>
          <w:color w:val="1F4E79"/>
          <w:sz w:val="30"/>
        </w:rPr>
        <w:t>Rajo ay wadaagaan dadka daacadda ah</w:t>
      </w:r>
    </w:p>
    <w:p>
      <w:pPr>
        <w:spacing w:after="100" w:line="259" w:lineRule="auto"/>
      </w:pPr>
      <w:r>
        <w:rPr>
          <w:sz w:val="21"/>
        </w:rPr>
        <w:t>Cibraaniyada 11 wuxuu sharraxayaa rag iyo dumar Ilaah ku kalsoonaa laakiin dhintay ka hor intaan ballanqaadyadu rumoobin. Rumaysadkoodu wuxuu sugayay waxa Ilaah weli samayn doono.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“Kuwani dhammaantood rumaysad ayay ku dhinteen iyagoo aan helin ballanqaadyada, laakiin meel fog ayay ka arkeen, wayna ku qanceen oo soo dhoweeyeen.”</w:t>
            </w:r>
          </w:p>
          <w:p>
            <w:pPr>
              <w:jc w:val="center"/>
            </w:pPr>
            <w:r>
              <w:rPr>
                <w:b/>
                <w:color w:val="595959"/>
                <w:sz w:val="18"/>
              </w:rPr>
              <w:t>Cibraaniyada 11:13</w:t>
            </w:r>
          </w:p>
        </w:tc>
      </w:tr>
    </w:tbl>
    <w:p/>
    <w:p>
      <w:pPr>
        <w:spacing w:after="100" w:line="259" w:lineRule="auto"/>
      </w:pPr>
      <w:r>
        <w:rPr>
          <w:sz w:val="21"/>
        </w:rPr>
        <w:t>Dhammaadka cutubka waxaa naloo sheegay in dadkan daacadda ahi “ballanqaadka ma helin”, sababtoo ah Ilaah wuxuu qoondeeyey fulin mustaqbal ah oo addoomadiisa daacadda ahi wada dhammaystirmaan (Cibraaniyada 11:39–40).</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“Axdiga Cusub marar badan kuwa daacadda ah ee dhintay wuxuu ku tilmaamaa inay “hurdaan”. Sawirku waa ku habboon yahay, sababtoo ah hurdadu miyir ma leh waana ku-meel-gaar, Ilaahna kuwii dhintay sarakicid ayuu ku toosin karaa.”</w:t>
            </w:r>
          </w:p>
          <w:p>
            <w:pPr>
              <w:jc w:val="center"/>
            </w:pPr>
            <w:r>
              <w:rPr>
                <w:b/>
                <w:color w:val="595959"/>
                <w:sz w:val="18"/>
              </w:rPr>
              <w:t>Dhimashada oo hurdo lagu sharraxay</w:t>
            </w:r>
          </w:p>
        </w:tc>
      </w:tr>
    </w:tbl>
    <w:p/>
    <w:p>
      <w:pPr>
        <w:spacing w:before="160" w:after="60"/>
      </w:pPr>
      <w:r>
        <w:rPr>
          <w:b/>
          <w:color w:val="1F4E79"/>
          <w:sz w:val="30"/>
        </w:rPr>
        <w:t>Maarta waxay fahantay rajada sarakicidda</w:t>
      </w:r>
    </w:p>
    <w:p>
      <w:pPr>
        <w:spacing w:after="100" w:line="259" w:lineRule="auto"/>
      </w:pPr>
      <w:r>
        <w:rPr>
          <w:sz w:val="21"/>
        </w:rPr>
        <w:t>Ciise wuxuu saaxiibo dhow ku lahaa Beytaniya: Laasaros iyo walaalihiis Maarta iyo Maryan. Markii Laasaros dhintay, Ciise ayuu u yimid. Maarta hore ayay u fahantay inuu jiro sarakicid mustaqbal 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“Ciise wuxuu ku yidhi, Walaalkaa wuu soo sara kici doonaa. Maarta waxay ku tidhi, Waan ogahay inuu sarakicidda maalinta ugu dambaysa soo sara kici doono.”</w:t>
            </w:r>
          </w:p>
          <w:p>
            <w:pPr>
              <w:jc w:val="center"/>
            </w:pPr>
            <w:r>
              <w:rPr>
                <w:b/>
                <w:color w:val="595959"/>
                <w:sz w:val="18"/>
              </w:rPr>
              <w:t>Yooxanaa 11:23–24</w:t>
            </w:r>
          </w:p>
        </w:tc>
      </w:tr>
    </w:tbl>
    <w:p/>
    <w:p>
      <w:pPr>
        <w:spacing w:after="100" w:line="259" w:lineRule="auto"/>
      </w:pPr>
      <w:r>
        <w:rPr>
          <w:sz w:val="21"/>
        </w:rPr>
        <w:t>Ciise dabadeed wuxuu ku dhawaaqay, “Anigu waxaan ahay sarakicidda iyo nolosha” (Yooxanaa 11:25), wuxuuna awoodda Ilaah si muuqata u muujiyey isagoo Laasaros qabriga uga yeedhay.</w:t>
      </w:r>
    </w:p>
    <w:p>
      <w:pPr>
        <w:spacing w:after="100" w:line="259" w:lineRule="auto"/>
      </w:pPr>
      <w:r>
        <w:rPr>
          <w:sz w:val="21"/>
        </w:rPr>
        <w:t>Laasaros waxaa dib loogu soo celiyey nolol dhimanaysa; markaas dhimasho la’aan lama siin. Rajada ka weyn waxay weli tahay sarakicidda maalinta ugu dambaysa iyo, kuwa Masiixu aqbalo, hadiyadda nolosha weligeed ah.</w:t>
      </w:r>
    </w:p>
    <w:p>
      <w:pPr>
        <w:spacing w:before="160" w:after="60"/>
      </w:pPr>
      <w:r>
        <w:rPr>
          <w:b/>
          <w:color w:val="1F4E79"/>
          <w:sz w:val="30"/>
        </w:rPr>
        <w:t>Wax ka wanaagsan nolosheenna hadda</w:t>
      </w:r>
    </w:p>
    <w:p>
      <w:pPr>
        <w:spacing w:after="100" w:line="259" w:lineRule="auto"/>
      </w:pPr>
      <w:r>
        <w:rPr>
          <w:sz w:val="21"/>
        </w:rPr>
        <w:t>Nolosha weligeed ah ee Boqortooyada Ilaah ma aha oo keliya sii socod aan dhammaad lahayn oo tabar-darrada, cudurka iyo murugada hadda jirta ah. Qorniinku wuxuu sharraxayaa nolol Ilaah beddelay.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 dambe ma gaajoon doonaan mana harraadi doonaan; qorraxduna kuma dhici doonto, kulaylna ma yeelan doonaan ... Ilaahna ilmada oo dhan indhahooda ayuu ka tirtiri doonaa.”</w:t>
            </w:r>
          </w:p>
          <w:p>
            <w:pPr>
              <w:jc w:val="center"/>
            </w:pPr>
            <w:r>
              <w:rPr>
                <w:b/>
                <w:color w:val="595959"/>
                <w:sz w:val="18"/>
              </w:rPr>
              <w:t>Muujintii 7:16–17</w:t>
            </w:r>
          </w:p>
        </w:tc>
      </w:tr>
    </w:tbl>
    <w:p/>
    <w:p>
      <w:pPr>
        <w:spacing w:after="100" w:line="259" w:lineRule="auto"/>
      </w:pPr>
      <w:r>
        <w:rPr>
          <w:sz w:val="21"/>
        </w:rPr>
        <w:t>Ciise wuxuu kaloo baray in kuwa loo arko inay mudan yihiin nolosha sarakicidda “aanay guursan, guurna lagu bixin”, laakiin ay yihiin “sida malaa’igaha samada ku jira” (Markos 12:25).</w:t>
      </w:r>
    </w:p>
    <w:p>
      <w:pPr>
        <w:spacing w:before="160" w:after="60"/>
      </w:pPr>
      <w:r>
        <w:rPr>
          <w:b/>
          <w:color w:val="1F4E79"/>
          <w:sz w:val="30"/>
        </w:rPr>
        <w:t>Goorma ayay sarakiciddu dhici doontaa?</w:t>
      </w:r>
    </w:p>
    <w:p>
      <w:pPr>
        <w:spacing w:after="100" w:line="259" w:lineRule="auto"/>
      </w:pPr>
      <w:r>
        <w:rPr>
          <w:sz w:val="21"/>
        </w:rPr>
        <w:t>Axdiga Cusub wuxuu sarakicidda dadka Masiixa ku xidhaa soo noqoshadiisa. Bawlos nidaamka si cad ayuu ugu dhigaa 1 Korintos 15:</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“Haddase Masiixa kuwii dhintay waa laga sara kiciyey, wuxuuna noqday midhaha ugu horreeya ee kuwii seexday ... Sida Aadan dhammaantood ugu dhintaan, sidaas oo kale Masiixa dhammaantood waa lagu noolayn doonaa ... Masiixa oo ah midhaha ugu horreeya; dabadeed kuwa Masiixa leh marka uu yimaado.”</w:t>
            </w:r>
          </w:p>
          <w:p>
            <w:pPr>
              <w:jc w:val="center"/>
            </w:pPr>
            <w:r>
              <w:rPr>
                <w:b/>
                <w:color w:val="595959"/>
                <w:sz w:val="18"/>
              </w:rPr>
              <w:t>1 Korintos 15:20, 22–23</w:t>
            </w:r>
          </w:p>
        </w:tc>
      </w:tr>
    </w:tbl>
    <w:p/>
    <w:p>
      <w:pPr>
        <w:spacing w:after="100" w:line="259" w:lineRule="auto"/>
      </w:pPr>
      <w:r>
        <w:rPr>
          <w:sz w:val="21"/>
        </w:rPr>
        <w:t>Masiixu waa “midhaha ugu horreeya”: sarakiciddiisu waa dammaanad in kuwo kale raaci doonaan. Kuwa isaga leh ayaa la soo sara kicin doonaa marka uu yimaado.</w:t>
      </w:r>
    </w:p>
    <w:p>
      <w:pPr>
        <w:spacing w:before="160" w:after="60"/>
      </w:pPr>
      <w:r>
        <w:rPr>
          <w:b/>
          <w:color w:val="1F4E79"/>
          <w:sz w:val="30"/>
        </w:rPr>
        <w:t>Jidhka sarakicidda</w:t>
      </w:r>
    </w:p>
    <w:p>
      <w:pPr>
        <w:spacing w:after="100" w:line="259" w:lineRule="auto"/>
      </w:pPr>
      <w:r>
        <w:rPr>
          <w:sz w:val="21"/>
        </w:rPr>
        <w:t>Bawlos wuxuu weydiinayaa, “Sidee kuwii dhintay loo soo sara kiciyaa? Jidh noocee ah ayay ku yimaadaan?” (1 Korintos 15:35). Jawaabtiisu waxay tahay Ilaah inuu jidh siiyo sida ujeeddadiisu tahay. Kuwa daacadda ah looma ballanqaadin inay ruuxyo jidh la’aan ah noqdaan; waxaa loo ballanqaaday sarakicid iyo isbeddel.</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XAALADDEENNA HADDA</w:t>
            </w:r>
          </w:p>
        </w:tc>
        <w:tc>
          <w:tcPr>
            <w:tcW w:type="dxa" w:w="5083"/>
            <w:vAlign w:val="center"/>
            <w:shd w:fill="D9EAF7"/>
          </w:tcPr>
          <w:p>
            <w:r/>
            <w:r>
              <w:rPr>
                <w:rFonts w:ascii="Aptos" w:hAnsi="Aptos"/>
                <w:b/>
                <w:sz w:val="20"/>
              </w:rPr>
              <w:t>ISBEDDELKA LA BALLANQAADAY</w:t>
            </w:r>
          </w:p>
        </w:tc>
      </w:tr>
      <w:tr>
        <w:tc>
          <w:tcPr>
            <w:tcW w:type="dxa" w:w="5083"/>
            <w:vAlign w:val="center"/>
          </w:tcPr>
          <w:p>
            <w:r/>
            <w:r>
              <w:rPr>
                <w:rFonts w:ascii="Aptos" w:hAnsi="Aptos"/>
                <w:b w:val="0"/>
                <w:sz w:val="20"/>
              </w:rPr>
              <w:t>Dhimanaya</w:t>
            </w:r>
          </w:p>
        </w:tc>
        <w:tc>
          <w:tcPr>
            <w:tcW w:type="dxa" w:w="5083"/>
            <w:vAlign w:val="center"/>
          </w:tcPr>
          <w:p>
            <w:r/>
            <w:r>
              <w:rPr>
                <w:rFonts w:ascii="Aptos" w:hAnsi="Aptos"/>
                <w:b w:val="0"/>
                <w:sz w:val="20"/>
              </w:rPr>
              <w:t>Dhimasho la’aan</w:t>
            </w:r>
          </w:p>
        </w:tc>
      </w:tr>
      <w:tr>
        <w:tc>
          <w:tcPr>
            <w:tcW w:type="dxa" w:w="5083"/>
            <w:vAlign w:val="center"/>
          </w:tcPr>
          <w:p>
            <w:r/>
            <w:r>
              <w:rPr>
                <w:rFonts w:ascii="Aptos" w:hAnsi="Aptos"/>
                <w:b w:val="0"/>
                <w:sz w:val="20"/>
              </w:rPr>
              <w:t>Qudhmaya</w:t>
            </w:r>
          </w:p>
        </w:tc>
        <w:tc>
          <w:tcPr>
            <w:tcW w:type="dxa" w:w="5083"/>
            <w:vAlign w:val="center"/>
          </w:tcPr>
          <w:p>
            <w:r/>
            <w:r>
              <w:rPr>
                <w:rFonts w:ascii="Aptos" w:hAnsi="Aptos"/>
                <w:b w:val="0"/>
                <w:sz w:val="20"/>
              </w:rPr>
              <w:t>Qudhmi-la’aan</w:t>
            </w:r>
          </w:p>
        </w:tc>
      </w:tr>
      <w:tr>
        <w:tc>
          <w:tcPr>
            <w:tcW w:type="dxa" w:w="5083"/>
            <w:vAlign w:val="center"/>
          </w:tcPr>
          <w:p>
            <w:r/>
            <w:r>
              <w:rPr>
                <w:rFonts w:ascii="Aptos" w:hAnsi="Aptos"/>
                <w:b w:val="0"/>
                <w:sz w:val="20"/>
              </w:rPr>
              <w:t>Tabar-darro</w:t>
            </w:r>
          </w:p>
        </w:tc>
        <w:tc>
          <w:tcPr>
            <w:tcW w:type="dxa" w:w="5083"/>
            <w:vAlign w:val="center"/>
          </w:tcPr>
          <w:p>
            <w:r/>
            <w:r>
              <w:rPr>
                <w:rFonts w:ascii="Aptos" w:hAnsi="Aptos"/>
                <w:b w:val="0"/>
                <w:sz w:val="20"/>
              </w:rPr>
              <w:t>Awood</w:t>
            </w:r>
          </w:p>
        </w:tc>
      </w:tr>
      <w:tr>
        <w:tc>
          <w:tcPr>
            <w:tcW w:type="dxa" w:w="5083"/>
            <w:vAlign w:val="center"/>
          </w:tcPr>
          <w:p>
            <w:r/>
            <w:r>
              <w:rPr>
                <w:rFonts w:ascii="Aptos" w:hAnsi="Aptos"/>
                <w:b w:val="0"/>
                <w:sz w:val="20"/>
              </w:rPr>
              <w:t>Jidh dabiici ah</w:t>
            </w:r>
          </w:p>
        </w:tc>
        <w:tc>
          <w:tcPr>
            <w:tcW w:type="dxa" w:w="5083"/>
            <w:vAlign w:val="center"/>
          </w:tcPr>
          <w:p>
            <w:r/>
            <w:r>
              <w:rPr>
                <w:rFonts w:ascii="Aptos" w:hAnsi="Aptos"/>
                <w:b w:val="0"/>
                <w:sz w:val="20"/>
              </w:rPr>
              <w:t>Jidh ruuxi ah</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“Kan qudhmaya waa inuu huwadaa qudhmi-la’aan, kan dhimanayana waa inuu huwadaa dhimasho la’aan.”</w:t>
            </w:r>
          </w:p>
          <w:p>
            <w:pPr>
              <w:jc w:val="center"/>
            </w:pPr>
            <w:r>
              <w:rPr>
                <w:b/>
                <w:color w:val="595959"/>
                <w:sz w:val="18"/>
              </w:rPr>
              <w:t>1 Korintos 15:53</w:t>
            </w:r>
          </w:p>
        </w:tc>
      </w:tr>
    </w:tbl>
    <w:p/>
    <w:p>
      <w:pPr>
        <w:spacing w:before="160" w:after="60"/>
      </w:pPr>
      <w:r>
        <w:rPr>
          <w:b/>
          <w:color w:val="1F4E79"/>
          <w:sz w:val="30"/>
        </w:rPr>
        <w:t>Qaar rumaystayaal ah weli way noolaan doonaan</w:t>
      </w:r>
    </w:p>
    <w:p>
      <w:pPr>
        <w:spacing w:after="100" w:line="259" w:lineRule="auto"/>
      </w:pPr>
      <w:r>
        <w:rPr>
          <w:sz w:val="21"/>
        </w:rPr>
        <w:t>Xer kastaa qabriga kuma jiri doono marka Rabbigu soo noqdo. Bawlos wuxuu sharxayaa in kuwii Masiixa ku dhintay marka hore soo sara kici doonaan, rumaystayaasha noolna dabadeed iyaga lala soo ururin doono.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“Rabbiga qudhiisu samada ayuu kala soo degi doonaa qaylo, codka malaa’igta sare iyo buunka Ilaah; kuwii Masiixa ku dhintayna marka hore ayay soo sara kici doonaan.”</w:t>
            </w:r>
          </w:p>
          <w:p>
            <w:pPr>
              <w:jc w:val="center"/>
            </w:pPr>
            <w:r>
              <w:rPr>
                <w:b/>
                <w:color w:val="595959"/>
                <w:sz w:val="18"/>
              </w:rPr>
              <w:t>1 Tesaloniika 4:16</w:t>
            </w:r>
          </w:p>
        </w:tc>
      </w:tr>
    </w:tbl>
    <w:p/>
    <w:p>
      <w:pPr>
        <w:spacing w:after="100" w:line="259" w:lineRule="auto"/>
      </w:pPr>
      <w:r>
        <w:rPr>
          <w:sz w:val="21"/>
        </w:rPr>
        <w:t>Aayadda xigta waxay leedahay kuwa nool iyo kuwa la soo sara kiciyey “daruuraha ayaa lala qaadi doonaa si ay Rabbiga hawada ula kulmaan”. Xoogga aayaddu ma aha inay samada ku sii nagaadaan, laakiin inay la kulmaan Rabbiga soo noqonaya, “sidaasna weligeen Rabbiga ula jiri doonno” (1 Tesaloniika 4:17).</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“Rajada sarakiciddu waxay ku udub-dhexaad tahay soo noqoshada Rabbi Ciise: kuwii dhintay waa la soo sara kiciyaa, xerta nool waa la isu keenaa, kuwa la aqbalana waxay isaga la helaan nolol weligeed ah Boqortooyada Ilaah.”</w:t>
            </w:r>
          </w:p>
          <w:p>
            <w:pPr>
              <w:jc w:val="center"/>
            </w:pPr>
            <w:r>
              <w:rPr>
                <w:b/>
                <w:color w:val="595959"/>
                <w:sz w:val="18"/>
              </w:rPr>
              <w:t>Rajada dhexe</w:t>
            </w:r>
          </w:p>
        </w:tc>
      </w:tr>
    </w:tbl>
    <w:p/>
    <w:p>
      <w:pPr>
        <w:spacing w:before="160" w:after="60"/>
      </w:pPr>
      <w:r>
        <w:rPr>
          <w:b/>
          <w:color w:val="1F4E79"/>
          <w:sz w:val="30"/>
        </w:rPr>
        <w:t>Sarakicid, ma aha naf aan dhimanayn</w:t>
      </w:r>
    </w:p>
    <w:p>
      <w:pPr>
        <w:spacing w:after="100" w:line="259" w:lineRule="auto"/>
      </w:pPr>
      <w:r>
        <w:rPr>
          <w:sz w:val="21"/>
        </w:rPr>
        <w:t>Dhaqammo diimeed badan waxay baraan in qofku leeyahay naf aan dhimanayn oo si miyir leh samada u tagta marka uu dhinto. Koorsadu hore ayay u muujisay qaab Baybalka ka duwan: kuwii dhintay miyir ma laha, rajada rumaystuhuna waa sarakicid marka Masiixu soo noqdo.</w:t>
      </w:r>
    </w:p>
    <w:p>
      <w:pPr>
        <w:spacing w:after="100" w:line="259" w:lineRule="auto"/>
      </w:pPr>
      <w:r>
        <w:rPr>
          <w:sz w:val="21"/>
        </w:rPr>
        <w:t>Haddii kuwa daacadda ahi mar hore abaal-marintooda ugu dambaysa samada ku raaxaysan lahaayeen, xoogga joogtada ah ee Axdiga Cusub ee sarakicidda marka Masiixu yimaado wuu lumi lahaa. Qorniinku taa beddelkeeda dhimashada hurdo ayuu u soo bandhigayaa, sarakiciddana toosinta Ilaah ballanqaaday.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 la yaabina tan; waayo saacad baa imanaysa markii kuwa qabuuraha ku jira oo dhammu codkiisa maqli doonaan oo ay soo bixi doonaan.”</w:t>
            </w:r>
          </w:p>
          <w:p>
            <w:pPr>
              <w:jc w:val="center"/>
            </w:pPr>
            <w:r>
              <w:rPr>
                <w:b/>
                <w:color w:val="595959"/>
                <w:sz w:val="18"/>
              </w:rPr>
              <w:t>Yooxanaa 5:28–29</w:t>
            </w:r>
          </w:p>
        </w:tc>
      </w:tr>
    </w:tbl>
    <w:p/>
    <w:p>
      <w:pPr>
        <w:spacing w:before="160" w:after="60"/>
      </w:pPr>
      <w:r>
        <w:rPr>
          <w:b/>
          <w:color w:val="1F4E79"/>
          <w:sz w:val="30"/>
        </w:rPr>
        <w:t>Sarakicidda waxaa raaca xukun</w:t>
      </w:r>
    </w:p>
    <w:p>
      <w:pPr>
        <w:spacing w:after="100" w:line="259" w:lineRule="auto"/>
      </w:pPr>
      <w:r>
        <w:rPr>
          <w:sz w:val="21"/>
        </w:rPr>
        <w:t>Sarakiciddu lafteedu ma aha helidda nolosha weligeed ah. Ciise wuxuu barayaa in kuwa hortiisa la keeno la xukumi doono. Yooxanaa 5:29 wuxuu ka hadlayaa “sarakicidda nolosha” iyo “sarakicidda xukunka”. Casharka xiga ayaa xukunka si faahfaahsan u eegi doona.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“Qofka kuwii dhintay laga soo sara kiciyo waxaa la keenayaa Masiixa hortiisa. Dhimasho la’aantu waa hadiyadda la siiyo kuwa uu aqbalo; sarakicidda lafteedu si toos ah abaal-marin uma aha.”</w:t>
            </w:r>
          </w:p>
          <w:p>
            <w:pPr>
              <w:jc w:val="center"/>
            </w:pPr>
            <w:r>
              <w:rPr>
                <w:b/>
                <w:color w:val="595959"/>
                <w:sz w:val="18"/>
              </w:rPr>
              <w:t>Kala soocid muhiim ah</w:t>
            </w:r>
          </w:p>
        </w:tc>
      </w:tr>
    </w:tbl>
    <w:p/>
    <w:p>
      <w:pPr>
        <w:spacing w:before="160" w:after="60"/>
      </w:pPr>
      <w:r>
        <w:rPr>
          <w:b/>
          <w:color w:val="1F4E79"/>
          <w:sz w:val="30"/>
        </w:rPr>
        <w:t>Yaa xukunka masuul ka ah?</w:t>
      </w:r>
    </w:p>
    <w:p>
      <w:pPr>
        <w:spacing w:after="100" w:line="259" w:lineRule="auto"/>
      </w:pPr>
      <w:r>
        <w:rPr>
          <w:sz w:val="21"/>
        </w:rPr>
        <w:t>Casharka asalka ahi wuxuu sheegayaa in kuwa Injiilka maqlay la keeni doono Masiixa hortiisa. Qorniinku si cad ayuu u barayaa masuuliyad iyo xukun, laakiin su’aasha faahfaahsan ee cidda sarakicidda iyo xukunka masuulka ka ah waxay u baahan tahay in aayado dhowr ah la isku eego. Casharka 26 ayaa mawduucan si dhow u baari doona.</w:t>
      </w:r>
    </w:p>
    <w:p>
      <w:pPr>
        <w:spacing w:before="160" w:after="60"/>
      </w:pPr>
      <w:r>
        <w:rPr>
          <w:b/>
          <w:color w:val="1F4E79"/>
          <w:sz w:val="30"/>
        </w:rPr>
        <w:t>Sababta sarakiciddu hadda muhiim u tahay</w:t>
      </w:r>
    </w:p>
    <w:p>
      <w:pPr>
        <w:spacing w:after="100" w:line="259" w:lineRule="auto"/>
      </w:pPr>
      <w:r>
        <w:rPr>
          <w:sz w:val="21"/>
        </w:rPr>
        <w:t>Bawlos sarakicidda uma qaato caqiido aan waxba ka beddelin nolosha. Wuxuu 1 Korintos 15 ku soo gabagabeeyaa isagoo muujinaya waxa rajadani inaga dhex samaynayso. Maadaama ballanqaadka Ilaah sugan yahay, xertu waxay leeyihiin sabab ay ku adkaystaan oo ugu hawlgalaan adeeggiisa.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“Sidaas darteed, walaalahayga aan jeclahayow, adkaysta, aan dhaqaaqin, mar walbana ku bata shaqada Rabbiga, idinkoo og in hawshiinnu Rabbiga dhexdiisa aanay micne-darro ahayn.”</w:t>
            </w:r>
          </w:p>
          <w:p>
            <w:pPr>
              <w:jc w:val="center"/>
            </w:pPr>
            <w:r>
              <w:rPr>
                <w:b/>
                <w:color w:val="595959"/>
                <w:sz w:val="18"/>
              </w:rPr>
              <w:t>1 Korintos 15:58</w:t>
            </w:r>
          </w:p>
        </w:tc>
      </w:tr>
    </w:tbl>
    <w:p/>
    <w:p>
      <w:pPr>
        <w:spacing w:after="100" w:line="259" w:lineRule="auto"/>
      </w:pPr>
      <w:r>
        <w:rPr>
          <w:sz w:val="21"/>
        </w:rPr>
        <w:t>Rajada sarakiciddu waxay micne siinaysaa shaqada daacadda ah ee hadda. Waxa Rabbiga loo sameeyo ma lumin, sababtoo ah dhimashadu erayga ugu dambeeya ma yeelan doonto.</w:t>
      </w:r>
    </w:p>
    <w:p>
      <w:pPr>
        <w:spacing w:before="160" w:after="60"/>
      </w:pPr>
      <w:r>
        <w:rPr>
          <w:b/>
          <w:color w:val="1F4E79"/>
          <w:sz w:val="30"/>
        </w:rPr>
        <w:t>Rajada sarakicidda</w:t>
      </w:r>
    </w:p>
    <w:p>
      <w:pPr>
        <w:spacing w:after="100" w:line="259" w:lineRule="auto"/>
      </w:pPr>
      <w:r>
        <w:rPr>
          <w:sz w:val="21"/>
        </w:rPr>
        <w:t>Rajada Baybalku waa mid la taaban karo oo cajiib ah. Ciise dhab ahaan wuu dhintay, dhab ahaanna wuu soo sara kacay. Weligiis ayuu nool yahay. Ilaah wuxuu u qoondeeyey inuu soo noqdo, kuwii dhintay soo sara kiciyo, xukumo oo kuwa la aqbalo dhimasho la’aan siiyo.</w:t>
      </w:r>
    </w:p>
    <w:p>
      <w:pPr>
        <w:spacing w:after="100" w:line="259" w:lineRule="auto"/>
      </w:pPr>
      <w:r>
        <w:rPr>
          <w:sz w:val="21"/>
        </w:rPr>
        <w:t>Sidaas darteed xerta, dhimashadu ma aha dhammaad. Rajaduna ma aha naf aan dhimanayn oo samada ka baxsata. Rajadu waa in Ilaahkii Ciise soo sara kiciyey uu kuwa isaga lehna soo sara kiciyo oo nolosha Boqortooyadiisa siiyo.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“Sarakicidda Ciise waa aasaaska iyo dammaanadda rajada Masiixiga. Masiixu marka hore ayuu soo sara kacay; kuwa isaga leh ayaa ku xigi doona “marka uu yimaado” (1 Korintos 15:23).”</w:t>
            </w:r>
          </w:p>
          <w:p>
            <w:pPr>
              <w:jc w:val="center"/>
            </w:pPr>
            <w:r>
              <w:rPr>
                <w:b/>
                <w:color w:val="595959"/>
                <w:sz w:val="18"/>
              </w:rPr>
              <w:t>Masiixa oo ah midhaha ugu horreeya</w:t>
            </w:r>
          </w:p>
        </w:tc>
      </w:tr>
    </w:tbl>
    <w:p/>
    <w:p>
      <w:pPr>
        <w:spacing w:before="160" w:after="60"/>
      </w:pPr>
      <w:r>
        <w:rPr>
          <w:b/>
          <w:color w:val="1F4E79"/>
          <w:sz w:val="30"/>
        </w:rPr>
        <w:t>SOO KOOBID</w:t>
      </w:r>
    </w:p>
    <w:p>
      <w:pPr>
        <w:spacing w:after="80"/>
      </w:pPr>
      <w:r>
        <w:rPr>
          <w:b/>
          <w:sz w:val="21"/>
        </w:rPr>
        <w:t xml:space="preserve">1. Ciise jidh ahaan ayaa la sara kiciyey. </w:t>
      </w:r>
      <w:r>
        <w:rPr>
          <w:sz w:val="21"/>
        </w:rPr>
        <w:t>Xertu waxay arkeen, taabteen oo la cuneen Rabbi Ciise oo sarakacay. Weligiis ayuu nool yahay.</w:t>
      </w:r>
    </w:p>
    <w:p>
      <w:pPr>
        <w:spacing w:after="80"/>
      </w:pPr>
      <w:r>
        <w:rPr>
          <w:b/>
          <w:sz w:val="21"/>
        </w:rPr>
        <w:t xml:space="preserve">2. Ilaah Ciise wuxuu siiyey awood dhimashada ka sarreysa. </w:t>
      </w:r>
      <w:r>
        <w:rPr>
          <w:sz w:val="21"/>
        </w:rPr>
        <w:t>Wiilka waxaa la siiyey awood uu kuwii dhintay soo sara kiciyo.</w:t>
      </w:r>
    </w:p>
    <w:p>
      <w:pPr>
        <w:spacing w:after="80"/>
      </w:pPr>
      <w:r>
        <w:rPr>
          <w:b/>
          <w:sz w:val="21"/>
        </w:rPr>
        <w:t xml:space="preserve">3. Ballanqaadyadu sarakicid ayay u baahan yihiin. </w:t>
      </w:r>
      <w:r>
        <w:rPr>
          <w:sz w:val="21"/>
        </w:rPr>
        <w:t>Ibraahim iyo dadka kale ee daacadda ahi way dhinteen iyagoo aan ballanqaadyada si buuxda u helin.</w:t>
      </w:r>
    </w:p>
    <w:p>
      <w:pPr>
        <w:spacing w:after="80"/>
      </w:pPr>
      <w:r>
        <w:rPr>
          <w:b/>
          <w:sz w:val="21"/>
        </w:rPr>
        <w:t xml:space="preserve">4. Sarakiciddu waxay dhacaysaa marka Masiixu yimaado. </w:t>
      </w:r>
      <w:r>
        <w:rPr>
          <w:sz w:val="21"/>
        </w:rPr>
        <w:t>Bawlos wuxuu leeyahay kuwa Masiixa leh waa la noolayn doonaa marka uu soo noqdo.</w:t>
      </w:r>
    </w:p>
    <w:p>
      <w:pPr>
        <w:spacing w:after="80"/>
      </w:pPr>
      <w:r>
        <w:rPr>
          <w:b/>
          <w:sz w:val="21"/>
        </w:rPr>
        <w:t xml:space="preserve">5. Kuwa daacadda ahi waa la beddeli doonaa. </w:t>
      </w:r>
      <w:r>
        <w:rPr>
          <w:sz w:val="21"/>
        </w:rPr>
        <w:t>Kuwa la aqbalo, dhimasho iyo qudhun waxay isu beddeli doonaan dhimasho la’aan iyo qudhmi-la’aan.</w:t>
      </w:r>
    </w:p>
    <w:p>
      <w:pPr>
        <w:spacing w:after="80"/>
      </w:pPr>
      <w:r>
        <w:rPr>
          <w:b/>
          <w:sz w:val="21"/>
        </w:rPr>
        <w:t xml:space="preserve">6. Rumaystayaasha noolna waa la soo ururin doonaa. </w:t>
      </w:r>
      <w:r>
        <w:rPr>
          <w:sz w:val="21"/>
        </w:rPr>
        <w:t>Kuwa nool marka Masiixu yimaado waxaa lala soo ururin doonaa kuwa kuwii dhintay laga soo sara kiciyey.</w:t>
      </w:r>
    </w:p>
    <w:p>
      <w:pPr>
        <w:spacing w:after="80"/>
      </w:pPr>
      <w:r>
        <w:rPr>
          <w:b/>
          <w:sz w:val="21"/>
        </w:rPr>
        <w:t xml:space="preserve">7. Sarakiciddu waxay horseedaysaa xukun. </w:t>
      </w:r>
      <w:r>
        <w:rPr>
          <w:sz w:val="21"/>
        </w:rPr>
        <w:t>Masiixu wuu xukumi doonaa; nolosha weligeed ah waxaa la siiyaa kuwa uu aqbalo.</w:t>
      </w:r>
    </w:p>
    <w:p>
      <w:pPr>
        <w:spacing w:before="160" w:after="60"/>
      </w:pPr>
      <w:r>
        <w:rPr>
          <w:b/>
          <w:color w:val="1F4E79"/>
          <w:sz w:val="30"/>
        </w:rPr>
        <w:t>Cutubyo aad akhrido</w:t>
      </w:r>
    </w:p>
    <w:p>
      <w:pPr>
        <w:spacing w:after="100" w:line="259" w:lineRule="auto"/>
      </w:pPr>
      <w:r>
        <w:rPr>
          <w:sz w:val="21"/>
        </w:rPr>
        <w:t>1 Tesaloniika 4; Cibraaniyada 11; Yooxanaa 11; Matayos 22:23–33</w:t>
      </w:r>
    </w:p>
    <w:p>
      <w:pPr>
        <w:spacing w:before="160" w:after="60"/>
      </w:pPr>
      <w:r>
        <w:rPr>
          <w:b/>
          <w:color w:val="1F4E79"/>
          <w:sz w:val="30"/>
        </w:rPr>
        <w:t>XAFID  •  YOOXANAA 5:28–29</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 la yaabina tan; waayo saacad baa imanaysa markii kuwa qabuuraha ku jira oo dhammu codkiisa maqli doonaan, wayna soo bixi doonaan; kuwa wanaag sameeyey sarakicidda nolosha, kuwa xumaan sameeyeyna sarakicidda xukunka.”</w:t>
            </w:r>
          </w:p>
          <w:p>
            <w:pPr>
              <w:jc w:val="center"/>
            </w:pPr>
            <w:r>
              <w:rPr>
                <w:b/>
                <w:color w:val="595959"/>
                <w:sz w:val="18"/>
              </w:rPr>
              <w:t>YOOXANAA 5:28–29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