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F4E78"/>
          <w:sz w:val="22"/>
        </w:rPr>
        <w:t>CURSO BÍBLICO POR CORRESPONDÊNCIA CRISTADELFIANO</w:t>
      </w:r>
    </w:p>
    <w:p>
      <w:pPr>
        <w:spacing w:after="80"/>
        <w:jc w:val="center"/>
      </w:pPr>
      <w:r>
        <w:rPr>
          <w:b/>
          <w:color w:val="1F4E78"/>
          <w:sz w:val="21"/>
        </w:rPr>
        <w:t>LIÇÃO 41</w:t>
      </w:r>
    </w:p>
    <w:p>
      <w:pPr>
        <w:spacing w:after="40"/>
        <w:jc w:val="center"/>
      </w:pPr>
      <w:r>
        <w:rPr>
          <w:b/>
          <w:color w:val="1F4E78"/>
          <w:sz w:val="40"/>
        </w:rPr>
        <w:t>A Vida Familiar ao Serviço de Jesus</w:t>
      </w:r>
    </w:p>
    <w:p>
      <w:pPr>
        <w:spacing w:after="80"/>
        <w:jc w:val="center"/>
      </w:pPr>
      <w:r>
        <w:rPr>
          <w:b/>
          <w:color w:val="666666"/>
          <w:sz w:val="20"/>
        </w:rPr>
        <w:t>LEITURA  •  1 PEDRO 3</w:t>
      </w:r>
    </w:p>
    <w:p>
      <w:pPr>
        <w:spacing w:after="160"/>
        <w:jc w:val="center"/>
      </w:pPr>
      <w:r>
        <w:rPr>
          <w:b/>
          <w:i/>
          <w:color w:val="1F4E78"/>
          <w:sz w:val="22"/>
        </w:rPr>
        <w:t>Servir Deus começa em casa</w:t>
      </w:r>
    </w:p>
    <w:p>
      <w:pPr>
        <w:spacing w:after="100"/>
      </w:pPr>
      <w:r>
        <w:t>A vida familiar pode ser uma das grandes bênçãos de Deus. Quer vivamos com os pais, sejamos casados, estejamos a criar filhos ou façamos parte de uma família mais alargada, o lar é um lugar onde amor, paciência, verdade, responsabilidade e perdão podem ser aprendidos e praticados.</w:t>
      </w:r>
    </w:p>
    <w:p>
      <w:pPr>
        <w:keepNext/>
        <w:spacing w:before="120" w:after="60"/>
      </w:pPr>
      <w:r>
        <w:rPr>
          <w:b/>
          <w:color w:val="1F4E78"/>
          <w:sz w:val="26"/>
        </w:rPr>
        <w:t>A família no propósito de Deus</w:t>
      </w:r>
    </w:p>
    <w:p>
      <w:pPr>
        <w:spacing w:after="100"/>
      </w:pPr>
      <w:r>
        <w:t>A Bíblia começa com Deus criando homem e mulher e estabelecendo a primeira família humana. As circunstâncias familiares diferem muito pelo mundo, mas as responsabilidades básicas de cuidado, fidelidade e amor continuam importantes para os discípulos do Senhor Jesus.</w:t>
      </w:r>
    </w:p>
    <w:p>
      <w:pPr>
        <w:spacing w:after="100"/>
      </w:pPr>
      <w:r>
        <w:t>A versão antiga desta lição descrevia Adão como mau pai e dizia que falhou em ensinar Caim e Abel a distinguir certo e errado. Génesis não nos diz o suficiente para fazer esse julgamento. O que a Escritura mostra muito claramente é que os pais têm séria responsabilidade de ensinar e orientar a sua casa.</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«Porque eu o tenho conhecido, que ele há de ordenar a seus filhos e à sua casa depois dele, para que guardem o caminho do SENHOR, para agir com justiça e juízo.»</w:t>
            </w:r>
          </w:p>
          <w:p>
            <w:pPr>
              <w:spacing w:after="0"/>
            </w:pPr>
            <w:r>
              <w:rPr>
                <w:b/>
                <w:color w:val="666666"/>
                <w:sz w:val="18"/>
              </w:rPr>
              <w:t>Génesis 18:19  •  King James Version</w:t>
            </w:r>
          </w:p>
        </w:tc>
      </w:tr>
    </w:tbl>
    <w:p>
      <w:pPr>
        <w:spacing w:after="0"/>
      </w:pPr>
    </w:p>
    <w:p>
      <w:pPr>
        <w:spacing w:after="100"/>
      </w:pPr>
      <w:r>
        <w:t>Abraão é, portanto, apresentado como homem cuja fé não deveria permanecer privada. Ela devia influenciar os filhos e toda a casa ao seu redor.</w:t>
      </w:r>
    </w:p>
    <w:p>
      <w:pPr>
        <w:keepNext/>
        <w:spacing w:before="120" w:after="60"/>
      </w:pPr>
      <w:r>
        <w:rPr>
          <w:b/>
          <w:color w:val="1F4E78"/>
          <w:sz w:val="26"/>
        </w:rPr>
        <w:t>Marido e mulher — «coerdeiros»</w:t>
      </w:r>
    </w:p>
    <w:p>
      <w:pPr>
        <w:spacing w:after="100"/>
      </w:pPr>
      <w:r>
        <w:t>1 Pedro 3 fala tanto às esposas como aos maridos. Quaisquer que sejam as responsabilidades de cada um, o apóstolo descreve marido e mulher crentes como partilhando a mesma esperança de salvação:</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«Igualmente vós, maridos, coabitai com elas com entendimento, dando honra à mulher... como sendo vós os seus coerdeiros da graça da vida; para que não sejam impedidas as vossas orações.»</w:t>
            </w:r>
          </w:p>
          <w:p>
            <w:pPr>
              <w:spacing w:after="0"/>
            </w:pPr>
            <w:r>
              <w:rPr>
                <w:b/>
                <w:color w:val="666666"/>
                <w:sz w:val="18"/>
              </w:rPr>
              <w:t>1 Pedro 3:7  •  King James Version</w:t>
            </w:r>
          </w:p>
        </w:tc>
      </w:tr>
    </w:tbl>
    <w:p>
      <w:pPr>
        <w:spacing w:after="0"/>
      </w:pPr>
    </w:p>
    <w:p>
      <w:pPr>
        <w:spacing w:after="100"/>
      </w:pPr>
      <w:r>
        <w:t>A vida familiar cristã não pode, portanto, ser construída sobre egoísmo, desprezo ou domínio. Marido e mulher são coerdeiros da graça de Deus e devem tratar-se com honra, entendimento e cuidado.</w:t>
      </w:r>
    </w:p>
    <w:p>
      <w:pPr>
        <w:keepNext/>
        <w:spacing w:before="120" w:after="60"/>
      </w:pPr>
      <w:r>
        <w:rPr>
          <w:b/>
          <w:color w:val="1F4E78"/>
          <w:sz w:val="26"/>
        </w:rPr>
        <w:t>Amor, sabedoria e exemplo</w:t>
      </w:r>
    </w:p>
    <w:p>
      <w:pPr>
        <w:spacing w:after="100"/>
      </w:pPr>
      <w:r>
        <w:t>A Bíblia mostra repetidamente afeto dentro das famílias: Abraão amou Isaque, e Isaque amou Rebeca. Mas amor é mais do que emoção. As crianças aprendem com aquilo que os adultos fazem repetidamente: como falam, como lidam com a ira, como tratam outras pessoas, como leem a Escritura e se a fé é visível na vida comum.</w:t>
      </w:r>
    </w:p>
    <w:p>
      <w:pPr>
        <w:keepNext/>
        <w:spacing w:before="120" w:after="60"/>
      </w:pPr>
      <w:r>
        <w:rPr>
          <w:b/>
          <w:color w:val="1F4E78"/>
          <w:sz w:val="26"/>
        </w:rPr>
        <w:t>Pais e filhos</w:t>
      </w:r>
    </w:p>
    <w:p>
      <w:pPr>
        <w:spacing w:after="100"/>
      </w:pPr>
      <w:r>
        <w:t>Paulo dá responsabilidades às duas gerações. Os filhos são chamados a honrar e obedecer aos pais «no Senhor»; os pais são instruídos a educar os filhos sem os provocar à ira:</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«Vós, filhos, sede obedientes a vossos pais no Senhor, porque isto é justo... E vós, pais, não provoqueis à ira a vossos filhos, mas criai-os na doutrina e admoestação do Senhor.»</w:t>
            </w:r>
          </w:p>
          <w:p>
            <w:pPr>
              <w:spacing w:after="0"/>
            </w:pPr>
            <w:r>
              <w:rPr>
                <w:b/>
                <w:color w:val="666666"/>
                <w:sz w:val="18"/>
              </w:rPr>
              <w:t>Efésios 6:1, 4  •  King James Version</w:t>
            </w:r>
          </w:p>
        </w:tc>
      </w:tr>
    </w:tbl>
    <w:p>
      <w:pPr>
        <w:spacing w:after="0"/>
      </w:pPr>
    </w:p>
    <w:p>
      <w:pPr>
        <w:spacing w:after="100"/>
      </w:pPr>
      <w:r>
        <w:t>Este ensino é equilibrado. A Bíblia não apresenta os filhos como pessoas sem dignidade nem os pais como tendo poder ilimitado. A autoridade deve ser exercida sob Deus, para o bem da criança e de maneira coerente com o caráter de Cristo.</w:t>
      </w:r>
    </w:p>
    <w:tbl>
      <w:tblPr>
        <w:tblW w:type="auto" w:w="0"/>
        <w:jc w:val="center"/>
        <w:tblLayout w:type="autofit"/>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Uma lição poderosa para os filhos</w:t>
            </w:r>
          </w:p>
          <w:p>
            <w:pPr>
              <w:spacing w:after="0"/>
            </w:pPr>
            <w:r>
              <w:t>Aquilo que os pais praticam é muitas vezes lembrado com mais clareza do que aquilo que apenas dizem. Um lar onde verdade, bondade, oração, responsabilidade e arrependimento são visíveis dá aos filhos uma base forte para as suas próprias escolhas.</w:t>
            </w:r>
          </w:p>
        </w:tc>
      </w:tr>
    </w:tbl>
    <w:p>
      <w:pPr>
        <w:spacing w:after="0"/>
      </w:pPr>
    </w:p>
    <w:p>
      <w:pPr>
        <w:keepNext/>
        <w:spacing w:before="120" w:after="60"/>
      </w:pPr>
      <w:r>
        <w:rPr>
          <w:b/>
          <w:color w:val="1F4E78"/>
          <w:sz w:val="26"/>
        </w:rPr>
        <w:t>Liderança no lar</w:t>
      </w:r>
    </w:p>
    <w:p>
      <w:pPr>
        <w:spacing w:after="100"/>
      </w:pPr>
      <w:r>
        <w:t>Em 1 Timóteo 3 Paulo explica que um homem considerado para responsabilidade na eclésia deve já demonstrar cuidado sábio e ordenado na própria casa. O lar é, portanto, um dos lugares onde o caráter cristão se torna visível:</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«Que governe bem a sua própria casa, tendo seus filhos em sujeição, com toda a modéstia; porque, se alguém não sabe governar a sua própria casa, terá cuidado da igreja de Deus?»</w:t>
            </w:r>
          </w:p>
          <w:p>
            <w:pPr>
              <w:spacing w:after="0"/>
            </w:pPr>
            <w:r>
              <w:rPr>
                <w:b/>
                <w:color w:val="666666"/>
                <w:sz w:val="18"/>
              </w:rPr>
              <w:t>1 Timóteo 3:4–5  •  King James Version</w:t>
            </w:r>
          </w:p>
        </w:tc>
      </w:tr>
    </w:tbl>
    <w:p>
      <w:pPr>
        <w:spacing w:after="0"/>
      </w:pPr>
    </w:p>
    <w:p>
      <w:pPr>
        <w:spacing w:after="100"/>
      </w:pPr>
      <w:r>
        <w:t>«Governar» aqui não deve ser confundido com controlo severo. As qualificações ao redor exigem paciência, sobriedade, bom comportamento e ausência de violência e espírito litigioso. A liderança cristã é responsável, firme e cuidadosa.</w:t>
      </w:r>
    </w:p>
    <w:p>
      <w:pPr>
        <w:keepNext/>
        <w:spacing w:before="120" w:after="60"/>
      </w:pPr>
      <w:r>
        <w:rPr>
          <w:b/>
          <w:color w:val="1F4E78"/>
          <w:sz w:val="26"/>
        </w:rPr>
        <w:t>As circunstâncias familiares não são todas iguais</w:t>
      </w:r>
    </w:p>
    <w:p>
      <w:pPr>
        <w:spacing w:after="100"/>
      </w:pPr>
      <w:r>
        <w:t>A lição antiga ligava o declínio social ao divórcio, famílias monoparentais, consumo de drogas e SIDA. Isso é demasiado abrangente e pode estigmatizar injustamente pessoas cujas circunstâncias surgiram por luto, abandono, abuso, doença ou outras situações fora do seu controlo.</w:t>
      </w:r>
    </w:p>
    <w:p>
      <w:pPr>
        <w:spacing w:after="100"/>
      </w:pPr>
      <w:r>
        <w:t>O chamamento bíblico não é desprezar famílias que não correspondem a um padrão ideal. É praticar fidelidade e cuidado nas circunstâncias em que nos encontramos. Um progenitor viúvo, um progenitor solteiro, avós que criam crianças ou uma família alargada podem todos formar um lar em que Deus é honrado.</w:t>
      </w:r>
    </w:p>
    <w:tbl>
      <w:tblPr>
        <w:tblW w:type="auto" w:w="0"/>
        <w:jc w:val="center"/>
        <w:tblLayout w:type="autofit"/>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O objetivo cristão</w:t>
            </w:r>
          </w:p>
          <w:p>
            <w:pPr>
              <w:spacing w:after="0"/>
            </w:pPr>
            <w:r>
              <w:t>Onde relações podem ser fortalecidas com segurança, os discípulos devem trabalhar pela fidelidade, paz e reconciliação. Onde uma família está sob tensão, a resposta deve ser compaixão, ajuda prática e conselho verdadeiro — não vergonha.</w:t>
            </w:r>
          </w:p>
        </w:tc>
      </w:tr>
    </w:tbl>
    <w:p>
      <w:pPr>
        <w:spacing w:after="0"/>
      </w:pPr>
    </w:p>
    <w:p>
      <w:pPr>
        <w:keepNext/>
        <w:spacing w:before="120" w:after="60"/>
      </w:pPr>
      <w:r>
        <w:rPr>
          <w:b/>
          <w:color w:val="1F4E78"/>
          <w:sz w:val="26"/>
        </w:rPr>
        <w:t>O perigo de provocar os filhos</w:t>
      </w:r>
    </w:p>
    <w:p>
      <w:pPr>
        <w:spacing w:after="100"/>
      </w:pPr>
      <w:r>
        <w:t>Os pais podem desanimar os filhos por exigências irracionais, humilhação, inconsistência, favoritismo, ira sem controlo ou recusa em ouvir. O mandamento de Paulo «não provoqueis à ira a vossos filhos» é, portanto, tão importante como o mandamento de os filhos obedecerem.</w:t>
      </w:r>
    </w:p>
    <w:p>
      <w:pPr>
        <w:keepNext/>
        <w:spacing w:before="120" w:after="60"/>
      </w:pPr>
      <w:r>
        <w:rPr>
          <w:b/>
          <w:color w:val="1F4E78"/>
          <w:sz w:val="26"/>
        </w:rPr>
        <w:t>Disciplina significa treino amoroso</w:t>
      </w:r>
    </w:p>
    <w:p>
      <w:pPr>
        <w:spacing w:after="100"/>
      </w:pPr>
      <w:r>
        <w:t>Hebreus 12 usa a linguagem da disciplina para descrever o treino de Deus aos Seus filhos. O propósito é crescimento em justiça, não libertar a ira. A versão antiga desta lição passou demasiado depressa dessa passagem para castigo físico. Hebreus 12 não manda os pais baterem nos filhos.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 na verdade, toda a correção, ao presente, não parece ser de gozo, senão de tristeza, mas depois produz um fruto pacífico de justiça nos exercitados por ela.»</w:t>
            </w:r>
          </w:p>
          <w:p>
            <w:pPr>
              <w:spacing w:after="0"/>
            </w:pPr>
            <w:r>
              <w:rPr>
                <w:b/>
                <w:color w:val="666666"/>
                <w:sz w:val="18"/>
              </w:rPr>
              <w:t>Hebreus 12:11  •  King James Version</w:t>
            </w:r>
          </w:p>
        </w:tc>
      </w:tr>
    </w:tbl>
    <w:p>
      <w:pPr>
        <w:spacing w:after="0"/>
      </w:pPr>
    </w:p>
    <w:p>
      <w:pPr>
        <w:spacing w:after="100"/>
      </w:pPr>
      <w:r>
        <w:t>Boa disciplina inclui limites claros, consequências consistentes, explicação, correção paciente e encorajamento. Nunca deve tornar-se crueldade, intimidação, humilhação ou ferimento. Um pai ou mãe irado deve primeiro recuperar o autocontrolo, em vez de usar a disciplina como saída para a frustração.</w:t>
      </w:r>
    </w:p>
    <w:p>
      <w:pPr>
        <w:keepNext/>
        <w:spacing w:before="120" w:after="60"/>
      </w:pPr>
      <w:r>
        <w:rPr>
          <w:b/>
          <w:color w:val="1F4E78"/>
          <w:sz w:val="26"/>
        </w:rPr>
        <w:t>Correção e perdão pertencem juntos</w:t>
      </w:r>
    </w:p>
    <w:p>
      <w:pPr>
        <w:spacing w:after="100"/>
      </w:pPr>
      <w:r>
        <w:t>Nenhuma família acerta em tudo. Pais erram; filhos erram; maridos e mulheres falham uns com os outros. O lar cristão precisa de arrependimento e perdão tal como a eclésia.</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«Toda a amargura, e ira, e cólera, e gritaria, e blasfêmias sejam tiradas de entre vós... Antes sede uns para com os outros benignos, misericordiosos, perdoando-vos uns aos outros, como também Deus vos perdoou em Cristo.»</w:t>
            </w:r>
          </w:p>
          <w:p>
            <w:pPr>
              <w:spacing w:after="0"/>
            </w:pPr>
            <w:r>
              <w:rPr>
                <w:b/>
                <w:color w:val="666666"/>
                <w:sz w:val="18"/>
              </w:rPr>
              <w:t>Efésios 4:31–32  •  King James Version</w:t>
            </w:r>
          </w:p>
        </w:tc>
      </w:tr>
    </w:tbl>
    <w:p>
      <w:pPr>
        <w:spacing w:after="0"/>
      </w:pPr>
    </w:p>
    <w:p>
      <w:pPr>
        <w:spacing w:after="100"/>
      </w:pPr>
      <w:r>
        <w:t>Um pedido de desculpa de um pai não enfraquece a autoridade. Ensina a uma criança como é o arrependimento. Do mesmo modo, os filhos devem aprender a admitir o erro, procurar perdão e reparar aquilo que puderem.</w:t>
      </w:r>
    </w:p>
    <w:tbl>
      <w:tblPr>
        <w:tblW w:type="auto" w:w="0"/>
        <w:jc w:val="center"/>
        <w:tblLayout w:type="autofit"/>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Perdão não é permissão para causar dano</w:t>
            </w:r>
          </w:p>
          <w:p>
            <w:pPr>
              <w:spacing w:after="0"/>
            </w:pPr>
            <w:r>
              <w:t>O perdão cristão não exige que uma pessoa permaneça em perigo imediato nem que finja que uma falta grave não aconteceu. Proteger uma criança ou um membro vulnerável da família contra violência ou abuso é coerente com responsabilidade amorosa.</w:t>
            </w:r>
          </w:p>
        </w:tc>
      </w:tr>
    </w:tbl>
    <w:p>
      <w:pPr>
        <w:spacing w:after="0"/>
      </w:pPr>
    </w:p>
    <w:p>
      <w:pPr>
        <w:keepNext/>
        <w:spacing w:before="120" w:after="60"/>
      </w:pPr>
      <w:r>
        <w:rPr>
          <w:b/>
          <w:color w:val="1F4E78"/>
          <w:sz w:val="26"/>
        </w:rPr>
        <w:t>A maneira como falamos em casa</w:t>
      </w:r>
    </w:p>
    <w:p>
      <w:pPr>
        <w:spacing w:after="100"/>
      </w:pPr>
      <w:r>
        <w:t>Os membros da família veem-se muitas vezes quando estão cansados, preocupados ou sob pressão. Isso faz do lar um campo de prova para a fala cristã. Sarcasmo, insultos e crítica repetida podem ferir profundamente; verdade dita com mansidão e encorajamento podem fortalecer.</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«A resposta branda desvia o furor, mas a palavra dura suscita a ira.»</w:t>
            </w:r>
          </w:p>
          <w:p>
            <w:pPr>
              <w:spacing w:after="0"/>
            </w:pPr>
            <w:r>
              <w:rPr>
                <w:b/>
                <w:color w:val="666666"/>
                <w:sz w:val="18"/>
              </w:rPr>
              <w:t>Provérbios 15:1  •  King James Version</w:t>
            </w:r>
          </w:p>
        </w:tc>
      </w:tr>
    </w:tbl>
    <w:p>
      <w:pPr>
        <w:spacing w:after="0"/>
      </w:pPr>
    </w:p>
    <w:p>
      <w:pPr>
        <w:keepNext/>
        <w:spacing w:before="120" w:after="60"/>
      </w:pPr>
      <w:r>
        <w:rPr>
          <w:b/>
          <w:color w:val="1F4E78"/>
          <w:sz w:val="26"/>
        </w:rPr>
        <w:t>A Bíblia no centro da vida familiar</w:t>
      </w:r>
    </w:p>
    <w:p>
      <w:pPr>
        <w:spacing w:after="100"/>
      </w:pPr>
      <w:r>
        <w:t>A lição original salienta corretamente a leitura da Bíblia como ponto de partida. Timóteo conhecia as Santas Escrituras desde criança, e Paulo recordou-lhe que a Escritura equipa o servo de Deus para uma vida de boas obras: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 que desde a tua meninice sabes as sagradas Escrituras, que podem fazer-te sábio para a salvação, pela fé que há em Cristo Jesus.»</w:t>
            </w:r>
          </w:p>
          <w:p>
            <w:pPr>
              <w:spacing w:after="0"/>
            </w:pPr>
            <w:r>
              <w:rPr>
                <w:b/>
                <w:color w:val="666666"/>
                <w:sz w:val="18"/>
              </w:rPr>
              <w:t>2 Timóteo 3:15  •  King James Version</w:t>
            </w:r>
          </w:p>
        </w:tc>
      </w:tr>
    </w:tbl>
    <w:p>
      <w:pPr>
        <w:spacing w:after="0"/>
      </w:pP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«Toda a Escritura é divinamente inspirada, e proveitosa para ensinar, para redarguir, para corrigir, para instruir em justiça.»</w:t>
            </w:r>
          </w:p>
          <w:p>
            <w:pPr>
              <w:spacing w:after="0"/>
            </w:pPr>
            <w:r>
              <w:rPr>
                <w:b/>
                <w:color w:val="666666"/>
                <w:sz w:val="18"/>
              </w:rPr>
              <w:t>2 Timóteo 3:16  •  King James Version</w:t>
            </w:r>
          </w:p>
        </w:tc>
      </w:tr>
    </w:tbl>
    <w:p>
      <w:pPr>
        <w:spacing w:after="0"/>
      </w:pPr>
    </w:p>
    <w:p>
      <w:pPr>
        <w:spacing w:after="100"/>
      </w:pPr>
      <w:r>
        <w:t>A leitura bíblica familiar não deve tornar-se um dever frio. Pode ser um tempo partilhado de descoberta, no qual as crianças são encorajadas a fazer perguntas e os adultos admitem quando precisam de procurar a resposta.</w:t>
      </w:r>
    </w:p>
    <w:p>
      <w:pPr>
        <w:keepNext/>
        <w:spacing w:before="120" w:after="60"/>
      </w:pPr>
      <w:r>
        <w:rPr>
          <w:b/>
          <w:color w:val="1F4E78"/>
          <w:sz w:val="26"/>
        </w:rPr>
        <w:t>Ler juntos — ideias práticas</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PRÁTICA</w:t>
            </w:r>
          </w:p>
        </w:tc>
        <w:tc>
          <w:tcPr>
            <w:tcW w:type="dxa" w:w="5227"/>
            <w:shd w:fill="1F4E78"/>
            <w:tcMar>
              <w:top w:w="90" w:type="dxa"/>
              <w:start w:w="100" w:type="dxa"/>
              <w:bottom w:w="90" w:type="dxa"/>
              <w:end w:w="100" w:type="dxa"/>
            </w:tcMar>
          </w:tcPr>
          <w:p>
            <w:pPr>
              <w:jc w:val="center"/>
            </w:pPr>
            <w:r>
              <w:rPr>
                <w:b/>
                <w:color w:val="FFFFFF"/>
                <w:sz w:val="19"/>
              </w:rPr>
              <w:t>PORQUE AJUDA</w:t>
            </w:r>
          </w:p>
        </w:tc>
      </w:tr>
      <w:tr>
        <w:trPr>
          <w:cantSplit/>
        </w:trPr>
        <w:tc>
          <w:tcPr>
            <w:tcW w:type="dxa" w:w="5227"/>
            <w:tcMar>
              <w:top w:w="90" w:type="dxa"/>
              <w:start w:w="100" w:type="dxa"/>
              <w:bottom w:w="90" w:type="dxa"/>
              <w:end w:w="100" w:type="dxa"/>
            </w:tcMar>
          </w:tcPr>
          <w:p>
            <w:pPr>
              <w:spacing w:after="0"/>
            </w:pPr>
            <w:r>
              <w:t>Mantenha-a regular e manejável</w:t>
            </w:r>
          </w:p>
        </w:tc>
        <w:tc>
          <w:tcPr>
            <w:tcW w:type="dxa" w:w="5227"/>
            <w:tcMar>
              <w:top w:w="90" w:type="dxa"/>
              <w:start w:w="100" w:type="dxa"/>
              <w:bottom w:w="90" w:type="dxa"/>
              <w:end w:w="100" w:type="dxa"/>
            </w:tcMar>
          </w:tcPr>
          <w:p>
            <w:pPr>
              <w:spacing w:after="0"/>
            </w:pPr>
            <w:r>
              <w:t>Uma leitura curta e consistente costuma ser melhor do que uma sessão ocasional demasiado longa.</w:t>
            </w:r>
          </w:p>
        </w:tc>
      </w:tr>
      <w:tr>
        <w:trPr>
          <w:cantSplit/>
        </w:trPr>
        <w:tc>
          <w:tcPr>
            <w:tcW w:type="dxa" w:w="5227"/>
            <w:tcMar>
              <w:top w:w="90" w:type="dxa"/>
              <w:start w:w="100" w:type="dxa"/>
              <w:bottom w:w="90" w:type="dxa"/>
              <w:end w:w="100" w:type="dxa"/>
            </w:tcMar>
            <w:shd w:fill="EAF2F8"/>
          </w:tcPr>
          <w:p>
            <w:pPr>
              <w:spacing w:after="0"/>
            </w:pPr>
            <w:r>
              <w:t>Explique palavras difíceis</w:t>
            </w:r>
          </w:p>
        </w:tc>
        <w:tc>
          <w:tcPr>
            <w:tcW w:type="dxa" w:w="5227"/>
            <w:tcMar>
              <w:top w:w="90" w:type="dxa"/>
              <w:start w:w="100" w:type="dxa"/>
              <w:bottom w:w="90" w:type="dxa"/>
              <w:end w:w="100" w:type="dxa"/>
            </w:tcMar>
            <w:shd w:fill="EAF2F8"/>
          </w:tcPr>
          <w:p>
            <w:pPr>
              <w:spacing w:after="0"/>
            </w:pPr>
            <w:r>
              <w:t>As crianças não podem aprender com palavras que não compreendem.</w:t>
            </w:r>
          </w:p>
        </w:tc>
      </w:tr>
      <w:tr>
        <w:trPr>
          <w:cantSplit/>
        </w:trPr>
        <w:tc>
          <w:tcPr>
            <w:tcW w:type="dxa" w:w="5227"/>
            <w:tcMar>
              <w:top w:w="90" w:type="dxa"/>
              <w:start w:w="100" w:type="dxa"/>
              <w:bottom w:w="90" w:type="dxa"/>
              <w:end w:w="100" w:type="dxa"/>
            </w:tcMar>
          </w:tcPr>
          <w:p>
            <w:pPr>
              <w:spacing w:after="0"/>
            </w:pPr>
            <w:r>
              <w:t>Faça perguntas simples</w:t>
            </w:r>
          </w:p>
        </w:tc>
        <w:tc>
          <w:tcPr>
            <w:tcW w:type="dxa" w:w="5227"/>
            <w:tcMar>
              <w:top w:w="90" w:type="dxa"/>
              <w:start w:w="100" w:type="dxa"/>
              <w:bottom w:w="90" w:type="dxa"/>
              <w:end w:w="100" w:type="dxa"/>
            </w:tcMar>
          </w:tcPr>
          <w:p>
            <w:pPr>
              <w:spacing w:after="0"/>
            </w:pPr>
            <w:r>
              <w:t>Deixe todos dizerem o que aconteceu, o que ensina e o que pode mudar na vida diária.</w:t>
            </w:r>
          </w:p>
        </w:tc>
      </w:tr>
      <w:tr>
        <w:trPr>
          <w:cantSplit/>
        </w:trPr>
        <w:tc>
          <w:tcPr>
            <w:tcW w:type="dxa" w:w="5227"/>
            <w:tcMar>
              <w:top w:w="90" w:type="dxa"/>
              <w:start w:w="100" w:type="dxa"/>
              <w:bottom w:w="90" w:type="dxa"/>
              <w:end w:w="100" w:type="dxa"/>
            </w:tcMar>
            <w:shd w:fill="EAF2F8"/>
          </w:tcPr>
          <w:p>
            <w:pPr>
              <w:spacing w:after="0"/>
            </w:pPr>
            <w:r>
              <w:t>Permita perguntas honestas</w:t>
            </w:r>
          </w:p>
        </w:tc>
        <w:tc>
          <w:tcPr>
            <w:tcW w:type="dxa" w:w="5227"/>
            <w:tcMar>
              <w:top w:w="90" w:type="dxa"/>
              <w:start w:w="100" w:type="dxa"/>
              <w:bottom w:w="90" w:type="dxa"/>
              <w:end w:w="100" w:type="dxa"/>
            </w:tcMar>
            <w:shd w:fill="EAF2F8"/>
          </w:tcPr>
          <w:p>
            <w:pPr>
              <w:spacing w:after="0"/>
            </w:pPr>
            <w:r>
              <w:t>Uma criança deve poder perguntar «porquê?» sem ser levada a sentir-se desleal ou tola.</w:t>
            </w:r>
          </w:p>
        </w:tc>
      </w:tr>
      <w:tr>
        <w:trPr>
          <w:cantSplit/>
        </w:trPr>
        <w:tc>
          <w:tcPr>
            <w:tcW w:type="dxa" w:w="5227"/>
            <w:tcMar>
              <w:top w:w="90" w:type="dxa"/>
              <w:start w:w="100" w:type="dxa"/>
              <w:bottom w:w="90" w:type="dxa"/>
              <w:end w:w="100" w:type="dxa"/>
            </w:tcMar>
          </w:tcPr>
          <w:p>
            <w:pPr>
              <w:spacing w:after="0"/>
            </w:pPr>
            <w:r>
              <w:t>Ligue a leitura à oração</w:t>
            </w:r>
          </w:p>
        </w:tc>
        <w:tc>
          <w:tcPr>
            <w:tcW w:type="dxa" w:w="5227"/>
            <w:tcMar>
              <w:top w:w="90" w:type="dxa"/>
              <w:start w:w="100" w:type="dxa"/>
              <w:bottom w:w="90" w:type="dxa"/>
              <w:end w:w="100" w:type="dxa"/>
            </w:tcMar>
          </w:tcPr>
          <w:p>
            <w:pPr>
              <w:spacing w:after="0"/>
            </w:pPr>
            <w:r>
              <w:t>Agradeça a Deus pela Sua Palavra e peça ajuda para a pôr em prática.</w:t>
            </w:r>
          </w:p>
        </w:tc>
      </w:tr>
    </w:tbl>
    <w:p>
      <w:pPr>
        <w:spacing w:after="20"/>
      </w:pPr>
    </w:p>
    <w:p>
      <w:pPr>
        <w:keepNext/>
        <w:spacing w:before="120" w:after="60"/>
      </w:pPr>
      <w:r>
        <w:rPr>
          <w:b/>
          <w:color w:val="1F4E78"/>
          <w:sz w:val="26"/>
        </w:rPr>
        <w:t>Uma referência corrigida</w:t>
      </w:r>
    </w:p>
    <w:p>
      <w:pPr>
        <w:spacing w:after="100"/>
      </w:pPr>
      <w:r>
        <w:t>A lição antiga atribui as palavras acerca de profecia inspirada à «primeira carta de Pedro, capítulo 1, versículos 19–21». A referência correta é 2 Pedro 1:19–21. O versículo 21 diz:</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«Porque a profecia nunca foi produzida por vontade de homem algum, mas os homens santos de Deus falaram inspirados pelo Espírito Santo.»</w:t>
            </w:r>
          </w:p>
          <w:p>
            <w:pPr>
              <w:spacing w:after="0"/>
            </w:pPr>
            <w:r>
              <w:rPr>
                <w:b/>
                <w:color w:val="666666"/>
                <w:sz w:val="18"/>
              </w:rPr>
              <w:t>2 Pedro 1:21  •  King James Version</w:t>
            </w:r>
          </w:p>
        </w:tc>
      </w:tr>
    </w:tbl>
    <w:p>
      <w:pPr>
        <w:spacing w:after="0"/>
      </w:pPr>
    </w:p>
    <w:p>
      <w:pPr>
        <w:keepNext/>
        <w:spacing w:before="120" w:after="60"/>
      </w:pPr>
      <w:r>
        <w:rPr>
          <w:b/>
          <w:color w:val="1F4E78"/>
          <w:sz w:val="26"/>
        </w:rPr>
        <w:t>A Escritura era partilhada entre os crentes</w:t>
      </w:r>
    </w:p>
    <w:p>
      <w:pPr>
        <w:spacing w:after="100"/>
      </w:pPr>
      <w:r>
        <w:t>Paulo esperava que as suas cartas fossem lidas para além da primeira congregação que as recebeu:</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 quando esta epístola tiver sido lida entre vós, fazei que também o seja na igreja dos laodicenses.»</w:t>
            </w:r>
          </w:p>
          <w:p>
            <w:pPr>
              <w:spacing w:after="0"/>
            </w:pPr>
            <w:r>
              <w:rPr>
                <w:b/>
                <w:color w:val="666666"/>
                <w:sz w:val="18"/>
              </w:rPr>
              <w:t>Colossenses 4:16  •  King James Version</w:t>
            </w:r>
          </w:p>
        </w:tc>
      </w:tr>
    </w:tbl>
    <w:p>
      <w:pPr>
        <w:spacing w:after="0"/>
      </w:pPr>
    </w:p>
    <w:p>
      <w:pPr>
        <w:spacing w:after="100"/>
      </w:pPr>
      <w:r>
        <w:t>O mesmo princípio continua valioso numa família. A Palavra de Deus não é apenas uma posse individual; é algo para ler, discutir, recordar e praticar juntos.</w:t>
      </w:r>
    </w:p>
    <w:p>
      <w:pPr>
        <w:keepNext/>
        <w:spacing w:before="120" w:after="60"/>
      </w:pPr>
      <w:r>
        <w:rPr>
          <w:b/>
          <w:color w:val="1F4E78"/>
          <w:sz w:val="26"/>
        </w:rPr>
        <w:t>A família e a eclésia</w:t>
      </w:r>
    </w:p>
    <w:p>
      <w:pPr>
        <w:spacing w:after="100"/>
      </w:pPr>
      <w:r>
        <w:t>Os hábitos aprendidos em casa afetam a comunhão na eclésia. Paciência, escuta, serviço, perdão e autocontrolo não aparecem subitamente quando entramos numa reunião. São qualidades que praticamos todos os dias, começando com as pessoas mais próximas.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 finalmente, sede todos de um mesmo sentimento, compassivos, amando os irmãos, entranhavelmente misericordiosos e afáveis.»</w:t>
            </w:r>
          </w:p>
          <w:p>
            <w:pPr>
              <w:spacing w:after="0"/>
            </w:pPr>
            <w:r>
              <w:rPr>
                <w:b/>
                <w:color w:val="666666"/>
                <w:sz w:val="18"/>
              </w:rPr>
              <w:t>1 Pedro 3:8  •  King James Version</w:t>
            </w:r>
          </w:p>
        </w:tc>
      </w:tr>
    </w:tbl>
    <w:p>
      <w:pPr>
        <w:spacing w:after="0"/>
      </w:pPr>
    </w:p>
    <w:p>
      <w:pPr>
        <w:spacing w:after="100"/>
      </w:pPr>
      <w:r>
        <w:t>Uma família que aprende a perdoar, orar, ler a Escritura e servir em conjunto também está a aprender como contribuir para a família mais ampla de irmãos e irmãs em Cristo.</w:t>
      </w:r>
    </w:p>
    <w:p>
      <w:pPr>
        <w:keepNext/>
        <w:spacing w:before="120" w:after="60"/>
      </w:pPr>
      <w:r>
        <w:rPr>
          <w:b/>
          <w:color w:val="1F4E78"/>
          <w:sz w:val="26"/>
        </w:rPr>
        <w:t>Quando a vida familiar é difícil</w:t>
      </w:r>
    </w:p>
    <w:p>
      <w:pPr>
        <w:spacing w:after="100"/>
      </w:pPr>
      <w:r>
        <w:t>Alguns lares são pacíficos; outros carregam luto, desacordo, incapacidade, pressão financeira, afastamento ou falha séria. O ensino cristão nunca deve fingir que todo problema tem resposta fácil. O que ele nos dá é uma direção: verdade em vez de engano, paciência em vez de fúria, serviço em vez de egoísmo, arrependimento em vez de orgulho e esperança em vez de desespero.</w:t>
      </w:r>
    </w:p>
    <w:p>
      <w:pPr>
        <w:spacing w:after="100"/>
      </w:pPr>
      <w:r>
        <w:t>Onde causámos ferida, devemos reconhecê-la e procurar repará-la. Onde outra pessoa está a lutar, devemos ajudar em vez de apenas julgar. Onde há perigo ou abuso, deve procurar-se segurança e ajuda apropriada. O amor procura o verdadeiro bem do outro.</w:t>
      </w:r>
    </w:p>
    <w:tbl>
      <w:tblPr>
        <w:tblW w:type="auto" w:w="0"/>
        <w:jc w:val="center"/>
        <w:tblLayout w:type="autofit"/>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Um lar ao serviço de Jesus</w:t>
            </w:r>
          </w:p>
          <w:p>
            <w:pPr>
              <w:spacing w:after="0"/>
            </w:pPr>
            <w:r>
              <w:t>Uma família cristã não é uma família em que ninguém falha. É uma família em que a Palavra de Deus é levada a sério, o erro é enfrentado honestamente, o perdão é praticado, o amor se torna prático e todos são encorajados a crescer em direção ao caráter do Senhor Jesus.</w:t>
            </w:r>
          </w:p>
        </w:tc>
      </w:tr>
    </w:tbl>
    <w:p>
      <w:pPr>
        <w:spacing w:after="0"/>
      </w:pPr>
    </w:p>
    <w:p>
      <w:pPr>
        <w:keepNext/>
        <w:spacing w:before="120" w:after="60"/>
      </w:pPr>
      <w:r>
        <w:rPr>
          <w:b/>
          <w:color w:val="1F4E78"/>
          <w:sz w:val="26"/>
        </w:rPr>
        <w:t>RESUMO</w:t>
      </w:r>
    </w:p>
    <w:tbl>
      <w:tblPr>
        <w:tblStyle w:val="TableGrid"/>
        <w:tblW w:type="auto" w:w="0"/>
        <w:jc w:val="center"/>
        <w:tblLook w:firstColumn="1" w:firstRow="1" w:lastColumn="0" w:lastRow="0" w:noHBand="0" w:noVBand="1" w:val="04A0"/>
      </w:tblPr>
      <w:tblGrid>
        <w:gridCol w:w="5227"/>
        <w:gridCol w:w="5227"/>
      </w:tblGrid>
      <w:tr>
        <w:trPr>
          <w:cantSplit/>
        </w:trPr>
        <w:tc>
          <w:tcPr>
            <w:tcW w:type="dxa" w:w="504"/>
            <w:shd w:fill="1F4E78"/>
          </w:tcPr>
          <w:p>
            <w:pPr>
              <w:jc w:val="center"/>
            </w:pPr>
            <w:r>
              <w:rPr>
                <w:b/>
                <w:color w:val="FFFFFF"/>
              </w:rPr>
              <w:t>1</w:t>
            </w:r>
          </w:p>
        </w:tc>
        <w:tc>
          <w:tcPr>
            <w:tcW w:type="dxa" w:w="5227"/>
            <w:tcMar>
              <w:top w:w="90" w:type="dxa"/>
              <w:start w:w="100" w:type="dxa"/>
              <w:bottom w:w="90" w:type="dxa"/>
              <w:end w:w="100" w:type="dxa"/>
            </w:tcMar>
          </w:tcPr>
          <w:p>
            <w:r>
              <w:t>A vida familiar é um lugar de discipulado. A fé deve moldar relações comuns, não apenas a adoração formal.</w:t>
            </w:r>
          </w:p>
        </w:tc>
      </w:tr>
      <w:tr>
        <w:trPr>
          <w:cantSplit/>
        </w:trPr>
        <w:tc>
          <w:tcPr>
            <w:tcW w:type="dxa" w:w="504"/>
            <w:shd w:fill="1F4E78"/>
          </w:tcPr>
          <w:p>
            <w:pPr>
              <w:jc w:val="center"/>
            </w:pPr>
            <w:r>
              <w:rPr>
                <w:b/>
                <w:color w:val="FFFFFF"/>
              </w:rPr>
              <w:t>2</w:t>
            </w:r>
          </w:p>
        </w:tc>
        <w:tc>
          <w:tcPr>
            <w:tcW w:type="dxa" w:w="5227"/>
            <w:tcMar>
              <w:top w:w="90" w:type="dxa"/>
              <w:start w:w="100" w:type="dxa"/>
              <w:bottom w:w="90" w:type="dxa"/>
              <w:end w:w="100" w:type="dxa"/>
            </w:tcMar>
            <w:shd w:fill="EAF2F8"/>
          </w:tcPr>
          <w:p>
            <w:r>
              <w:t>Os pais têm séria responsabilidade. Devem orientar por ensino, exemplo, limites consistentes e cuidado amoroso.</w:t>
            </w:r>
          </w:p>
        </w:tc>
      </w:tr>
      <w:tr>
        <w:trPr>
          <w:cantSplit/>
        </w:trPr>
        <w:tc>
          <w:tcPr>
            <w:tcW w:type="dxa" w:w="504"/>
            <w:shd w:fill="1F4E78"/>
          </w:tcPr>
          <w:p>
            <w:pPr>
              <w:jc w:val="center"/>
            </w:pPr>
            <w:r>
              <w:rPr>
                <w:b/>
                <w:color w:val="FFFFFF"/>
              </w:rPr>
              <w:t>3</w:t>
            </w:r>
          </w:p>
        </w:tc>
        <w:tc>
          <w:tcPr>
            <w:tcW w:type="dxa" w:w="5227"/>
            <w:tcMar>
              <w:top w:w="90" w:type="dxa"/>
              <w:start w:w="100" w:type="dxa"/>
              <w:bottom w:w="90" w:type="dxa"/>
              <w:end w:w="100" w:type="dxa"/>
            </w:tcMar>
          </w:tcPr>
          <w:p>
            <w:r>
              <w:t>A autoridade não deve tornar-se dureza. A Escritura adverte os pais a não provocar os filhos à ira.</w:t>
            </w:r>
          </w:p>
        </w:tc>
      </w:tr>
      <w:tr>
        <w:trPr>
          <w:cantSplit/>
        </w:trPr>
        <w:tc>
          <w:tcPr>
            <w:tcW w:type="dxa" w:w="504"/>
            <w:shd w:fill="1F4E78"/>
          </w:tcPr>
          <w:p>
            <w:pPr>
              <w:jc w:val="center"/>
            </w:pPr>
            <w:r>
              <w:rPr>
                <w:b/>
                <w:color w:val="FFFFFF"/>
              </w:rPr>
              <w:t>4</w:t>
            </w:r>
          </w:p>
        </w:tc>
        <w:tc>
          <w:tcPr>
            <w:tcW w:type="dxa" w:w="5227"/>
            <w:tcMar>
              <w:top w:w="90" w:type="dxa"/>
              <w:start w:w="100" w:type="dxa"/>
              <w:bottom w:w="90" w:type="dxa"/>
              <w:end w:w="100" w:type="dxa"/>
            </w:tcMar>
            <w:shd w:fill="EAF2F8"/>
          </w:tcPr>
          <w:p>
            <w:r>
              <w:t>A Bíblia pertence ao centro do lar. Leitura, conversa e oração ajudam cada membro a crescer em entendimento.</w:t>
            </w:r>
          </w:p>
        </w:tc>
      </w:tr>
      <w:tr>
        <w:trPr>
          <w:cantSplit/>
        </w:trPr>
        <w:tc>
          <w:tcPr>
            <w:tcW w:type="dxa" w:w="504"/>
            <w:shd w:fill="1F4E78"/>
          </w:tcPr>
          <w:p>
            <w:pPr>
              <w:jc w:val="center"/>
            </w:pPr>
            <w:r>
              <w:rPr>
                <w:b/>
                <w:color w:val="FFFFFF"/>
              </w:rPr>
              <w:t>5</w:t>
            </w:r>
          </w:p>
        </w:tc>
        <w:tc>
          <w:tcPr>
            <w:tcW w:type="dxa" w:w="5227"/>
            <w:tcMar>
              <w:top w:w="90" w:type="dxa"/>
              <w:start w:w="100" w:type="dxa"/>
              <w:bottom w:w="90" w:type="dxa"/>
              <w:end w:w="100" w:type="dxa"/>
            </w:tcMar>
          </w:tcPr>
          <w:p>
            <w:r>
              <w:t>Arrependimento e perdão são essenciais. Pais e filhos precisam igualmente de admitir o erro e aprender a perdoar.</w:t>
            </w:r>
          </w:p>
        </w:tc>
      </w:tr>
      <w:tr>
        <w:trPr>
          <w:cantSplit/>
        </w:trPr>
        <w:tc>
          <w:tcPr>
            <w:tcW w:type="dxa" w:w="504"/>
            <w:shd w:fill="1F4E78"/>
          </w:tcPr>
          <w:p>
            <w:pPr>
              <w:jc w:val="center"/>
            </w:pPr>
            <w:r>
              <w:rPr>
                <w:b/>
                <w:color w:val="FFFFFF"/>
              </w:rPr>
              <w:t>6</w:t>
            </w:r>
          </w:p>
        </w:tc>
        <w:tc>
          <w:tcPr>
            <w:tcW w:type="dxa" w:w="5227"/>
            <w:tcMar>
              <w:top w:w="90" w:type="dxa"/>
              <w:start w:w="100" w:type="dxa"/>
              <w:bottom w:w="90" w:type="dxa"/>
              <w:end w:w="100" w:type="dxa"/>
            </w:tcMar>
            <w:shd w:fill="EAF2F8"/>
          </w:tcPr>
          <w:p>
            <w:r>
              <w:t>O lar prepara-nos para a vida eclesial. Amor, paciência, serviço e autocontrolo aprendidos em casa fortalecem toda a irmandade.</w:t>
            </w:r>
          </w:p>
        </w:tc>
      </w:tr>
    </w:tbl>
    <w:p>
      <w:pPr>
        <w:spacing w:after="20"/>
      </w:pPr>
    </w:p>
    <w:p>
      <w:pPr>
        <w:keepNext/>
        <w:spacing w:before="120" w:after="60"/>
      </w:pPr>
      <w:r>
        <w:rPr>
          <w:b/>
          <w:color w:val="1F4E78"/>
          <w:sz w:val="26"/>
        </w:rPr>
        <w:t>Capítulos para ler</w:t>
      </w:r>
    </w:p>
    <w:p>
      <w:pPr>
        <w:spacing w:after="100"/>
      </w:pPr>
      <w:r>
        <w:t>Génesis 18:16–19  •  1 Pedro 3  •  1 Timóteo 3  •  Efésios 6:1–4  •  2 Timóteo 3:14–17</w:t>
      </w:r>
    </w:p>
    <w:p>
      <w:pPr>
        <w:keepNext/>
      </w:pPr>
      <w:r>
        <w:rPr>
          <w:b/>
          <w:color w:val="1F4E78"/>
          <w:sz w:val="22"/>
        </w:rPr>
        <w:t>DECORAR  •  EFÉSIOS 6:4</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 vós, pais, não provoqueis à ira a vossos filhos, mas criai-os na doutrina e admoestação do Senhor.»</w:t>
            </w:r>
          </w:p>
          <w:p>
            <w:pPr>
              <w:spacing w:after="0"/>
            </w:pPr>
            <w:r>
              <w:rPr>
                <w:b/>
                <w:color w:val="666666"/>
                <w:sz w:val="18"/>
              </w:rPr>
              <w:t>Efésios 6:4  •  King James Version</w:t>
            </w:r>
          </w:p>
        </w:tc>
      </w:tr>
    </w:tbl>
    <w:p>
      <w:pPr>
        <w:spacing w:after="0"/>
      </w:pPr>
    </w:p>
    <w:sectPr w:rsidR="00FC693F" w:rsidRPr="0006063C" w:rsidSect="00034616">
      <w:footerReference w:type="default" r:id="rId9"/>
      <w:pgSz w:w="12240" w:h="15840"/>
      <w:pgMar w:top="792" w:right="893" w:bottom="792" w:left="89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4"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