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4</w:t>
      </w:r>
    </w:p>
    <w:p>
      <w:pPr>
        <w:pStyle w:val="Title"/>
        <w:jc w:val="center"/>
      </w:pPr>
      <w:r>
        <w:t>QAAWIIN IYO HAABIIL</w:t>
      </w:r>
    </w:p>
    <w:p>
      <w:pPr>
        <w:jc w:val="center"/>
      </w:pPr>
      <w:r>
        <w:rPr>
          <w:i/>
          <w:color w:val="505050"/>
          <w:sz w:val="21"/>
        </w:rPr>
        <w:t>“Rumaysad buu Haabiil Ilaah ugu bixiyey allabari ka wanaagsan kii Qaawiin.” — Cibraaniyada 11:4</w:t>
      </w:r>
    </w:p>
    <w:p>
      <w:pPr>
        <w:spacing w:after="80"/>
        <w:pBdr>
          <w:bottom w:val="single" w:sz="14" w:space="1" w:color="4F6B83"/>
        </w:pBdr>
      </w:pPr>
    </w:p>
    <w:p>
      <w:pPr>
        <w:pStyle w:val="Heading1"/>
      </w:pPr>
      <w:r>
        <w:t>UJEEDDO</w:t>
      </w:r>
    </w:p>
    <w:p>
      <w:pPr>
        <w:ind w:firstLine="259"/>
        <w:jc w:val="both"/>
      </w:pPr>
      <w:r>
        <w:t>In la muujiyo in Ilaah loo caabudo sida uu isagu doonayo, “ruuxa iyo runta” (Yooxanaa 4:24), oo aan qofku isagu samaysan hab u gaar ah oo uu Ilaah ugu dhowaado.</w:t>
      </w:r>
    </w:p>
    <w:p>
      <w:pPr>
        <w:pStyle w:val="Heading1"/>
      </w:pPr>
      <w:r>
        <w:t>SOO KOOBID</w:t>
      </w:r>
    </w:p>
    <w:p>
      <w:pPr>
        <w:ind w:firstLine="259"/>
        <w:jc w:val="both"/>
      </w:pPr>
      <w:r>
        <w:t>Waxaan hore u aragnay in Ilaah addeecid doonayo. Aadan iyo Xaawa markii ay amarkiisa jebiyeen waxaa laga saaray Ceeden, waxayna galeen nolol ay ku jiraan shaqo adag, murugo iyo ugu dambayn dhimasho. Farcankooduna wuxuu wada dhaxlay dabeecad dhimanaysa. Dadka oo dhan, marka laga reebo Ciise Masiix, dembi ayay sameeyeen.</w:t>
      </w:r>
    </w:p>
    <w:p>
      <w:pPr>
        <w:ind w:firstLine="259"/>
        <w:jc w:val="both"/>
      </w:pPr>
      <w:r>
        <w:t>Bilowgii 4 wuxuu ina tusayaa wiilashoodii Qaawiin iyo Haabiil, iyo sida rumaysad, masayr, cadho iyo mas’uuliyadda qofku uga jawaabo Ilaah ay noloshooda u saameeyeen.</w:t>
      </w:r>
    </w:p>
    <w:p>
      <w:pPr>
        <w:pStyle w:val="Heading1"/>
      </w:pPr>
      <w:r>
        <w:t>QAAWIIN IYO HAABIIL WAXAY KEENAAN QURBAAN: Bilowgii 4:1–7</w:t>
      </w:r>
    </w:p>
    <w:p>
      <w:pPr>
        <w:ind w:firstLine="259"/>
        <w:jc w:val="both"/>
      </w:pPr>
      <w:r>
        <w:t>Qaawiin wuxuu noqday beeraleey, Haabiilna adhijir. Maalin ayay labadooduba Ilaah qurbaan u keeneen. Qaawiin wuxuu keenay midhaha dhulka; Haabiilna wuxuu keenay curadyadii adhigiisa iyo baruurtooda.</w:t>
      </w:r>
    </w:p>
    <w:p>
      <w:pPr>
        <w:ind w:firstLine="259"/>
        <w:jc w:val="both"/>
      </w:pPr>
      <w:r>
        <w:t>Qorniinku wuxuu leeyahay Ilaah Haabiil iyo qurbaankiisii wuu eegay, laakiin Qaawiin iyo qurbaankiisii ma uusan eegin. Cibraaniyada 11:4 wuxuu sharxayaa farqiga muhiimka ah: “Rumaysad buu Haabiil… allabari ka wanaagsan” u bixiyey. Sidaas darteed ma aha inaan si fudud u nidhaahno dalagga laftiisa ayaa mamnuuc ahaa; dhibku wuxuu ahaa in Haabiil rumaysad iyo hab Ilaah aqbalo ku yimid, halka Qaawiin uusan sidaas samayn.</w:t>
      </w:r>
    </w:p>
    <w:p>
      <w:pPr>
        <w:ind w:firstLine="259"/>
        <w:jc w:val="both"/>
      </w:pPr>
      <w:r>
        <w:t>Markii Qaawiin arkay in qurbaankiisa aan la aqbalin aad buu u cadhooday. Ilaah wuxuu u yeedhay inuu wanaagga sameeyo: haddii uu sax sameeyo waa la aqbali lahaa. Qaawiin fursad ayuu u haystay inuu is-hoosaysiiyo oo jidka Ilaah qaato, laakiin ma uusan samayn.</w:t>
      </w:r>
    </w:p>
    <w:p>
      <w:pPr>
        <w:pStyle w:val="Heading1"/>
      </w:pPr>
      <w:r>
        <w:t>NACAYBKU WUXUU KEENAA DIL: Bilowgii 4:8–12</w:t>
      </w:r>
    </w:p>
    <w:p>
      <w:pPr>
        <w:ind w:firstLine="259"/>
        <w:jc w:val="both"/>
      </w:pPr>
      <w:r>
        <w:t>Cadho iyo masayrkii Qaawiin waxay isu beddeleen nacayb. Wuxuu walaalkiis Haabiil u kaxeeyey bannaanka, halkaasna wuu ku dilay.</w:t>
      </w:r>
    </w:p>
    <w:p>
      <w:pPr>
        <w:ind w:firstLine="259"/>
        <w:jc w:val="both"/>
      </w:pPr>
      <w:r>
        <w:t>Ilaah wuxuu weydiiyey, “Haabiil walaalkaa xaggee buu joogaa?” Qaawiin wuxuu ku jawaabay, “Ma garanayo. Ma anigaa walaalkay ilaaliyihiisa ah?” Wuxuu isku dayay inuu mas’uuliyadda ka cararo, laakiin Ilaah wuu ogaa waxa dhacay.</w:t>
      </w:r>
    </w:p>
    <w:p>
      <w:pPr>
        <w:ind w:firstLine="259"/>
        <w:jc w:val="both"/>
      </w:pPr>
      <w:r>
        <w:t>Qaawiin waxaa lagu xukumay in dhulku uusan sidii hore midho ugu bixin, isaguna noqdo qof wareega oo qaxaya. Dembigu wuxuu keenay kala fogaansho dheeraad ah oo u dhexeeya isaga, qoyskiisa iyo jidka Ilaah.</w:t>
      </w:r>
    </w:p>
    <w:p>
      <w:pPr>
        <w:pStyle w:val="Heading1"/>
      </w:pPr>
      <w:r>
        <w:t>NAXARIISTA ILAAH EE QAAWIIN: Bilowgii 4:13–16</w:t>
      </w:r>
    </w:p>
    <w:p>
      <w:pPr>
        <w:ind w:firstLine="259"/>
        <w:jc w:val="both"/>
      </w:pPr>
      <w:r>
        <w:t>Qaawiin wuxuu sheegay in ciqaabtiisu ka weyn tahay inta uu qaadi karo. Qoraalku ma muujinayo toobad dhab ah oo ku saabsan dilka, laakiin Ilaah haddana xad ayuu u sameeyey aargudashada dadka kale. Wuxuu Qaawiin u sameeyey calaamad ilaalin ah, isagoo sheegay in qofkii dilo ciqaab weyn la kulmi doono.</w:t>
      </w:r>
    </w:p>
    <w:p>
      <w:pPr>
        <w:ind w:firstLine="259"/>
        <w:jc w:val="both"/>
      </w:pPr>
      <w:r>
        <w:t>Qaawiin wuxuu degay dhulka Nood. “Nood” wuxuu la xiriiraa fikradda wareegid ama qaxitaan. Dabadeed Aadan iyo Xaawa waxay heleen wiil kale, Seed, oo loo arkay farcan beddel u ah Haabiil (Bilowgii 4:25).</w:t>
      </w:r>
    </w:p>
    <w:p>
      <w:pPr>
        <w:pStyle w:val="Heading1"/>
      </w:pPr>
      <w:r>
        <w:t>FARCANKA SEED IYO QAAWIIN</w:t>
      </w:r>
    </w:p>
    <w:p>
      <w:pPr>
        <w:ind w:firstLine="259"/>
        <w:jc w:val="both"/>
      </w:pPr>
      <w:r>
        <w:t>Bilowgii wuxuu ina tusayaa laba jiho oo nolosha ah: dad Ilaah doonaya iyo dad jidkooda u gaarka ah raacaya. Qoraalka dambe ee Bilowgii 6 wuxuu isticmaalaa weedha “wiilashii Ilaah”; qaar badan oo fasiraadda Christadelphian-ka ah waxay tan ku xidhaan farcanka rumaysadka leh ee Seed, inkastoo weedhu u baahan tahay in lagu akhriyo macnaha guud ee Qorniinka.</w:t>
      </w:r>
    </w:p>
    <w:p>
      <w:pPr>
        <w:ind w:firstLine="259"/>
        <w:jc w:val="both"/>
      </w:pPr>
      <w:r>
        <w:t>Farcanka Qaawiin wuxuu horumariyey magaalooyin, farsamooyin, muusig iyo qalab bir ah (Bilowgii 4:17–24). Waxyaalahaas laftoodu ma aha dembi; dhibku wuxuu yahay marka kartida iyo dhaqanku ka go’aan Ilaah, oo kibir, rabshad iyo aargoosi ay noqdaan jidka bulshada. Yahuudah 11 wuxuu ka digayaa “jidka Qaawiin.”</w:t>
      </w:r>
    </w:p>
    <w:p>
      <w:pPr>
        <w:pStyle w:val="Heading1"/>
      </w:pPr>
      <w:r>
        <w:t>CASHARKA INOO AH</w:t>
      </w:r>
    </w:p>
    <w:p>
      <w:pPr>
        <w:ind w:firstLine="259"/>
        <w:jc w:val="both"/>
      </w:pPr>
      <w:r>
        <w:t>Qaawiin wuxuu doonay inuu ku adkaysto jidkiisa halkii uu Ilaah ka dhegaysan lahaa. Is-jacayl, kibir, masayr iyo cadho waxay si tartiib ah u horseedi karaan dembi ka sii xun. Marka aan qaldanno waa inaan qirannaa, Ilaahna ka dalbannaa cafis iyo gargaar, halkii aan eedda cid kale saari lahayn.</w:t>
      </w:r>
    </w:p>
    <w:p>
      <w:pPr>
        <w:ind w:firstLine="259"/>
        <w:jc w:val="both"/>
      </w:pPr>
      <w:r>
        <w:t>Su’aasha “Ma anigaa walaalkay ilaaliyihiisa ah?” jawaabteedu dhinaca ruuxiga ah waa haa: waa inaan walaalaheen danaynnaa, caawinnaa, oo aanan waxyeello u geysan.</w:t>
      </w:r>
    </w:p>
    <w:p>
      <w:pPr>
        <w:pStyle w:val="Heading1"/>
      </w:pPr>
      <w:r>
        <w:t>FAAHFAAHIN DHEERAAD AH</w:t>
      </w:r>
    </w:p>
    <w:p>
      <w:pPr>
        <w:ind w:firstLine="259"/>
        <w:jc w:val="both"/>
      </w:pPr>
      <w:r>
        <w:t>Casharkii hore waxaan ku aragnay dharka haragga ee Ilaah Aadan iyo Xaawa siiyey. Haabiilna wuxuu keenay xoolo curad ah. Cibraaniyada 11:4 wuxuu xoojinayaa inuu allabarigiisu ka yimid rumaysad. Xoolaha allabariga ah waxay sidoo kale Baybalka oo dhan hore ugu tilmaamaan Masiixa, “Wanka Ilaah” (Yooxanaa 1:29).</w:t>
      </w:r>
    </w:p>
    <w:p>
      <w:pPr>
        <w:ind w:firstLine="259"/>
        <w:jc w:val="both"/>
      </w:pPr>
      <w:r>
        <w:t>Waa inaan ka fogaano sheegasho aan Qorniinku si cad u odhan—tusaale ahaan, Bilowgii 4 ma sheego dhammaan waxa Haabiil ka fahmay mustaqbalka. Waxa aan si hubaal ah u ognahay waa inuu rumaysad ku bixiyey allabari Ilaah aqbalay.</w:t>
      </w:r>
    </w:p>
    <w:p>
      <w:pPr>
        <w:ind w:firstLine="259"/>
        <w:jc w:val="both"/>
      </w:pPr>
      <w:r>
        <w:t>Marka la baabtiiso Masiixa, qofku “Masiix buu huwdaa” (Galatiya 3:27), dembidhaafkana wuxuu ku helaa xidhiidhka uu la leeyahay allabariga Ciise. Ilaah dadka wuxuu ugu yeedhaa toobad iyo badbaado, iyagoo rumaysad iyo addeecid ku socda.</w:t>
      </w:r>
    </w:p>
    <w:p>
      <w:pPr>
        <w:pStyle w:val="Heading1"/>
      </w:pPr>
      <w:r>
        <w:t>SU’AALO</w:t>
      </w:r>
    </w:p>
    <w:p>
      <w:pPr>
        <w:spacing w:before="80" w:after="40"/>
      </w:pPr>
      <w:r>
        <w:rPr>
          <w:b/>
          <w:color w:val="4F6B83"/>
        </w:rPr>
        <w:t>Su’aalo gaagaaban</w:t>
      </w:r>
    </w:p>
    <w:p>
      <w:pPr>
        <w:spacing w:after="40"/>
        <w:ind w:left="216" w:hanging="216"/>
      </w:pPr>
      <w:r>
        <w:t>1. Maxay ahaayeen magacyada labada wiil ee Aadan iyo Xaawa?</w:t>
      </w:r>
    </w:p>
    <w:p>
      <w:pPr>
        <w:spacing w:after="40"/>
        <w:ind w:left="216" w:hanging="216"/>
      </w:pPr>
      <w:r>
        <w:t>2. Muxuu Qaawiin shaqo ahaan ahaa?</w:t>
      </w:r>
    </w:p>
    <w:p>
      <w:pPr>
        <w:spacing w:after="40"/>
        <w:ind w:left="216" w:hanging="216"/>
      </w:pPr>
      <w:r>
        <w:t>3. Muxuu Haabiil shaqo ahaan ahaa?</w:t>
      </w:r>
    </w:p>
    <w:p>
      <w:pPr>
        <w:spacing w:after="40"/>
        <w:ind w:left="216" w:hanging="216"/>
      </w:pPr>
      <w:r>
        <w:t>4. Muxuu Qaawiin Ilaah u keenay?</w:t>
      </w:r>
    </w:p>
    <w:p>
      <w:pPr>
        <w:spacing w:after="40"/>
        <w:ind w:left="216" w:hanging="216"/>
      </w:pPr>
      <w:r>
        <w:t>5. Muxuu Haabiil Ilaah u keenay?</w:t>
      </w:r>
    </w:p>
    <w:p>
      <w:pPr>
        <w:spacing w:after="40"/>
        <w:ind w:left="216" w:hanging="216"/>
      </w:pPr>
      <w:r>
        <w:t>6. Qurbaankii kee ayuu Ilaah aqbalay?</w:t>
      </w:r>
    </w:p>
    <w:p>
      <w:pPr>
        <w:spacing w:after="40"/>
        <w:ind w:left="216" w:hanging="216"/>
      </w:pPr>
      <w:r>
        <w:t>7. Yaa dhashay ka dib dhimashadii Haabiil?</w:t>
      </w:r>
    </w:p>
    <w:p/>
    <w:p>
      <w:pPr>
        <w:spacing w:before="80" w:after="40"/>
      </w:pPr>
      <w:r>
        <w:rPr>
          <w:b/>
          <w:color w:val="4F6B83"/>
        </w:rPr>
        <w:t>Su’aalo faahfaahsan</w:t>
      </w:r>
    </w:p>
    <w:p>
      <w:pPr>
        <w:spacing w:after="40"/>
        <w:ind w:left="216" w:hanging="216"/>
      </w:pPr>
      <w:r>
        <w:t>8. Maxaa Qaawiin ku kallifay inuu Haabiil dilo?</w:t>
      </w:r>
    </w:p>
    <w:p>
      <w:pPr>
        <w:spacing w:after="40"/>
        <w:ind w:left="216" w:hanging="216"/>
      </w:pPr>
      <w:r>
        <w:t>9. Maxay Cibraaniyada 11:4 ka sheegaysaa sababta allabariga Haabiil uga wanaagsanaa?</w:t>
      </w:r>
    </w:p>
    <w:p>
      <w:pPr>
        <w:spacing w:after="40"/>
        <w:ind w:left="216" w:hanging="216"/>
      </w:pPr>
      <w:r>
        <w:t>10. Maxaa Qaawiin ku dhacay ka dib dilkii Haabiil?</w:t>
      </w:r>
    </w:p>
    <w:p/>
    <w:p>
      <w:pPr>
        <w:spacing w:before="80" w:after="40"/>
      </w:pPr>
      <w:r>
        <w:rPr>
          <w:b/>
          <w:color w:val="4F6B83"/>
        </w:rPr>
        <w:t>Su’aalo dheeraad ah</w:t>
      </w:r>
    </w:p>
    <w:p>
      <w:pPr>
        <w:spacing w:after="40"/>
        <w:ind w:left="216" w:hanging="216"/>
      </w:pPr>
      <w:r>
        <w:t>11. Sidee ayuu allabariga Haabiil inoogu jeedin karaa Ciise Masiix?</w:t>
      </w:r>
    </w:p>
    <w:p>
      <w:pPr>
        <w:spacing w:after="40"/>
        <w:ind w:left="216" w:hanging="216"/>
      </w:pPr>
      <w:r>
        <w:t>12. Maxay weedha “jidka Qaawiin” inooga digaysaa maanta?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4</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4: Qaawiin Iyo Haabiil</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