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4F6B83"/>
          <w:sz w:val="20"/>
        </w:rPr>
        <w:t>CASHARKA 10</w:t>
      </w:r>
    </w:p>
    <w:p>
      <w:pPr>
        <w:pStyle w:val="Title"/>
        <w:jc w:val="center"/>
      </w:pPr>
      <w:r>
        <w:t>YACQUUB IYO CEESAW — CURADNIMADA IYO BARAKADA</w:t>
      </w:r>
    </w:p>
    <w:p>
      <w:pPr>
        <w:jc w:val="center"/>
      </w:pPr>
      <w:r>
        <w:rPr>
          <w:i/>
          <w:color w:val="505050"/>
          <w:sz w:val="21"/>
        </w:rPr>
        <w:t>“Isxaaq wuxuu jeclaa Ceesaw... Rebeqahna waxay jeclayd Yacquub.” — Bilowgii 25:28</w:t>
      </w:r>
    </w:p>
    <w:p>
      <w:pPr>
        <w:spacing w:after="80"/>
        <w:pBdr>
          <w:bottom w:val="single" w:sz="14" w:space="1" w:color="4F6B83"/>
        </w:pBdr>
      </w:pPr>
    </w:p>
    <w:p>
      <w:pPr>
        <w:pStyle w:val="Heading1"/>
      </w:pPr>
      <w:r>
        <w:t>UJEEDDO</w:t>
      </w:r>
    </w:p>
    <w:p>
      <w:pPr>
        <w:ind w:firstLine="259"/>
        <w:jc w:val="both"/>
      </w:pPr>
      <w:r>
        <w:t>In la fahmo qiimaha curadnimada iyo ballamaha Ilaah, sababta Ceesaw loogu canaantay inuu waxyaalaha ruuxiga ah fududaysto, iyo casharka ku jira khaladaadkii Rebeqah iyo Yacquub.</w:t>
      </w:r>
    </w:p>
    <w:p>
      <w:pPr>
        <w:pStyle w:val="Heading1"/>
      </w:pPr>
      <w:r>
        <w:t>SOO KOOBID</w:t>
      </w:r>
    </w:p>
    <w:p>
      <w:pPr>
        <w:ind w:firstLine="259"/>
        <w:jc w:val="both"/>
      </w:pPr>
      <w:r>
        <w:t>Ilaah wuxuu ballamihii Ibraahim ku celiyey Isxaaq: farcan badan, dalka, iyo in quruumaha oo dhan farcankiisa ku barakoobaan (Bilowgii 26:3–5). Isxaaq iyo Rebeqah waxay heleen laba wiil oo mataano ah, Ceesaw iyo Yacquub.</w:t>
      </w:r>
    </w:p>
    <w:p>
      <w:pPr>
        <w:ind w:firstLine="259"/>
        <w:jc w:val="both"/>
      </w:pPr>
      <w:r>
        <w:t>Ka hor dhalashadooda Ilaah wuxuu Rebeqah u sheegay in “weynuhu u adeegi doono kan yar” (Bilowgii 25:23). Sidaas darteed doorashada khadka ballanku waxay ka horreysay xeeladihii qoyska. Casharku ma difaacayo khiyaanada; wuxuu muujinayaa in dadka ay qaldami karaan iyadoo Ilaah haddana qorshihiisa fuliyo.</w:t>
      </w:r>
    </w:p>
    <w:p>
      <w:pPr>
        <w:pStyle w:val="Heading1"/>
      </w:pPr>
      <w:r>
        <w:t>CEESAW IYO YACQUUB: Bilowgii 25:21–28</w:t>
      </w:r>
    </w:p>
    <w:p>
      <w:pPr>
        <w:ind w:firstLine="259"/>
        <w:jc w:val="both"/>
      </w:pPr>
      <w:r>
        <w:t>Ceesaw wuxuu ahaa curadka, ugaadhsadana wuxuu ku noqday nin xirfad leh. Yacquubna wuxuu ahaa nin deggan oo teendhooyinka joogay. Isxaaq wuxuu Ceesaw u jeclaa ugaadha uu keeno, Rebeqahna waxay jeclayd Yacquub.</w:t>
      </w:r>
    </w:p>
    <w:p>
      <w:pPr>
        <w:ind w:firstLine="259"/>
        <w:jc w:val="both"/>
      </w:pPr>
      <w:r>
        <w:t>Cibraaniyada 12:16 wuxuu Ceesaw ugu yeedhaa “nijaas” ama qof waxyaalaha quduuska ah fududaysta, sababtoo ah wuxuu hal cunto ku iibiyey curadnimadiisa. Dhibku ma ahayn inuu ugaadhsade ahaa, balse wuxuu yareeyey qiimaha barakada ruuxiga ah.</w:t>
      </w:r>
    </w:p>
    <w:p>
      <w:pPr>
        <w:ind w:firstLine="259"/>
        <w:jc w:val="both"/>
      </w:pPr>
      <w:r>
        <w:t>Yacquub ayaa laga soo farcamay laba iyo tobankii qabiil ee Israa’iil. Kunoqoshadiisa 7:6 wuxuu Israa’iil xusuusinayaa inay ahaayeen dad Ilaah u doortay ujeeddo gaar ah, ee aan ahayn sabab ay dad kale uga sarreeyaan dabiiciyan.</w:t>
      </w:r>
    </w:p>
    <w:p>
      <w:pPr>
        <w:pStyle w:val="Heading1"/>
      </w:pPr>
      <w:r>
        <w:t>CEESAW WUXUU IIBIYAA CURADNIMADIISA: Bilowgii 25:29–34</w:t>
      </w:r>
    </w:p>
    <w:p>
      <w:pPr>
        <w:ind w:firstLine="259"/>
        <w:jc w:val="both"/>
      </w:pPr>
      <w:r>
        <w:t>Maalin Ceesaw ayaa ugaadhsi ka soo noqday isagoo aad u gaajaysan. Yacquub wuxuu karinayey digir. Ceesaw wuxuu codsaday inuu wax cuno, Yacquubna wuxuu ku yidhi inuu marka hore curadnimadiisa iibiyo.</w:t>
      </w:r>
    </w:p>
    <w:p>
      <w:pPr>
        <w:ind w:firstLine="259"/>
        <w:jc w:val="both"/>
      </w:pPr>
      <w:r>
        <w:t>Curadnimadu waxay lahayd masuuliyad iyo qayb gaar ah oo dhaxal ah. Qoyska Ibraahim dhexdiisa waxay sidoo kale ku xidhnayd ballamaha Ilaah. Ceesaw wuxuu yidhi, “Bal eeg, waan dhimanayaa; curadnimadu maxay ii taraysaa?” Sidaas ayuu cunto degdeg ah uga doorbiday wax qiimo fog leh.</w:t>
      </w:r>
    </w:p>
    <w:p>
      <w:pPr>
        <w:ind w:firstLine="259"/>
        <w:jc w:val="both"/>
      </w:pPr>
      <w:r>
        <w:t>Qoraalku wuxuu gunaanadaa: “Sidaasuu Ceesaw curadnimadiisii u quudhsaday” (Bilowgii 25:34). Tani waa digniin inaanan barakooyinka Ilaah u iibin raaxo yar oo maanta ah.</w:t>
      </w:r>
    </w:p>
    <w:p>
      <w:pPr>
        <w:pStyle w:val="Heading1"/>
      </w:pPr>
      <w:r>
        <w:t>ISXAAQ WUXUU BARAKAYNAYAA WIILASHIISA: Bilowgii 27:1–29</w:t>
      </w:r>
    </w:p>
    <w:p>
      <w:pPr>
        <w:ind w:firstLine="259"/>
        <w:jc w:val="both"/>
      </w:pPr>
      <w:r>
        <w:t>Markii Isxaaq duqoobay oo araggiisu daciifay, wuxuu Ceesaw u diray ugaadhsi si uu cunto u diyaariyo ka hor barakada. Rebeqah ayaa maqashay, waxayna Yacquub u samaysay qorshe uu isugu ekaysiiyo Ceesaw.</w:t>
      </w:r>
    </w:p>
    <w:p>
      <w:pPr>
        <w:ind w:firstLine="259"/>
        <w:jc w:val="both"/>
      </w:pPr>
      <w:r>
        <w:t>Yacquub wuxuu xidhay dharkii Ceesaw, maqaarkii riyaha ayaana gacmihiisa iyo qoortiisa lagu saaray. Wuxuu aabbihiis u sheegay inuusan ahayn qofka uu dhab ahaan ahaa. Isxaaq wuxuu maqlay codka Yacquub laakiin wuxuu taabtay gacmo timo leh, markaas ayuu barakadii siiyey Yacquub.</w:t>
      </w:r>
    </w:p>
    <w:p>
      <w:pPr>
        <w:ind w:firstLine="259"/>
        <w:jc w:val="both"/>
      </w:pPr>
      <w:r>
        <w:t>Barakadu waxay ka hadlaysay barwaaqo, quruumo u adeegaya, iyo inuu sayid u noqdo walaalihiis (Bilowgii 27:28–29). Ilaah hore ayuu u sheegay “weynuhu kan yar ayuu u adeegi doonaa,” sidaas darteed Rebeqah iyo Yacquub uma baahnayn inay khiyaano ku helaan waxa Ilaah ballanqaaday.</w:t>
      </w:r>
    </w:p>
    <w:p>
      <w:pPr>
        <w:pStyle w:val="Heading1"/>
      </w:pPr>
      <w:r>
        <w:t>CEESAW WUU CADHOODAA: Bilowgii 27:30–45</w:t>
      </w:r>
    </w:p>
    <w:p>
      <w:pPr>
        <w:ind w:firstLine="259"/>
        <w:jc w:val="both"/>
      </w:pPr>
      <w:r>
        <w:t>Ceesaw markuu soo noqday wuxuu ogaaday in barakadii la siiyey Yacquub. Aad buu u murugooday, laakiin Cibraaniyada 12:17 wuxuu xusuusinayaa in aan si fudud loo beddeli karin wixii dhacay. Ceesaw wuxuu qorsheeyey inuu Yacquub dilo markii aabbahood dhinto.</w:t>
      </w:r>
    </w:p>
    <w:p>
      <w:pPr>
        <w:ind w:firstLine="259"/>
        <w:jc w:val="both"/>
      </w:pPr>
      <w:r>
        <w:t>Rebeqah waxay Yacquub u sheegtay inuu u cararo walaalkeed Laabaan oo Xaaraan jooga. Isxaaqna wuxuu Yacquub si cad ugu duceeyey “barakadii Ibraahim” oo wuxuu u diray inuu xaaska ka helo qoyska hooyadii (Bilowgii 28:1–4).</w:t>
      </w:r>
    </w:p>
    <w:p>
      <w:pPr>
        <w:ind w:firstLine="259"/>
        <w:jc w:val="both"/>
      </w:pPr>
      <w:r>
        <w:t>Ceesaw guurarkiisii gabdhaha reer Xeed waxay murugo u keeneen Isxaaq iyo Rebeqah (Bilowgii 26:34–35), taasoo mar kale muujinaysa kala duwanaanshaha u dhexeeya qiimeynta arrimaha ruuxiga ah iyo doorashada ku salaysan rabitaan keliya.</w:t>
      </w:r>
    </w:p>
    <w:p>
      <w:pPr>
        <w:pStyle w:val="Heading1"/>
      </w:pPr>
      <w:r>
        <w:t>CASHARKA INOO AH</w:t>
      </w:r>
    </w:p>
    <w:p>
      <w:pPr>
        <w:ind w:firstLine="259"/>
        <w:jc w:val="both"/>
      </w:pPr>
      <w:r>
        <w:t>Waxaan Ceesaw ka baranaynaa inaanan waxyaalaha Ilaah fududaysan. Hal go’aan oo degdeg ah wuxuu qofka ka qaadi karaa wax aad u qiimo badan. Waa inaan “hoos isu dhigno gacanta xoogga badan ee Ilaah” oo sugnaa waqtigiisa (1 Butros 5:6).</w:t>
      </w:r>
    </w:p>
    <w:p>
      <w:pPr>
        <w:ind w:firstLine="259"/>
        <w:jc w:val="both"/>
      </w:pPr>
      <w:r>
        <w:t>Yacquub iyo Rebeqahna waxaan ka baranaynaa in ujeeddo sax ah aanay cudurdaar u noqon hab khaldan. Ilaah ballankiisa wuu fulin karaa annagoo been iyo khiyaano adeegsanayn. Yacquub mar dambe wuxuu la kulmay khiyaano Laabaan, taasna waxay qayb ka noqotay waxbarashadiisa nolosha.</w:t>
      </w:r>
    </w:p>
    <w:p>
      <w:pPr>
        <w:pStyle w:val="Heading1"/>
      </w:pPr>
      <w:r>
        <w:t>FAAHFAAHIN DHEERAAD AH</w:t>
      </w:r>
    </w:p>
    <w:p>
      <w:pPr>
        <w:ind w:firstLine="259"/>
        <w:jc w:val="both"/>
      </w:pPr>
      <w:r>
        <w:t>Cibraaniyada 11:17–21 wuxuu Ibraahim, Isxaaq iyo Yacquub ku daraa dadka rumaysadka, iyadoo ballamihii ay sugayeen aan weli si buuxda loo helin. Khadka qoyska Yacquub ayuu ka soo baxay Israa’iil, oo Ilaah ugu yeedhay “wiilkayga curadka ah” (Baxniintii 4:22) marka uu Fircoon la hadlayay.</w:t>
      </w:r>
    </w:p>
    <w:p>
      <w:pPr>
        <w:ind w:firstLine="259"/>
        <w:jc w:val="both"/>
      </w:pPr>
      <w:r>
        <w:t>Ceesaw wuxuu noqday aabbaha Edom. Baybalku wuxuu diiwaangelinayaa colaado badan oo u dhexeeyey Edom iyo Israa’iil, laakiin ma habboona in qaran dhan lagu tilmaamo erayo xaqiraya. Casharku waa ruuxi: qof walba iyo quruun walba waxaa lagu qiimeeyaa jawaabtooda Ilaah.</w:t>
      </w:r>
    </w:p>
    <w:p>
      <w:pPr>
        <w:ind w:firstLine="259"/>
        <w:jc w:val="both"/>
      </w:pPr>
      <w:r>
        <w:t>Nebiyadu waxay ka hadlaan Israa’iil oo dib loo soo ururiyo iyo shaqada Masiixa marka uu soo noqdo (tusaale Yeremyaah 30:10). Christadelphians waxay arrintan ku xidhaan ballamihii Ilaah ee Ibraahim, Isxaaq iyo Yacquub iyo Boqortooyada mustaqbalka.</w:t>
      </w:r>
    </w:p>
    <w:p>
      <w:pPr>
        <w:pStyle w:val="Heading1"/>
      </w:pPr>
      <w:r>
        <w:t>SU’AALO</w:t>
      </w:r>
    </w:p>
    <w:p>
      <w:pPr>
        <w:spacing w:before="80" w:after="40"/>
      </w:pPr>
      <w:r>
        <w:rPr>
          <w:b/>
          <w:color w:val="4F6B83"/>
        </w:rPr>
        <w:t>Su’aalo gaagaaban</w:t>
      </w:r>
    </w:p>
    <w:p>
      <w:pPr>
        <w:spacing w:after="40"/>
        <w:ind w:left="216" w:hanging="216"/>
      </w:pPr>
      <w:r>
        <w:t>1. Yaa ahaa labada wiil ee Isxaaq iyo Rebeqah?</w:t>
      </w:r>
    </w:p>
    <w:p>
      <w:pPr>
        <w:spacing w:after="40"/>
        <w:ind w:left="216" w:hanging="216"/>
      </w:pPr>
      <w:r>
        <w:t>2. Maxay Ilaah Rebeqah u sheegay ka hor dhalashadooda?</w:t>
      </w:r>
    </w:p>
    <w:p>
      <w:pPr>
        <w:spacing w:after="40"/>
        <w:ind w:left="216" w:hanging="216"/>
      </w:pPr>
      <w:r>
        <w:t>3. Maxay Ceesaw shaqadiisu ahayd?</w:t>
      </w:r>
    </w:p>
    <w:p>
      <w:pPr>
        <w:spacing w:after="40"/>
        <w:ind w:left="216" w:hanging="216"/>
      </w:pPr>
      <w:r>
        <w:t>4. Maxuu Ceesaw ku beddeshay curadnimadiisa?</w:t>
      </w:r>
    </w:p>
    <w:p>
      <w:pPr>
        <w:spacing w:after="40"/>
        <w:ind w:left="216" w:hanging="216"/>
      </w:pPr>
      <w:r>
        <w:t>5. Maxay Bilowgii 25:34 ka sheegaysaa sida Ceesaw u arkay curadnimadiisa?</w:t>
      </w:r>
    </w:p>
    <w:p>
      <w:pPr>
        <w:spacing w:after="40"/>
        <w:ind w:left="216" w:hanging="216"/>
      </w:pPr>
      <w:r>
        <w:t>6. Yaa helay barakadii Isxaaq?</w:t>
      </w:r>
    </w:p>
    <w:p>
      <w:pPr>
        <w:spacing w:after="40"/>
        <w:ind w:left="216" w:hanging="216"/>
      </w:pPr>
      <w:r>
        <w:t>7. Maxaa Ceesaw damcay inuu Yacquub ku sameeyo?</w:t>
      </w:r>
    </w:p>
    <w:p>
      <w:pPr>
        <w:spacing w:after="40"/>
        <w:ind w:left="216" w:hanging="216"/>
      </w:pPr>
      <w:r>
        <w:t>8. Xaggee Yacquub u cararay?</w:t>
      </w:r>
    </w:p>
    <w:p/>
    <w:p>
      <w:pPr>
        <w:spacing w:before="80" w:after="40"/>
      </w:pPr>
      <w:r>
        <w:rPr>
          <w:b/>
          <w:color w:val="4F6B83"/>
        </w:rPr>
        <w:t>Su’aalo faahfaahsan</w:t>
      </w:r>
    </w:p>
    <w:p>
      <w:pPr>
        <w:spacing w:after="40"/>
        <w:ind w:left="216" w:hanging="216"/>
      </w:pPr>
      <w:r>
        <w:t>9. Maxay curadnimadu muhiim ugu ahayd qoyska Ibraahim?</w:t>
      </w:r>
    </w:p>
    <w:p>
      <w:pPr>
        <w:spacing w:after="40"/>
        <w:ind w:left="216" w:hanging="216"/>
      </w:pPr>
      <w:r>
        <w:t>10. Sidee Rebeqah iyo Yacquub u khiyaaneeyeen Isxaaq?</w:t>
      </w:r>
    </w:p>
    <w:p>
      <w:pPr>
        <w:spacing w:after="40"/>
        <w:ind w:left="216" w:hanging="216"/>
      </w:pPr>
      <w:r>
        <w:t>11. Maxaa khalad ku ahaa qorshahooda, iyadoo Ilaah hore u ballanqaaday in kan weyn kan yar u adeegi doono?</w:t>
      </w:r>
    </w:p>
    <w:p>
      <w:pPr>
        <w:spacing w:after="40"/>
        <w:ind w:left="216" w:hanging="216"/>
      </w:pPr>
      <w:r>
        <w:t>12. Maxay Cibraaniyada 12:16–17 inooga baraysaa Ceesaw?</w:t>
      </w:r>
    </w:p>
    <w:p/>
    <w:p>
      <w:pPr>
        <w:spacing w:before="80" w:after="40"/>
      </w:pPr>
      <w:r>
        <w:rPr>
          <w:b/>
          <w:color w:val="4F6B83"/>
        </w:rPr>
        <w:t>Su’aalo dheeraad ah</w:t>
      </w:r>
    </w:p>
    <w:p>
      <w:pPr>
        <w:spacing w:after="40"/>
        <w:ind w:left="216" w:hanging="216"/>
      </w:pPr>
      <w:r>
        <w:t>13. Maxay ahaayeen barakooyinka uu Isxaaq Yacquub siiyey?</w:t>
      </w:r>
    </w:p>
    <w:p>
      <w:pPr>
        <w:spacing w:after="40"/>
        <w:ind w:left="216" w:hanging="216"/>
      </w:pPr>
      <w:r>
        <w:t>14. Goorma ayay Ibraahim, Isxaaq iyo Yacquub si buuxda u heli doonaan ballamihii Ilaah?</w:t>
      </w:r>
    </w:p>
    <w:p>
      <w:pPr>
        <w:spacing w:after="40"/>
        <w:ind w:left="216" w:hanging="216"/>
      </w:pPr>
      <w:r>
        <w:t>15. Sidee ayaynu uga fogaan karnaa inaan faa’iido degdeg ah ka hormarino rajada Boqortooyada Ilaah?</w:t>
      </w:r>
    </w:p>
    <w:sectPr w:rsidR="00FC693F" w:rsidRPr="0006063C" w:rsidSect="00034616">
      <w:headerReference w:type="default" r:id="rId9"/>
      <w:footerReference w:type="default" r:id="rId10"/>
      <w:pgSz w:w="11909" w:h="16834"/>
      <w:pgMar w:top="936" w:right="1123" w:bottom="936" w:left="1123"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Casharka 10</w:t>
    </w:r>
    <w:r>
      <w:rPr>
        <w:color w:val="646464"/>
        <w:sz w:val="16"/>
      </w:rPr>
      <w:t xml:space="preserve">  •  Bogga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4F6B83"/>
        <w:sz w:val="16"/>
      </w:rPr>
      <w:t>MAZIWA YA AKILI • HEERKA KOOWAAD • AF-SOOMAALI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ptos" w:hAnsi="Aptos" w:eastAsia="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ptos" w:hAnsi="Aptos" w:eastAsia="Aptos"/>
      <w:b/>
      <w:bCs/>
      <w:color w:val="17365D"/>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eastAsia="Aptos"/>
      <w:b/>
      <w:bCs/>
      <w:color w:val="4F6B83"/>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eastAsia="Aptos Display"/>
      <w:b/>
      <w:color w:val="17365D"/>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Casharka 10: Yacquub Iyo Ceesaw — Curadnimada Iyo Barakada</dc:title>
  <dc:subject>Maziwa ya Akili – Heerka Koowaad, Af-Soomaali</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