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color w:val="5B6F84"/>
          <w:sz w:val="18"/>
        </w:rPr>
        <w:t>SOMO 004</w:t>
      </w:r>
    </w:p>
    <w:p>
      <w:pPr>
        <w:pStyle w:val="Title"/>
        <w:jc w:val="center"/>
      </w:pPr>
      <w:r>
        <w:t>KAINI NA HABILI</w:t>
      </w:r>
    </w:p>
    <w:p>
      <w:pPr>
        <w:spacing w:after="140"/>
        <w:jc w:val="center"/>
        <w:pBdr>
          <w:bottom w:val="single" w:sz="8" w:space="4" w:color="C6D9F1"/>
        </w:pBdr>
      </w:pPr>
      <w:r>
        <w:rPr>
          <w:rFonts w:ascii="Aptos" w:hAnsi="Aptos"/>
          <w:i/>
          <w:sz w:val="21"/>
        </w:rPr>
        <w:t>“Kwa imani Habili alimtolea Mungu dhabihu iliyo bora kuliko Kaini.” — Waebrania 11:4</w:t>
      </w:r>
    </w:p>
    <w:p>
      <w:pPr>
        <w:pStyle w:val="Heading1"/>
        <w:keepNext/>
      </w:pPr>
      <w:r>
        <w:t>SHABAHA</w:t>
      </w:r>
    </w:p>
    <w:p>
      <w:pPr>
        <w:ind w:firstLine="259"/>
      </w:pPr>
      <w:r>
        <w:t>Kuonyesha kwamba Mungu anataka ibada ya imani na utii, na kwamba wivu na hasira visipotawaliwa vinaweza kuzaa dhambi kubwa zaidi.</w:t>
      </w:r>
    </w:p>
    <w:p>
      <w:pPr>
        <w:pStyle w:val="Heading1"/>
        <w:keepNext/>
      </w:pPr>
      <w:r>
        <w:t>MUHTASARI</w:t>
      </w:r>
    </w:p>
    <w:p>
      <w:pPr>
        <w:ind w:firstLine="259"/>
      </w:pPr>
      <w:r>
        <w:t>Kaini na Habili walikuwa wana wa Adamu na Hawa. Kaini alikuwa mkulima, Habili alikuwa mchungaji. Wote wawili walileta matoleo kwa Mungu, lakini Mungu alimkubali Habili na sadaka yake. Kaini akakasirika. Mungu alimwonya kwamba dhambi ilikuwa mlangoni na alipaswa kuitawala, lakini Kaini alimwua ndugu yake. Mungu alimwadhibu, lakini pia aliweka alama ya kumlinda dhidi ya kuuawa. Habari hii inatufundisha kuwa tunapaswa kumwabudu Mungu kwa imani, kuacha wivu na kukubali kurekebishwa.</w:t>
      </w:r>
    </w:p>
    <w:p>
      <w:pPr>
        <w:pStyle w:val="Heading1"/>
        <w:keepNext/>
      </w:pPr>
      <w:r>
        <w:t>SADAKA ZA KAINI NA HABILI: Mwanzo 4:1–7</w:t>
      </w:r>
    </w:p>
    <w:p>
      <w:pPr>
        <w:ind w:firstLine="259"/>
      </w:pPr>
      <w:r>
        <w:t>Kaini alileta mazao ya ardhi, na Habili akaleta wazaliwa wa kwanza wa kundi lake na sehemu zilizo bora. “BWANA akamtakabali Habili na sadaka yake; bali Kaini na sadaka yake hakumtakabali.” Kaini akakasirika na uso wake ukaanguka.</w:t>
      </w:r>
    </w:p>
    <w:p>
      <w:pPr>
        <w:ind w:firstLine="259"/>
      </w:pPr>
      <w:r>
        <w:t>Mwanzo hautuelezi kwa sentensi moja kwamba kosa la Kaini lilikuwa tu aina ya sadaka yake. Waebrania 11:4 inasema Habili alitoa “kwa imani,” na 1 Yohana 3:12 inaeleza matendo ya Kaini kuwa maovu na ya Habili kuwa ya haki. Kwa hiyo somo kuu ni imani, moyo na utii, si kujenga sheria ambayo kifungu hakisemi wazi.</w:t>
      </w:r>
    </w:p>
    <w:p>
      <w:pPr>
        <w:pStyle w:val="Heading1"/>
        <w:keepNext/>
      </w:pPr>
      <w:r>
        <w:t>MUNGU ANAMWONYA KAINI</w:t>
      </w:r>
    </w:p>
    <w:p>
      <w:pPr>
        <w:ind w:firstLine="259"/>
      </w:pPr>
      <w:r>
        <w:t>Mungu alimwambia Kaini kwamba akitenda vema angekubaliwa, na kwamba dhambi “inakuotea mlangoni” lakini alipaswa kuitawala. Hii ilikuwa nafasi ya kutubu na kubadili mwenendo wake. Kaini hakukubali onyo hilo.</w:t>
      </w:r>
    </w:p>
    <w:p>
      <w:pPr>
        <w:pStyle w:val="Heading1"/>
        <w:keepNext/>
      </w:pPr>
      <w:r>
        <w:t>KAINI ANAMWUA HABILI: Mwanzo 4:8–12</w:t>
      </w:r>
    </w:p>
    <w:p>
      <w:pPr>
        <w:ind w:firstLine="259"/>
      </w:pPr>
      <w:r>
        <w:t>Kaini alimpeleka Habili shambani na akamwua. Mungu alipouliza, “Yuko wapi Habili ndugu yako?” Kaini akajibu, “Sijui; mimi ni mlinzi wa ndugu yangu?” Lakini Mungu alijua kilichotokea.</w:t>
      </w:r>
    </w:p>
    <w:p>
      <w:pPr>
        <w:ind w:firstLine="259"/>
      </w:pPr>
      <w:r>
        <w:t>Kaini alilaaniwa katika kazi yake ya ardhi na akawa mtoro na mzururaji. Habari inaonyesha jinsi wivu, kiburi na hasira vinavyoweza kukua mpaka kuleta tendo baya sana.</w:t>
      </w:r>
    </w:p>
    <w:p>
      <w:pPr>
        <w:pStyle w:val="Heading1"/>
        <w:keepNext/>
      </w:pPr>
      <w:r>
        <w:t>HURUMA NA HUKUMU: Mwanzo 4:13–16</w:t>
      </w:r>
    </w:p>
    <w:p>
      <w:pPr>
        <w:ind w:firstLine="259"/>
      </w:pPr>
      <w:r>
        <w:t>Kaini aliogopa kuuawa. Mungu aliweka alama juu yake ili mtu yeyote asimwue. Hii haikuondoa hukumu ya Kaini, lakini ilionyesha kwamba hukumu ilikuwa chini ya mamlaka ya Mungu na kwamba watu wengine hawakupewa ruhusa ya kulipiza kisasi kiholela.</w:t>
      </w:r>
    </w:p>
    <w:p>
      <w:pPr>
        <w:pStyle w:val="Heading1"/>
        <w:keepNext/>
      </w:pPr>
      <w:r>
        <w:t>SETI NA MISTARI MIWILI YA MAISHA</w:t>
      </w:r>
    </w:p>
    <w:p>
      <w:pPr>
        <w:ind w:firstLine="259"/>
      </w:pPr>
      <w:r>
        <w:t>Baada ya kifo cha Habili, Adamu na Hawa walipata mwana mwingine, Seti. Baadaye Mwanzo 6:2 hutumia msemo “wana wa Mungu.” Kutambua kundi hilo moja kwa moja kuwa wazao wa Seti ni tafsiri inayojulikana, lakini kifungu hakisemi hivyo kwa maneno ya wazi. Jambo lililo wazi ni kwamba kabla ya Gharika uovu uliongezeka sana duniani.</w:t>
      </w:r>
    </w:p>
    <w:p>
      <w:pPr>
        <w:pStyle w:val="Heading1"/>
        <w:keepNext/>
      </w:pPr>
      <w:r>
        <w:t>FUNDISHO KWETU</w:t>
      </w:r>
    </w:p>
    <w:p>
      <w:pPr>
        <w:ind w:firstLine="259"/>
      </w:pPr>
      <w:r>
        <w:t>Kaini alitaka njia yake mwenyewe kuliko njia ya Mungu. Tunapokosolewa na Neno la Mungu, hatupaswi kuwa na wivu au kujitetea, bali tubadilike. Dhambi isipotawaliwa inaweza kukua kutoka mawazo na hisia hadi matendo mabaya.</w:t>
      </w:r>
    </w:p>
    <w:p>
      <w:pPr>
        <w:ind w:firstLine="259"/>
      </w:pPr>
      <w:r>
        <w:t>Swali la Kaini, “Mimi ni mlinzi wa ndugu yangu?” linatukumbusha wajibu wa kuwajali wengine. Upendo wa kweli hauwaonei wivu, hautafuti madhara yao na haujaribu kuficha kosa kwa uongo.</w:t>
      </w:r>
    </w:p>
    <w:p>
      <w:pPr>
        <w:pStyle w:val="Heading1"/>
        <w:keepNext/>
      </w:pPr>
      <w:r>
        <w:t>MAELEZO YA NYONGEZA</w:t>
      </w:r>
    </w:p>
    <w:p>
      <w:pPr>
        <w:ind w:firstLine="259"/>
      </w:pPr>
      <w:r>
        <w:t>Mavazi ya ngozi ya Mwanzo 3 na sadaka ya Habili yanaweza kutusaidia kufikiria juu ya dhabihu na hitaji la msamaha, lakini hatupaswi kudai kwamba Habili alielewa kila undani wa kazi ya Kristo ambao Maandiko hayasema moja kwa moja. Waebrania 11:4 inatosha kusema kwamba alitenda kwa imani.</w:t>
      </w:r>
    </w:p>
    <w:p>
      <w:pPr>
        <w:ind w:firstLine="259"/>
      </w:pPr>
      <w:r>
        <w:t>Yesu anaitwa “Mwana-kondoo wa Mungu” (Yohana 1:29). Dhabihu yake ya hiari na utii wake kwa Baba ni msingi wa msamaha kwa wale wanaomwamini, kutubu na kuingia katika Kristo kwa ubatizo.</w:t>
      </w:r>
    </w:p>
    <w:p>
      <w:pPr>
        <w:pStyle w:val="Heading1"/>
        <w:keepNext/>
      </w:pPr>
      <w:r>
        <w:t>MASWALI</w:t>
      </w:r>
    </w:p>
    <w:p>
      <w:pPr>
        <w:spacing w:before="60" w:after="20"/>
      </w:pPr>
      <w:r>
        <w:rPr>
          <w:rFonts w:ascii="Aptos" w:hAnsi="Aptos"/>
          <w:b/>
          <w:color w:val="17365D"/>
          <w:sz w:val="21"/>
        </w:rPr>
        <w:t>Majibu mafupi</w:t>
      </w:r>
    </w:p>
    <w:p>
      <w:pPr>
        <w:spacing w:after="20" w:line="240" w:lineRule="auto"/>
      </w:pPr>
      <w:r>
        <w:rPr>
          <w:rFonts w:ascii="Aptos" w:hAnsi="Aptos"/>
          <w:sz w:val="20"/>
        </w:rPr>
        <w:t>1. Kaini alikuwa akifanya kazi gani?</w:t>
      </w:r>
    </w:p>
    <w:p>
      <w:pPr>
        <w:spacing w:after="20" w:line="240" w:lineRule="auto"/>
      </w:pPr>
      <w:r>
        <w:rPr>
          <w:rFonts w:ascii="Aptos" w:hAnsi="Aptos"/>
          <w:sz w:val="20"/>
        </w:rPr>
        <w:t>2. Habili alikuwa akifanya kazi gani?</w:t>
      </w:r>
    </w:p>
    <w:p>
      <w:pPr>
        <w:spacing w:after="20" w:line="240" w:lineRule="auto"/>
      </w:pPr>
      <w:r>
        <w:rPr>
          <w:rFonts w:ascii="Aptos" w:hAnsi="Aptos"/>
          <w:sz w:val="20"/>
        </w:rPr>
        <w:t>3. Kaini alimtolea Mungu nini?</w:t>
      </w:r>
    </w:p>
    <w:p>
      <w:pPr>
        <w:spacing w:after="20" w:line="240" w:lineRule="auto"/>
      </w:pPr>
      <w:r>
        <w:rPr>
          <w:rFonts w:ascii="Aptos" w:hAnsi="Aptos"/>
          <w:sz w:val="20"/>
        </w:rPr>
        <w:t>4. Habili alimtolea Mungu nini?</w:t>
      </w:r>
    </w:p>
    <w:p>
      <w:pPr>
        <w:spacing w:after="20" w:line="240" w:lineRule="auto"/>
      </w:pPr>
      <w:r>
        <w:rPr>
          <w:rFonts w:ascii="Aptos" w:hAnsi="Aptos"/>
          <w:sz w:val="20"/>
        </w:rPr>
        <w:t>5. Ni sadaka ya nani iliyokubaliwa?</w:t>
      </w:r>
    </w:p>
    <w:p>
      <w:pPr>
        <w:spacing w:after="20" w:line="240" w:lineRule="auto"/>
      </w:pPr>
      <w:r>
        <w:rPr>
          <w:rFonts w:ascii="Aptos" w:hAnsi="Aptos"/>
          <w:sz w:val="20"/>
        </w:rPr>
        <w:t>6. Mungu alimwonya Kaini kuhusu nini?</w:t>
      </w:r>
    </w:p>
    <w:p>
      <w:pPr>
        <w:spacing w:after="20" w:line="240" w:lineRule="auto"/>
      </w:pPr>
      <w:r>
        <w:rPr>
          <w:rFonts w:ascii="Aptos" w:hAnsi="Aptos"/>
          <w:sz w:val="20"/>
        </w:rPr>
        <w:t>7. Kaini alimfanyia nini Habili?</w:t>
      </w:r>
    </w:p>
    <w:p>
      <w:pPr>
        <w:spacing w:after="20" w:line="240" w:lineRule="auto"/>
      </w:pPr>
      <w:r>
        <w:rPr>
          <w:rFonts w:ascii="Aptos" w:hAnsi="Aptos"/>
          <w:sz w:val="20"/>
        </w:rPr>
        <w:t>8. Mungu alimwadhibu Kaini namna gani?</w:t>
      </w:r>
    </w:p>
    <w:p>
      <w:pPr>
        <w:spacing w:after="20" w:line="240" w:lineRule="auto"/>
      </w:pPr>
      <w:r>
        <w:rPr>
          <w:rFonts w:ascii="Aptos" w:hAnsi="Aptos"/>
          <w:sz w:val="20"/>
        </w:rPr>
        <w:t>9. Ni nani aliyezaliwa baadaye badala ya Habili?</w:t>
      </w:r>
    </w:p>
    <w:p>
      <w:pPr>
        <w:spacing w:before="60" w:after="20"/>
      </w:pPr>
      <w:r>
        <w:rPr>
          <w:rFonts w:ascii="Aptos" w:hAnsi="Aptos"/>
          <w:b/>
          <w:color w:val="17365D"/>
          <w:sz w:val="21"/>
        </w:rPr>
        <w:t>Majibu ya kina</w:t>
      </w:r>
    </w:p>
    <w:p>
      <w:pPr>
        <w:spacing w:after="20" w:line="240" w:lineRule="auto"/>
      </w:pPr>
      <w:r>
        <w:rPr>
          <w:rFonts w:ascii="Aptos" w:hAnsi="Aptos"/>
          <w:sz w:val="20"/>
        </w:rPr>
        <w:t>10. Kwa nini tunapaswa kuwa waangalifu tusiseme kwamba aina ya sadaka peke yake ndiyo sababu ya Kaini kukataliwa?</w:t>
      </w:r>
    </w:p>
    <w:p>
      <w:pPr>
        <w:spacing w:after="20" w:line="240" w:lineRule="auto"/>
      </w:pPr>
      <w:r>
        <w:rPr>
          <w:rFonts w:ascii="Aptos" w:hAnsi="Aptos"/>
          <w:sz w:val="20"/>
        </w:rPr>
        <w:t>11. Eleza jinsi wivu wa Kaini ulivyokua na kuwa mauaji.</w:t>
      </w:r>
    </w:p>
    <w:p>
      <w:pPr>
        <w:spacing w:after="20" w:line="240" w:lineRule="auto"/>
      </w:pPr>
      <w:r>
        <w:rPr>
          <w:rFonts w:ascii="Aptos" w:hAnsi="Aptos"/>
          <w:sz w:val="20"/>
        </w:rPr>
        <w:t>12. Habari ya Kaini inatufundisha nini kuhusu toba na kuwajibika?</w:t>
      </w:r>
    </w:p>
    <w:p>
      <w:pPr>
        <w:spacing w:before="60" w:after="20"/>
      </w:pPr>
      <w:r>
        <w:rPr>
          <w:rFonts w:ascii="Aptos" w:hAnsi="Aptos"/>
          <w:b/>
          <w:color w:val="17365D"/>
          <w:sz w:val="21"/>
        </w:rPr>
        <w:t>Majibu ya nyongeza</w:t>
      </w:r>
    </w:p>
    <w:p>
      <w:pPr>
        <w:spacing w:after="20" w:line="240" w:lineRule="auto"/>
      </w:pPr>
      <w:r>
        <w:rPr>
          <w:rFonts w:ascii="Aptos" w:hAnsi="Aptos"/>
          <w:sz w:val="20"/>
        </w:rPr>
        <w:t>13. Waebrania 11:4 inasema nini kuhusu Habili?</w:t>
      </w:r>
    </w:p>
    <w:p>
      <w:pPr>
        <w:spacing w:after="20" w:line="240" w:lineRule="auto"/>
      </w:pPr>
      <w:r>
        <w:rPr>
          <w:rFonts w:ascii="Aptos" w:hAnsi="Aptos"/>
          <w:sz w:val="20"/>
        </w:rPr>
        <w:t>14. Tunawezaje kuwa “walinzi” wa ndugu na dada zetu kwa njia nzuri?</w:t>
      </w:r>
    </w:p>
    <w:sectPr w:rsidR="00FC693F" w:rsidRPr="0006063C" w:rsidSect="00034616">
      <w:headerReference w:type="default" r:id="rId9"/>
      <w:footerReference w:type="default" r:id="rId10"/>
      <w:pgSz w:w="11909" w:h="16834"/>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F84"/>
        <w:sz w:val="16"/>
      </w:rPr>
      <w:t xml:space="preserve">Somo 004  •  Ukurasa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B6F84"/>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ptos Display" w:hAnsi="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