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51A" w:rsidRPr="00431494" w:rsidRDefault="0092251A" w:rsidP="0092251A">
      <w:pPr>
        <w:pStyle w:val="Heading1"/>
        <w:jc w:val="center"/>
        <w:rPr>
          <w:sz w:val="18"/>
          <w:szCs w:val="18"/>
        </w:rPr>
      </w:pPr>
      <w:r w:rsidRPr="00431494">
        <w:rPr>
          <w:bCs w:val="0"/>
          <w:color w:val="000000"/>
          <w:sz w:val="18"/>
          <w:szCs w:val="18"/>
        </w:rPr>
        <w:t>273. THE MOST SACRED PLACE IN ISRAEL</w:t>
      </w:r>
    </w:p>
    <w:p w:rsidR="0092251A" w:rsidRPr="006726F0" w:rsidRDefault="0092251A" w:rsidP="0092251A">
      <w:pPr>
        <w:shd w:val="clear" w:color="auto" w:fill="FFFFFF"/>
        <w:jc w:val="center"/>
        <w:rPr>
          <w:b/>
          <w:bCs/>
          <w:i/>
          <w:color w:val="000000"/>
          <w:sz w:val="18"/>
          <w:szCs w:val="18"/>
        </w:rPr>
      </w:pPr>
      <w:r w:rsidRPr="006726F0">
        <w:rPr>
          <w:b/>
          <w:bCs/>
          <w:i/>
          <w:color w:val="000000"/>
          <w:sz w:val="18"/>
          <w:szCs w:val="18"/>
        </w:rPr>
        <w:t>"The way into the holiest of all was not yet manifest"</w:t>
      </w:r>
    </w:p>
    <w:p w:rsidR="0092251A" w:rsidRPr="00431494" w:rsidRDefault="0092251A" w:rsidP="0092251A">
      <w:pPr>
        <w:shd w:val="clear" w:color="auto" w:fill="FFFFFF"/>
        <w:jc w:val="center"/>
        <w:rPr>
          <w:rFonts w:ascii="Arial" w:hAnsi="Arial"/>
          <w:sz w:val="18"/>
          <w:szCs w:val="18"/>
        </w:rPr>
      </w:pPr>
    </w:p>
    <w:p w:rsidR="0092251A" w:rsidRPr="006726F0" w:rsidRDefault="0092251A" w:rsidP="0092251A">
      <w:pPr>
        <w:shd w:val="clear" w:color="auto" w:fill="FFFFFF"/>
        <w:ind w:firstLine="340"/>
        <w:jc w:val="both"/>
        <w:rPr>
          <w:rFonts w:ascii="Arial" w:hAnsi="Arial"/>
          <w:i/>
          <w:iCs/>
          <w:color w:val="000000"/>
          <w:sz w:val="18"/>
          <w:szCs w:val="18"/>
        </w:rPr>
      </w:pPr>
      <w:r w:rsidRPr="00431494">
        <w:rPr>
          <w:rFonts w:ascii="Arial" w:hAnsi="Arial"/>
          <w:i/>
          <w:iCs/>
          <w:color w:val="000000"/>
          <w:sz w:val="18"/>
          <w:szCs w:val="18"/>
        </w:rPr>
        <w:t>The Most Holy Place was Israel's most sacred place, as its name in</w:t>
      </w:r>
      <w:r w:rsidRPr="00431494">
        <w:rPr>
          <w:rFonts w:ascii="Arial" w:hAnsi="Arial"/>
          <w:i/>
          <w:iCs/>
          <w:color w:val="000000"/>
          <w:sz w:val="18"/>
          <w:szCs w:val="18"/>
        </w:rPr>
        <w:softHyphen/>
        <w:t>dicates. Only the High Priest was permitted into it, and even then only once a year after special conditions had been fulfilled. In this way, all Israel was impressed with the holiness of Yahweh their God. He is separate from all flesh, and man must humble himself before Him if he would find approval in His sight.</w:t>
      </w:r>
      <w:r>
        <w:rPr>
          <w:rFonts w:ascii="Arial" w:hAnsi="Arial"/>
          <w:i/>
          <w:iCs/>
          <w:color w:val="000000"/>
          <w:sz w:val="18"/>
          <w:szCs w:val="18"/>
        </w:rPr>
        <w:t xml:space="preserve"> </w:t>
      </w:r>
      <w:r w:rsidRPr="00431494">
        <w:rPr>
          <w:rFonts w:ascii="Arial" w:hAnsi="Arial"/>
          <w:i/>
          <w:iCs/>
          <w:color w:val="000000"/>
          <w:sz w:val="18"/>
          <w:szCs w:val="18"/>
        </w:rPr>
        <w:t>Our aim is to see the lessons embodied in the Most Holy Place of the Tabernacle.</w:t>
      </w:r>
    </w:p>
    <w:p w:rsidR="0092251A" w:rsidRDefault="0092251A" w:rsidP="0092251A">
      <w:pPr>
        <w:shd w:val="clear" w:color="auto" w:fill="FFFFFF"/>
        <w:jc w:val="both"/>
        <w:rPr>
          <w:rFonts w:ascii="Arial" w:hAnsi="Arial"/>
          <w:b/>
          <w:bCs/>
          <w:color w:val="000000"/>
          <w:sz w:val="18"/>
          <w:szCs w:val="18"/>
        </w:rPr>
      </w:pPr>
    </w:p>
    <w:p w:rsidR="0092251A" w:rsidRPr="00431494" w:rsidRDefault="0092251A" w:rsidP="0092251A">
      <w:pPr>
        <w:shd w:val="clear" w:color="auto" w:fill="FFFFFF"/>
        <w:jc w:val="both"/>
        <w:rPr>
          <w:rFonts w:ascii="Arial" w:hAnsi="Arial"/>
          <w:sz w:val="18"/>
          <w:szCs w:val="18"/>
        </w:rPr>
      </w:pPr>
      <w:r w:rsidRPr="00431494">
        <w:rPr>
          <w:rFonts w:ascii="Arial" w:hAnsi="Arial"/>
          <w:b/>
          <w:bCs/>
          <w:color w:val="000000"/>
          <w:sz w:val="18"/>
          <w:szCs w:val="18"/>
        </w:rPr>
        <w:t>Exodus 25:10-22; 37:1-9</w:t>
      </w:r>
    </w:p>
    <w:p w:rsidR="0092251A" w:rsidRPr="00431494" w:rsidRDefault="0092251A" w:rsidP="0092251A">
      <w:pPr>
        <w:shd w:val="clear" w:color="auto" w:fill="FFFFFF"/>
        <w:ind w:firstLine="340"/>
        <w:jc w:val="both"/>
        <w:rPr>
          <w:rFonts w:ascii="Arial" w:hAnsi="Arial"/>
          <w:b/>
          <w:bCs/>
          <w:color w:val="000000"/>
          <w:sz w:val="18"/>
          <w:szCs w:val="18"/>
        </w:rPr>
      </w:pPr>
    </w:p>
    <w:p w:rsidR="0092251A" w:rsidRPr="00431494" w:rsidRDefault="0092251A" w:rsidP="0092251A">
      <w:pPr>
        <w:shd w:val="clear" w:color="auto" w:fill="FFFFFF"/>
        <w:jc w:val="both"/>
        <w:rPr>
          <w:rFonts w:ascii="Arial" w:hAnsi="Arial"/>
          <w:sz w:val="18"/>
          <w:szCs w:val="18"/>
        </w:rPr>
      </w:pPr>
      <w:r w:rsidRPr="00431494">
        <w:rPr>
          <w:rFonts w:ascii="Arial" w:hAnsi="Arial"/>
          <w:b/>
          <w:bCs/>
          <w:color w:val="000000"/>
          <w:sz w:val="18"/>
          <w:szCs w:val="18"/>
        </w:rPr>
        <w:t>THE MOST HOLY PLACE.</w:t>
      </w:r>
    </w:p>
    <w:p w:rsidR="0092251A" w:rsidRPr="00431494" w:rsidRDefault="0092251A" w:rsidP="0092251A">
      <w:pPr>
        <w:shd w:val="clear" w:color="auto" w:fill="FFFFFF"/>
        <w:ind w:firstLine="340"/>
        <w:jc w:val="both"/>
        <w:rPr>
          <w:rFonts w:ascii="Arial" w:hAnsi="Arial"/>
          <w:sz w:val="18"/>
          <w:szCs w:val="18"/>
        </w:rPr>
      </w:pPr>
      <w:r w:rsidRPr="00431494">
        <w:rPr>
          <w:rFonts w:ascii="Arial" w:hAnsi="Arial"/>
          <w:color w:val="000000"/>
          <w:sz w:val="18"/>
          <w:szCs w:val="18"/>
        </w:rPr>
        <w:t>The Tabernacle was divided into two rooms by an embroidered cur</w:t>
      </w:r>
      <w:r w:rsidRPr="00431494">
        <w:rPr>
          <w:rFonts w:ascii="Arial" w:hAnsi="Arial"/>
          <w:color w:val="000000"/>
          <w:sz w:val="18"/>
          <w:szCs w:val="18"/>
        </w:rPr>
        <w:softHyphen/>
        <w:t>tain, known as the Veil (Ex. 26:31-37). The Most Holy Place was a perfect cube, 4.6 metres high, wide and long. It was at the far end of the Tabernacle. It was the dwelling-place of Yahweh in Israel: from here He would commune with Israel (read Ex. 25:22; Num. 7:89). There His glory shone forth and illuminated the otherwise dark interior of the Most Holy Place (Ps. 99:1; 80:1; Ex. 40:34).</w:t>
      </w:r>
    </w:p>
    <w:p w:rsidR="0092251A" w:rsidRPr="00431494" w:rsidRDefault="0092251A" w:rsidP="0092251A">
      <w:pPr>
        <w:shd w:val="clear" w:color="auto" w:fill="FFFFFF"/>
        <w:ind w:firstLine="340"/>
        <w:jc w:val="both"/>
        <w:rPr>
          <w:rFonts w:ascii="Arial" w:hAnsi="Arial"/>
          <w:b/>
          <w:bCs/>
          <w:color w:val="000000"/>
          <w:sz w:val="18"/>
          <w:szCs w:val="18"/>
        </w:rPr>
      </w:pPr>
    </w:p>
    <w:p w:rsidR="0092251A" w:rsidRPr="00431494" w:rsidRDefault="0092251A" w:rsidP="0092251A">
      <w:pPr>
        <w:shd w:val="clear" w:color="auto" w:fill="FFFFFF"/>
        <w:jc w:val="both"/>
        <w:rPr>
          <w:rFonts w:ascii="Arial" w:hAnsi="Arial"/>
          <w:sz w:val="18"/>
          <w:szCs w:val="18"/>
        </w:rPr>
      </w:pPr>
      <w:r w:rsidRPr="00431494">
        <w:rPr>
          <w:rFonts w:ascii="Arial" w:hAnsi="Arial"/>
          <w:b/>
          <w:bCs/>
          <w:color w:val="000000"/>
          <w:sz w:val="18"/>
          <w:szCs w:val="18"/>
        </w:rPr>
        <w:t>THE ARK OF THE COVENANT (Ex. 25:10-22).</w:t>
      </w:r>
    </w:p>
    <w:p w:rsidR="0092251A" w:rsidRPr="00A7773F" w:rsidRDefault="0092251A" w:rsidP="0092251A">
      <w:pPr>
        <w:shd w:val="clear" w:color="auto" w:fill="FFFFFF"/>
        <w:ind w:firstLine="340"/>
        <w:jc w:val="both"/>
        <w:rPr>
          <w:rFonts w:ascii="Arial" w:hAnsi="Arial"/>
          <w:sz w:val="18"/>
          <w:szCs w:val="18"/>
        </w:rPr>
      </w:pPr>
      <w:r w:rsidRPr="00431494">
        <w:rPr>
          <w:rFonts w:ascii="Arial" w:hAnsi="Arial"/>
          <w:color w:val="000000"/>
          <w:sz w:val="18"/>
          <w:szCs w:val="18"/>
        </w:rPr>
        <w:t>The only furniture in the Most Holy Place was a simple chest made of wood, which was covered with gold within and without. Its lid or cover</w:t>
      </w:r>
      <w:r w:rsidRPr="00431494">
        <w:rPr>
          <w:rFonts w:ascii="Arial" w:hAnsi="Arial"/>
          <w:color w:val="000000"/>
          <w:sz w:val="18"/>
          <w:szCs w:val="18"/>
        </w:rPr>
        <w:softHyphen/>
        <w:t>ing was called the Mercy Seat. It was made of pure gold, and two Cherubim or figures with outstretched wings, one at each end, were beaten from the same piece of gold as the Mercy Seat. The faces of the Cherubim looked down towards the Mercy Seat (v.20). Inside the Ark there were placed three items — the two tables of stone on which the Law was inscribed (v.21), a golden pot containing manna, and later, Aaron's rod that budded (Heb. 9:4-5).</w:t>
      </w:r>
    </w:p>
    <w:p w:rsidR="0092251A" w:rsidRPr="00A7773F" w:rsidRDefault="0092251A" w:rsidP="0092251A">
      <w:pPr>
        <w:shd w:val="clear" w:color="auto" w:fill="FFFFFF"/>
        <w:ind w:firstLine="340"/>
        <w:jc w:val="both"/>
        <w:rPr>
          <w:rFonts w:ascii="Arial" w:hAnsi="Arial"/>
          <w:sz w:val="18"/>
          <w:szCs w:val="18"/>
        </w:rPr>
      </w:pPr>
      <w:r w:rsidRPr="00431494">
        <w:rPr>
          <w:rFonts w:ascii="Arial" w:hAnsi="Arial"/>
          <w:color w:val="000000"/>
          <w:sz w:val="18"/>
          <w:szCs w:val="18"/>
        </w:rPr>
        <w:t>The Cherubim represented Israel in future glory (Rev. 4:7; 5:9-10). They were made entirely of gold, and the "precious sons of Zion" are "comparable to fine gold" (Lam. 4:2). They do not represent the com</w:t>
      </w:r>
      <w:r w:rsidRPr="00431494">
        <w:rPr>
          <w:rFonts w:ascii="Arial" w:hAnsi="Arial"/>
          <w:color w:val="000000"/>
          <w:sz w:val="18"/>
          <w:szCs w:val="18"/>
        </w:rPr>
        <w:softHyphen/>
        <w:t>plaining, disobedient Israel we read of in the Bible, but the true Israelites, those men and women of all ages</w:t>
      </w:r>
      <w:r>
        <w:rPr>
          <w:rFonts w:ascii="Arial" w:hAnsi="Arial"/>
          <w:color w:val="000000"/>
          <w:sz w:val="18"/>
          <w:szCs w:val="18"/>
        </w:rPr>
        <w:t xml:space="preserve"> who have embraced the Hope of I</w:t>
      </w:r>
      <w:r w:rsidRPr="00431494">
        <w:rPr>
          <w:rFonts w:ascii="Arial" w:hAnsi="Arial"/>
          <w:color w:val="000000"/>
          <w:sz w:val="18"/>
          <w:szCs w:val="18"/>
        </w:rPr>
        <w:t>srael and so have become "Israelites indeed" (Gal. 3:26-29). Their faith has been tried in the fire of affliction and they have "come forth as gold"; they will be Yahweh's messengers in the Kingdom (Job. 23:10).</w:t>
      </w:r>
    </w:p>
    <w:p w:rsidR="0092251A" w:rsidRPr="00A7773F" w:rsidRDefault="0092251A" w:rsidP="0092251A">
      <w:pPr>
        <w:shd w:val="clear" w:color="auto" w:fill="FFFFFF"/>
        <w:ind w:firstLine="340"/>
        <w:jc w:val="both"/>
        <w:rPr>
          <w:rFonts w:ascii="Arial" w:hAnsi="Arial"/>
          <w:color w:val="000000"/>
          <w:sz w:val="18"/>
          <w:szCs w:val="18"/>
        </w:rPr>
      </w:pPr>
      <w:r w:rsidRPr="00431494">
        <w:rPr>
          <w:rFonts w:ascii="Arial" w:hAnsi="Arial"/>
          <w:color w:val="000000"/>
          <w:sz w:val="18"/>
          <w:szCs w:val="18"/>
        </w:rPr>
        <w:t>The Mercy Seat pointed forward to Jesus Christ. In Romans 3:25, he is called our Mercy Seat, for the word there translated "propitiation" can</w:t>
      </w:r>
      <w:r w:rsidRPr="00431494">
        <w:rPr>
          <w:rFonts w:ascii="Arial" w:hAnsi="Arial"/>
          <w:sz w:val="18"/>
          <w:szCs w:val="18"/>
        </w:rPr>
        <w:t xml:space="preserve"> </w:t>
      </w:r>
      <w:r w:rsidRPr="00431494">
        <w:rPr>
          <w:rFonts w:ascii="Arial" w:hAnsi="Arial"/>
          <w:color w:val="000000"/>
          <w:sz w:val="18"/>
          <w:szCs w:val="18"/>
        </w:rPr>
        <w:t>be rendered "mercy seat". Note well that the Cherubim and the Mercy seat were beaten out of the same piece of gold (Ex. 25:18-19). The Cherubim are "one" with the mercy seat as true believers should be "one" with Christ Jesus (Jn. 17:20-21). Notice, too, that the faces of the Cherubim are turned towards the Mercy Seat (Ex. 25:20), as the faces of the true believers should always be towards their Lord (Psa. 27:6-9).</w:t>
      </w:r>
    </w:p>
    <w:p w:rsidR="0092251A" w:rsidRPr="00431494" w:rsidRDefault="0092251A" w:rsidP="0092251A">
      <w:pPr>
        <w:shd w:val="clear" w:color="auto" w:fill="FFFFFF"/>
        <w:ind w:firstLine="340"/>
        <w:jc w:val="both"/>
        <w:rPr>
          <w:rFonts w:ascii="Arial" w:hAnsi="Arial"/>
          <w:sz w:val="18"/>
          <w:szCs w:val="18"/>
        </w:rPr>
      </w:pPr>
      <w:r w:rsidRPr="00431494">
        <w:rPr>
          <w:rFonts w:ascii="Arial" w:hAnsi="Arial"/>
          <w:color w:val="000000"/>
          <w:sz w:val="18"/>
          <w:szCs w:val="18"/>
        </w:rPr>
        <w:t>From the mercy seat God spoke to Israel, even as He has spoken to us in His Son (cp. Num. 7:89; Heb. 1:1-2); there He "met" Israel, and Jesus Christ is alone the one through whom we can approach God (Jn. 14:6; 1 Tim. 2:5).</w:t>
      </w:r>
    </w:p>
    <w:p w:rsidR="0092251A" w:rsidRPr="00431494" w:rsidRDefault="0092251A" w:rsidP="0092251A">
      <w:pPr>
        <w:shd w:val="clear" w:color="auto" w:fill="FFFFFF"/>
        <w:ind w:firstLine="340"/>
        <w:jc w:val="both"/>
        <w:rPr>
          <w:rFonts w:ascii="Arial" w:hAnsi="Arial" w:cs="Courier New"/>
          <w:color w:val="000000"/>
          <w:sz w:val="18"/>
          <w:szCs w:val="18"/>
        </w:rPr>
      </w:pPr>
    </w:p>
    <w:p w:rsidR="0092251A" w:rsidRPr="00A7773F" w:rsidRDefault="0092251A" w:rsidP="0092251A">
      <w:pPr>
        <w:shd w:val="clear" w:color="auto" w:fill="FFFFFF"/>
        <w:jc w:val="both"/>
        <w:rPr>
          <w:rFonts w:ascii="Arial" w:hAnsi="Arial"/>
          <w:b/>
          <w:sz w:val="18"/>
          <w:szCs w:val="18"/>
        </w:rPr>
      </w:pPr>
      <w:r w:rsidRPr="00A7773F">
        <w:rPr>
          <w:rFonts w:ascii="Arial" w:hAnsi="Arial" w:cs="Courier New"/>
          <w:b/>
          <w:color w:val="000000"/>
          <w:sz w:val="18"/>
          <w:szCs w:val="18"/>
        </w:rPr>
        <w:t>BLOOD IN THE MOST HOLY PLACE.</w:t>
      </w:r>
    </w:p>
    <w:p w:rsidR="0092251A" w:rsidRPr="00342374" w:rsidRDefault="0092251A" w:rsidP="0092251A">
      <w:pPr>
        <w:shd w:val="clear" w:color="auto" w:fill="FFFFFF"/>
        <w:ind w:firstLine="340"/>
        <w:jc w:val="both"/>
        <w:rPr>
          <w:rFonts w:ascii="Arial" w:hAnsi="Arial"/>
          <w:color w:val="000000"/>
          <w:sz w:val="18"/>
          <w:szCs w:val="18"/>
        </w:rPr>
      </w:pPr>
      <w:r w:rsidRPr="00431494">
        <w:rPr>
          <w:rFonts w:ascii="Arial" w:hAnsi="Arial"/>
          <w:color w:val="000000"/>
          <w:sz w:val="18"/>
          <w:szCs w:val="18"/>
        </w:rPr>
        <w:t>When the High Priest entered the Most Holy Place once every year, on the day of Atonement, he was commanded to sprinkle the Mercy Seat with blood (Lev. 16:14). If he presumed to go into the Most Holy Place without doing this, he would be killed by God (Lev. 16:2). The Cherubim looked down, their faces turned toward the Mercy Seat sprinkled with blood. Likewise our eyes turn to the Lord Jesus Christ, and we remember his sacrifice. We "see" his grea</w:t>
      </w:r>
      <w:r>
        <w:rPr>
          <w:rFonts w:ascii="Arial" w:hAnsi="Arial"/>
          <w:color w:val="000000"/>
          <w:sz w:val="18"/>
          <w:szCs w:val="18"/>
        </w:rPr>
        <w:t>t offering for us, and we realiz</w:t>
      </w:r>
      <w:r w:rsidRPr="00431494">
        <w:rPr>
          <w:rFonts w:ascii="Arial" w:hAnsi="Arial"/>
          <w:color w:val="000000"/>
          <w:sz w:val="18"/>
          <w:szCs w:val="18"/>
        </w:rPr>
        <w:t>e that without it, we could not be saved.</w:t>
      </w:r>
    </w:p>
    <w:p w:rsidR="0092251A" w:rsidRPr="00431494" w:rsidRDefault="0092251A" w:rsidP="0092251A">
      <w:pPr>
        <w:shd w:val="clear" w:color="auto" w:fill="FFFFFF"/>
        <w:ind w:firstLine="340"/>
        <w:jc w:val="both"/>
        <w:rPr>
          <w:rFonts w:ascii="Arial" w:hAnsi="Arial"/>
          <w:sz w:val="18"/>
          <w:szCs w:val="18"/>
        </w:rPr>
      </w:pPr>
      <w:r w:rsidRPr="00431494">
        <w:rPr>
          <w:rFonts w:ascii="Arial" w:hAnsi="Arial"/>
          <w:color w:val="000000"/>
          <w:sz w:val="18"/>
          <w:szCs w:val="18"/>
        </w:rPr>
        <w:t xml:space="preserve">The holiness of God is </w:t>
      </w:r>
      <w:r>
        <w:rPr>
          <w:rFonts w:ascii="Arial" w:hAnsi="Arial"/>
          <w:color w:val="000000"/>
          <w:sz w:val="18"/>
          <w:szCs w:val="18"/>
        </w:rPr>
        <w:t>emphasiz</w:t>
      </w:r>
      <w:r w:rsidRPr="00431494">
        <w:rPr>
          <w:rFonts w:ascii="Arial" w:hAnsi="Arial"/>
          <w:color w:val="000000"/>
          <w:sz w:val="18"/>
          <w:szCs w:val="18"/>
        </w:rPr>
        <w:t>ed by the limited access into the Most Holy Place. In fact, as the Most Holy Place was approached, fewer in Israel were involved: thus:</w:t>
      </w:r>
    </w:p>
    <w:p w:rsidR="0092251A" w:rsidRPr="00431494" w:rsidRDefault="0092251A" w:rsidP="0092251A">
      <w:pPr>
        <w:numPr>
          <w:ilvl w:val="0"/>
          <w:numId w:val="1"/>
        </w:numPr>
        <w:shd w:val="clear" w:color="auto" w:fill="FFFFFF"/>
        <w:tabs>
          <w:tab w:val="left" w:pos="331"/>
        </w:tabs>
        <w:ind w:firstLine="340"/>
        <w:jc w:val="both"/>
        <w:rPr>
          <w:rFonts w:ascii="Arial" w:hAnsi="Arial"/>
          <w:color w:val="000000"/>
          <w:sz w:val="18"/>
          <w:szCs w:val="18"/>
        </w:rPr>
      </w:pPr>
      <w:r w:rsidRPr="00431494">
        <w:rPr>
          <w:rFonts w:ascii="Arial" w:hAnsi="Arial"/>
          <w:color w:val="000000"/>
          <w:sz w:val="18"/>
          <w:szCs w:val="18"/>
        </w:rPr>
        <w:t>Outside the Court were the thousands of Israel;</w:t>
      </w:r>
    </w:p>
    <w:p w:rsidR="0092251A" w:rsidRPr="00431494" w:rsidRDefault="0092251A" w:rsidP="0092251A">
      <w:pPr>
        <w:numPr>
          <w:ilvl w:val="0"/>
          <w:numId w:val="1"/>
        </w:numPr>
        <w:shd w:val="clear" w:color="auto" w:fill="FFFFFF"/>
        <w:tabs>
          <w:tab w:val="left" w:pos="331"/>
        </w:tabs>
        <w:ind w:firstLine="340"/>
        <w:jc w:val="both"/>
        <w:rPr>
          <w:rFonts w:ascii="Arial" w:hAnsi="Arial"/>
          <w:color w:val="000000"/>
          <w:sz w:val="18"/>
          <w:szCs w:val="18"/>
        </w:rPr>
      </w:pPr>
      <w:r w:rsidRPr="00431494">
        <w:rPr>
          <w:rFonts w:ascii="Arial" w:hAnsi="Arial"/>
          <w:color w:val="000000"/>
          <w:sz w:val="18"/>
          <w:szCs w:val="18"/>
        </w:rPr>
        <w:t>Inside the Court only the Levites and Priests could come;</w:t>
      </w:r>
    </w:p>
    <w:p w:rsidR="0092251A" w:rsidRPr="00431494" w:rsidRDefault="0092251A" w:rsidP="0092251A">
      <w:pPr>
        <w:numPr>
          <w:ilvl w:val="0"/>
          <w:numId w:val="1"/>
        </w:numPr>
        <w:shd w:val="clear" w:color="auto" w:fill="FFFFFF"/>
        <w:tabs>
          <w:tab w:val="left" w:pos="331"/>
        </w:tabs>
        <w:ind w:firstLine="340"/>
        <w:jc w:val="both"/>
        <w:rPr>
          <w:rFonts w:ascii="Arial" w:hAnsi="Arial"/>
          <w:color w:val="000000"/>
          <w:sz w:val="18"/>
          <w:szCs w:val="18"/>
        </w:rPr>
      </w:pPr>
      <w:r w:rsidRPr="00431494">
        <w:rPr>
          <w:rFonts w:ascii="Arial" w:hAnsi="Arial"/>
          <w:color w:val="000000"/>
          <w:sz w:val="18"/>
          <w:szCs w:val="18"/>
        </w:rPr>
        <w:t>In the Holy Place only the Priests could officiate;</w:t>
      </w:r>
    </w:p>
    <w:p w:rsidR="0092251A" w:rsidRPr="00431494" w:rsidRDefault="0092251A" w:rsidP="0092251A">
      <w:pPr>
        <w:numPr>
          <w:ilvl w:val="0"/>
          <w:numId w:val="1"/>
        </w:numPr>
        <w:shd w:val="clear" w:color="auto" w:fill="FFFFFF"/>
        <w:tabs>
          <w:tab w:val="left" w:pos="331"/>
        </w:tabs>
        <w:ind w:firstLine="340"/>
        <w:jc w:val="both"/>
        <w:rPr>
          <w:rFonts w:ascii="Arial" w:hAnsi="Arial"/>
          <w:color w:val="000000"/>
          <w:sz w:val="18"/>
          <w:szCs w:val="18"/>
        </w:rPr>
      </w:pPr>
      <w:r w:rsidRPr="00431494">
        <w:rPr>
          <w:rFonts w:ascii="Arial" w:hAnsi="Arial"/>
          <w:color w:val="000000"/>
          <w:sz w:val="18"/>
          <w:szCs w:val="18"/>
        </w:rPr>
        <w:t>Into the Most Holy only the High Priest could enter, and then only once a year.</w:t>
      </w:r>
    </w:p>
    <w:p w:rsidR="0092251A" w:rsidRPr="00431494" w:rsidRDefault="0092251A" w:rsidP="0092251A">
      <w:pPr>
        <w:shd w:val="clear" w:color="auto" w:fill="FFFFFF"/>
        <w:ind w:firstLine="340"/>
        <w:jc w:val="both"/>
        <w:rPr>
          <w:rFonts w:ascii="Arial" w:hAnsi="Arial"/>
          <w:b/>
          <w:bCs/>
          <w:color w:val="000000"/>
          <w:sz w:val="18"/>
          <w:szCs w:val="18"/>
        </w:rPr>
      </w:pPr>
    </w:p>
    <w:p w:rsidR="0092251A" w:rsidRPr="00431494" w:rsidRDefault="0092251A" w:rsidP="0092251A">
      <w:pPr>
        <w:shd w:val="clear" w:color="auto" w:fill="FFFFFF"/>
        <w:jc w:val="both"/>
        <w:rPr>
          <w:rFonts w:ascii="Arial" w:hAnsi="Arial"/>
          <w:b/>
          <w:bCs/>
          <w:sz w:val="18"/>
          <w:szCs w:val="18"/>
        </w:rPr>
      </w:pPr>
      <w:r w:rsidRPr="00431494">
        <w:rPr>
          <w:rFonts w:ascii="Arial" w:hAnsi="Arial"/>
          <w:b/>
          <w:bCs/>
          <w:color w:val="000000"/>
          <w:sz w:val="18"/>
          <w:szCs w:val="18"/>
        </w:rPr>
        <w:t>CONTENTS OF THE ARK.</w:t>
      </w:r>
    </w:p>
    <w:p w:rsidR="0092251A" w:rsidRPr="00431494" w:rsidRDefault="0092251A" w:rsidP="0092251A">
      <w:pPr>
        <w:shd w:val="clear" w:color="auto" w:fill="FFFFFF"/>
        <w:ind w:firstLine="340"/>
        <w:jc w:val="both"/>
        <w:rPr>
          <w:rFonts w:ascii="Arial" w:hAnsi="Arial"/>
          <w:sz w:val="18"/>
          <w:szCs w:val="18"/>
        </w:rPr>
      </w:pPr>
      <w:r w:rsidRPr="00431494">
        <w:rPr>
          <w:rFonts w:ascii="Arial" w:hAnsi="Arial"/>
          <w:color w:val="000000"/>
          <w:sz w:val="18"/>
          <w:szCs w:val="18"/>
        </w:rPr>
        <w:t>Everything</w:t>
      </w:r>
      <w:r>
        <w:rPr>
          <w:rFonts w:ascii="Arial" w:hAnsi="Arial"/>
          <w:color w:val="000000"/>
          <w:sz w:val="18"/>
          <w:szCs w:val="18"/>
        </w:rPr>
        <w:t xml:space="preserve"> in the Most Holy Place emphasiz</w:t>
      </w:r>
      <w:r w:rsidRPr="00431494">
        <w:rPr>
          <w:rFonts w:ascii="Arial" w:hAnsi="Arial"/>
          <w:color w:val="000000"/>
          <w:sz w:val="18"/>
          <w:szCs w:val="18"/>
        </w:rPr>
        <w:t>ed ultimate perfection, that state of perfect fellowship and harmony with the Eternal God. Gol</w:t>
      </w:r>
      <w:r>
        <w:rPr>
          <w:rFonts w:ascii="Arial" w:hAnsi="Arial"/>
          <w:color w:val="000000"/>
          <w:sz w:val="18"/>
          <w:szCs w:val="18"/>
        </w:rPr>
        <w:t>d, the only metal used, symboliz</w:t>
      </w:r>
      <w:r w:rsidRPr="00431494">
        <w:rPr>
          <w:rFonts w:ascii="Arial" w:hAnsi="Arial"/>
          <w:color w:val="000000"/>
          <w:sz w:val="18"/>
          <w:szCs w:val="18"/>
        </w:rPr>
        <w:t>es that which is precious and enduring or immortal. It also speaks of a tried faith which is required of those who shall attain to the ultimate state.</w:t>
      </w:r>
    </w:p>
    <w:p w:rsidR="0092251A" w:rsidRDefault="0092251A" w:rsidP="0092251A">
      <w:pPr>
        <w:shd w:val="clear" w:color="auto" w:fill="FFFFFF"/>
        <w:jc w:val="both"/>
        <w:rPr>
          <w:rFonts w:ascii="Arial" w:hAnsi="Arial"/>
          <w:color w:val="000000"/>
          <w:sz w:val="18"/>
          <w:szCs w:val="18"/>
        </w:rPr>
      </w:pPr>
    </w:p>
    <w:p w:rsidR="0092251A" w:rsidRPr="00431494" w:rsidRDefault="0092251A" w:rsidP="0092251A">
      <w:pPr>
        <w:shd w:val="clear" w:color="auto" w:fill="FFFFFF"/>
        <w:jc w:val="both"/>
        <w:rPr>
          <w:rFonts w:ascii="Arial" w:hAnsi="Arial"/>
          <w:color w:val="000000"/>
          <w:sz w:val="18"/>
          <w:szCs w:val="18"/>
        </w:rPr>
      </w:pPr>
      <w:r w:rsidRPr="00431494">
        <w:rPr>
          <w:rFonts w:ascii="Arial" w:hAnsi="Arial"/>
          <w:color w:val="000000"/>
          <w:sz w:val="18"/>
          <w:szCs w:val="18"/>
        </w:rPr>
        <w:t>Consider also the contents:</w:t>
      </w:r>
    </w:p>
    <w:p w:rsidR="0092251A" w:rsidRPr="00431494" w:rsidRDefault="0092251A" w:rsidP="0092251A">
      <w:pPr>
        <w:shd w:val="clear" w:color="auto" w:fill="FFFFFF"/>
        <w:ind w:firstLine="340"/>
        <w:jc w:val="both"/>
        <w:rPr>
          <w:rFonts w:ascii="Arial" w:hAnsi="Arial"/>
          <w:sz w:val="18"/>
          <w:szCs w:val="18"/>
        </w:rPr>
      </w:pPr>
    </w:p>
    <w:p w:rsidR="0092251A" w:rsidRPr="00431494" w:rsidRDefault="0092251A" w:rsidP="0092251A">
      <w:pPr>
        <w:numPr>
          <w:ilvl w:val="0"/>
          <w:numId w:val="2"/>
        </w:numPr>
        <w:shd w:val="clear" w:color="auto" w:fill="FFFFFF"/>
        <w:tabs>
          <w:tab w:val="left" w:pos="335"/>
        </w:tabs>
        <w:ind w:firstLine="340"/>
        <w:jc w:val="both"/>
        <w:rPr>
          <w:rFonts w:ascii="Arial" w:hAnsi="Arial"/>
          <w:color w:val="000000"/>
          <w:sz w:val="18"/>
          <w:szCs w:val="18"/>
        </w:rPr>
      </w:pPr>
      <w:r w:rsidRPr="00431494">
        <w:rPr>
          <w:rFonts w:ascii="Arial" w:hAnsi="Arial"/>
          <w:i/>
          <w:iCs/>
          <w:color w:val="000000"/>
          <w:sz w:val="18"/>
          <w:szCs w:val="18"/>
        </w:rPr>
        <w:t xml:space="preserve">The Two Stones, </w:t>
      </w:r>
      <w:r w:rsidRPr="00431494">
        <w:rPr>
          <w:rFonts w:ascii="Arial" w:hAnsi="Arial"/>
          <w:color w:val="000000"/>
          <w:sz w:val="18"/>
          <w:szCs w:val="18"/>
        </w:rPr>
        <w:t>on which the law of God was engraved, were of an enduring material.</w:t>
      </w:r>
    </w:p>
    <w:p w:rsidR="0092251A" w:rsidRPr="00431494" w:rsidRDefault="0092251A" w:rsidP="0092251A">
      <w:pPr>
        <w:numPr>
          <w:ilvl w:val="0"/>
          <w:numId w:val="2"/>
        </w:numPr>
        <w:shd w:val="clear" w:color="auto" w:fill="FFFFFF"/>
        <w:tabs>
          <w:tab w:val="left" w:pos="335"/>
        </w:tabs>
        <w:ind w:firstLine="340"/>
        <w:jc w:val="both"/>
        <w:rPr>
          <w:rFonts w:ascii="Arial" w:hAnsi="Arial"/>
          <w:color w:val="000000"/>
          <w:sz w:val="18"/>
          <w:szCs w:val="18"/>
        </w:rPr>
      </w:pPr>
      <w:r w:rsidRPr="00431494">
        <w:rPr>
          <w:rFonts w:ascii="Arial" w:hAnsi="Arial"/>
          <w:i/>
          <w:iCs/>
          <w:color w:val="000000"/>
          <w:sz w:val="18"/>
          <w:szCs w:val="18"/>
        </w:rPr>
        <w:t xml:space="preserve">The Golden Pot </w:t>
      </w:r>
      <w:r w:rsidRPr="00431494">
        <w:rPr>
          <w:rFonts w:ascii="Arial" w:hAnsi="Arial"/>
          <w:color w:val="000000"/>
          <w:sz w:val="18"/>
          <w:szCs w:val="18"/>
        </w:rPr>
        <w:t>contained the manna which kept forever and did not corrupt. See Rev. 2:17.</w:t>
      </w:r>
    </w:p>
    <w:p w:rsidR="0092251A" w:rsidRPr="00431494" w:rsidRDefault="0092251A" w:rsidP="0092251A">
      <w:pPr>
        <w:numPr>
          <w:ilvl w:val="0"/>
          <w:numId w:val="2"/>
        </w:numPr>
        <w:shd w:val="clear" w:color="auto" w:fill="FFFFFF"/>
        <w:tabs>
          <w:tab w:val="left" w:pos="335"/>
        </w:tabs>
        <w:ind w:firstLine="340"/>
        <w:jc w:val="both"/>
        <w:rPr>
          <w:rFonts w:ascii="Arial" w:hAnsi="Arial"/>
          <w:color w:val="000000"/>
          <w:sz w:val="18"/>
          <w:szCs w:val="18"/>
        </w:rPr>
      </w:pPr>
      <w:r w:rsidRPr="00431494">
        <w:rPr>
          <w:rFonts w:ascii="Arial" w:hAnsi="Arial"/>
          <w:i/>
          <w:iCs/>
          <w:color w:val="000000"/>
          <w:sz w:val="18"/>
          <w:szCs w:val="18"/>
        </w:rPr>
        <w:t xml:space="preserve">Aaron's Rod </w:t>
      </w:r>
      <w:r w:rsidRPr="00431494">
        <w:rPr>
          <w:rFonts w:ascii="Arial" w:hAnsi="Arial"/>
          <w:color w:val="000000"/>
          <w:sz w:val="18"/>
          <w:szCs w:val="18"/>
        </w:rPr>
        <w:t>which rod budded after being "dead" to show that God had chosen his family alone to be the priests (see Num. 17). So, too, Jesus has been brought from the dead and given eternal life, and this fact proves that he alone is the mediator between God and man (Heb. 7:23-25).</w:t>
      </w:r>
    </w:p>
    <w:p w:rsidR="0092251A" w:rsidRPr="00431494" w:rsidRDefault="0092251A" w:rsidP="0092251A">
      <w:pPr>
        <w:shd w:val="clear" w:color="auto" w:fill="FFFFFF"/>
        <w:ind w:firstLine="340"/>
        <w:jc w:val="both"/>
        <w:rPr>
          <w:rFonts w:ascii="Arial" w:hAnsi="Arial"/>
          <w:b/>
          <w:bCs/>
          <w:color w:val="000000"/>
          <w:sz w:val="18"/>
          <w:szCs w:val="18"/>
        </w:rPr>
      </w:pPr>
    </w:p>
    <w:p w:rsidR="0092251A" w:rsidRPr="00431494" w:rsidRDefault="0092251A" w:rsidP="0092251A">
      <w:pPr>
        <w:shd w:val="clear" w:color="auto" w:fill="FFFFFF"/>
        <w:jc w:val="both"/>
        <w:rPr>
          <w:rFonts w:ascii="Arial" w:hAnsi="Arial"/>
          <w:sz w:val="18"/>
          <w:szCs w:val="18"/>
        </w:rPr>
      </w:pPr>
      <w:r w:rsidRPr="00431494">
        <w:rPr>
          <w:rFonts w:ascii="Arial" w:hAnsi="Arial"/>
          <w:b/>
          <w:bCs/>
          <w:color w:val="000000"/>
          <w:sz w:val="18"/>
          <w:szCs w:val="18"/>
        </w:rPr>
        <w:t>THE GLORY OF YAHWEH.</w:t>
      </w:r>
    </w:p>
    <w:p w:rsidR="0092251A" w:rsidRPr="00A7773F" w:rsidRDefault="0092251A" w:rsidP="0092251A">
      <w:pPr>
        <w:shd w:val="clear" w:color="auto" w:fill="FFFFFF"/>
        <w:ind w:firstLine="340"/>
        <w:jc w:val="both"/>
        <w:rPr>
          <w:rFonts w:ascii="Arial" w:hAnsi="Arial"/>
          <w:sz w:val="18"/>
          <w:szCs w:val="18"/>
        </w:rPr>
      </w:pPr>
      <w:r w:rsidRPr="00431494">
        <w:rPr>
          <w:rFonts w:ascii="Arial" w:hAnsi="Arial"/>
          <w:color w:val="000000"/>
          <w:sz w:val="18"/>
          <w:szCs w:val="18"/>
        </w:rPr>
        <w:t>No outside light entered the Most Holy; even the light of the seven-branched lampstand was cut off by the dividing curtain. It was illumin</w:t>
      </w:r>
      <w:r w:rsidRPr="00431494">
        <w:rPr>
          <w:rFonts w:ascii="Arial" w:hAnsi="Arial"/>
          <w:color w:val="000000"/>
          <w:sz w:val="18"/>
          <w:szCs w:val="18"/>
        </w:rPr>
        <w:softHyphen/>
        <w:t>ated, however, by the glory of Yahweh, which shone from between the Cherubim and above the Mercy Seat (Ex. 29:43; 40:34; 25:22; Ps. 80:1).</w:t>
      </w:r>
    </w:p>
    <w:p w:rsidR="0092251A" w:rsidRPr="00A7773F" w:rsidRDefault="0092251A" w:rsidP="0092251A">
      <w:pPr>
        <w:shd w:val="clear" w:color="auto" w:fill="FFFFFF"/>
        <w:ind w:firstLine="340"/>
        <w:jc w:val="both"/>
        <w:rPr>
          <w:rFonts w:ascii="Arial" w:hAnsi="Arial"/>
          <w:color w:val="000000"/>
          <w:sz w:val="18"/>
          <w:szCs w:val="18"/>
        </w:rPr>
      </w:pPr>
      <w:r w:rsidRPr="00431494">
        <w:rPr>
          <w:rFonts w:ascii="Arial" w:hAnsi="Arial"/>
          <w:color w:val="000000"/>
          <w:sz w:val="18"/>
          <w:szCs w:val="18"/>
        </w:rPr>
        <w:t>When Jesus appeared 1900 years ago, he was likened to the LIGHT or GLORY of God SHINING IN A DARK PLACE (Jn. 1:5). He revealed the moral glory of the Father unto men. In all he said, and did, as well as in his wonderful character, there was to be seen a reflection of the Divine Glory. Now, however, following his resurrection and glorification, he reveals in all</w:t>
      </w:r>
      <w:r w:rsidRPr="00431494">
        <w:rPr>
          <w:rFonts w:ascii="Arial" w:hAnsi="Arial"/>
          <w:b/>
          <w:bCs/>
          <w:color w:val="000000"/>
          <w:sz w:val="18"/>
          <w:szCs w:val="18"/>
        </w:rPr>
        <w:t xml:space="preserve"> </w:t>
      </w:r>
      <w:r w:rsidRPr="00431494">
        <w:rPr>
          <w:rFonts w:ascii="Arial" w:hAnsi="Arial"/>
          <w:color w:val="000000"/>
          <w:sz w:val="18"/>
          <w:szCs w:val="18"/>
        </w:rPr>
        <w:t>aspects the DIVINE GLORY. As the High Priest saw the glory of God above</w:t>
      </w:r>
      <w:r>
        <w:rPr>
          <w:rFonts w:ascii="Arial" w:hAnsi="Arial"/>
          <w:color w:val="000000"/>
          <w:sz w:val="18"/>
          <w:szCs w:val="18"/>
        </w:rPr>
        <w:t xml:space="preserve"> the Mercy Seat, we can visualiz</w:t>
      </w:r>
      <w:r w:rsidRPr="00431494">
        <w:rPr>
          <w:rFonts w:ascii="Arial" w:hAnsi="Arial"/>
          <w:color w:val="000000"/>
          <w:sz w:val="18"/>
          <w:szCs w:val="18"/>
        </w:rPr>
        <w:t>e it displayed by the Lord Jesus. John says that the disciples beheld in him "the glory of the Father" (Jn. 1:14).</w:t>
      </w:r>
      <w:r w:rsidRPr="00431494">
        <w:rPr>
          <w:rFonts w:ascii="Arial" w:hAnsi="Arial"/>
          <w:b/>
          <w:bCs/>
          <w:color w:val="000000"/>
          <w:sz w:val="18"/>
          <w:szCs w:val="18"/>
        </w:rPr>
        <w:t xml:space="preserve"> </w:t>
      </w:r>
      <w:r w:rsidRPr="00431494">
        <w:rPr>
          <w:rFonts w:ascii="Arial" w:hAnsi="Arial"/>
          <w:color w:val="000000"/>
          <w:sz w:val="18"/>
          <w:szCs w:val="18"/>
        </w:rPr>
        <w:t xml:space="preserve">All the world </w:t>
      </w:r>
      <w:r w:rsidRPr="00431494">
        <w:rPr>
          <w:rFonts w:ascii="Arial" w:hAnsi="Arial"/>
          <w:color w:val="000000"/>
          <w:sz w:val="18"/>
          <w:szCs w:val="18"/>
        </w:rPr>
        <w:lastRenderedPageBreak/>
        <w:t>will see this at his second advent.</w:t>
      </w:r>
    </w:p>
    <w:p w:rsidR="0092251A" w:rsidRPr="00431494" w:rsidRDefault="0092251A" w:rsidP="0092251A">
      <w:pPr>
        <w:shd w:val="clear" w:color="auto" w:fill="FFFFFF"/>
        <w:ind w:firstLine="340"/>
        <w:jc w:val="both"/>
        <w:rPr>
          <w:rFonts w:ascii="Arial" w:hAnsi="Arial"/>
          <w:sz w:val="18"/>
          <w:szCs w:val="18"/>
        </w:rPr>
      </w:pPr>
      <w:r w:rsidRPr="00431494">
        <w:rPr>
          <w:rFonts w:ascii="Arial" w:hAnsi="Arial"/>
          <w:color w:val="000000"/>
          <w:sz w:val="18"/>
          <w:szCs w:val="18"/>
        </w:rPr>
        <w:t>The glory of Yahweh that sho</w:t>
      </w:r>
      <w:r>
        <w:rPr>
          <w:rFonts w:ascii="Arial" w:hAnsi="Arial"/>
          <w:color w:val="000000"/>
          <w:sz w:val="18"/>
          <w:szCs w:val="18"/>
        </w:rPr>
        <w:t>ne above the Mercy Seat symboliz</w:t>
      </w:r>
      <w:r w:rsidRPr="00431494">
        <w:rPr>
          <w:rFonts w:ascii="Arial" w:hAnsi="Arial"/>
          <w:color w:val="000000"/>
          <w:sz w:val="18"/>
          <w:szCs w:val="18"/>
        </w:rPr>
        <w:t>ed moral perfection, the thing to be aimed at by God's people, as Jesus taught in Matt. 5:16. We reflect the moral glory of the Lord now when he dwells in our hearts by faith (Eph. 3:17). If we are faithful, we will attain to a glorious body like that which the Lord Jesus now has (Phil. 3:21; 1 Jn. 3:1-3). We live "in hope of the glory of God". When Jesus returns and changes our "vile" mortal bodies into glorious immortal bodies, men will behold in us the physical glory of God, in addition to the moral glory (Phil. 2:15).</w:t>
      </w:r>
    </w:p>
    <w:p w:rsidR="0092251A" w:rsidRPr="00431494" w:rsidRDefault="0092251A" w:rsidP="0092251A">
      <w:pPr>
        <w:shd w:val="clear" w:color="auto" w:fill="FFFFFF"/>
        <w:ind w:firstLine="340"/>
        <w:jc w:val="both"/>
        <w:rPr>
          <w:rFonts w:ascii="Arial" w:hAnsi="Arial"/>
          <w:b/>
          <w:bCs/>
          <w:color w:val="000000"/>
          <w:sz w:val="18"/>
          <w:szCs w:val="18"/>
        </w:rPr>
      </w:pPr>
    </w:p>
    <w:p w:rsidR="0092251A" w:rsidRPr="00431494" w:rsidRDefault="0092251A" w:rsidP="0092251A">
      <w:pPr>
        <w:shd w:val="clear" w:color="auto" w:fill="FFFFFF"/>
        <w:jc w:val="both"/>
        <w:rPr>
          <w:rFonts w:ascii="Arial" w:hAnsi="Arial"/>
          <w:sz w:val="18"/>
          <w:szCs w:val="18"/>
        </w:rPr>
      </w:pPr>
      <w:r w:rsidRPr="00431494">
        <w:rPr>
          <w:rFonts w:ascii="Arial" w:hAnsi="Arial"/>
          <w:b/>
          <w:bCs/>
          <w:color w:val="000000"/>
          <w:sz w:val="18"/>
          <w:szCs w:val="18"/>
        </w:rPr>
        <w:t>THE PATH OF VICTORY.</w:t>
      </w:r>
    </w:p>
    <w:p w:rsidR="0092251A" w:rsidRPr="00431494" w:rsidRDefault="0092251A" w:rsidP="0092251A">
      <w:pPr>
        <w:shd w:val="clear" w:color="auto" w:fill="FFFFFF"/>
        <w:ind w:firstLine="340"/>
        <w:jc w:val="both"/>
        <w:rPr>
          <w:rFonts w:ascii="Arial" w:hAnsi="Arial"/>
          <w:sz w:val="18"/>
          <w:szCs w:val="18"/>
        </w:rPr>
      </w:pPr>
      <w:r w:rsidRPr="00431494">
        <w:rPr>
          <w:rFonts w:ascii="Arial" w:hAnsi="Arial"/>
          <w:color w:val="000000"/>
          <w:sz w:val="18"/>
          <w:szCs w:val="18"/>
        </w:rPr>
        <w:t>Our walk towards ultimate perfection is depicted in a parable in the various stages of the Tabernacle—</w:t>
      </w:r>
    </w:p>
    <w:p w:rsidR="0092251A" w:rsidRPr="00431494" w:rsidRDefault="0092251A" w:rsidP="0092251A">
      <w:pPr>
        <w:shd w:val="clear" w:color="auto" w:fill="FFFFFF"/>
        <w:ind w:firstLine="340"/>
        <w:jc w:val="both"/>
        <w:rPr>
          <w:rFonts w:ascii="Arial" w:hAnsi="Arial"/>
          <w:color w:val="000000"/>
          <w:sz w:val="18"/>
          <w:szCs w:val="18"/>
        </w:rPr>
      </w:pPr>
    </w:p>
    <w:p w:rsidR="0092251A" w:rsidRPr="00431494" w:rsidRDefault="0092251A" w:rsidP="0092251A">
      <w:pPr>
        <w:shd w:val="clear" w:color="auto" w:fill="FFFFFF"/>
        <w:jc w:val="both"/>
        <w:rPr>
          <w:rFonts w:ascii="Arial" w:hAnsi="Arial"/>
          <w:sz w:val="18"/>
          <w:szCs w:val="18"/>
        </w:rPr>
      </w:pPr>
      <w:r w:rsidRPr="00431494">
        <w:rPr>
          <w:rFonts w:ascii="Arial" w:hAnsi="Arial"/>
          <w:color w:val="000000"/>
          <w:sz w:val="18"/>
          <w:szCs w:val="18"/>
        </w:rPr>
        <w:t xml:space="preserve">1. </w:t>
      </w:r>
      <w:r w:rsidRPr="00431494">
        <w:rPr>
          <w:rFonts w:ascii="Arial" w:hAnsi="Arial"/>
          <w:b/>
          <w:bCs/>
          <w:color w:val="000000"/>
          <w:sz w:val="18"/>
          <w:szCs w:val="18"/>
        </w:rPr>
        <w:t>Preparation</w:t>
      </w:r>
    </w:p>
    <w:p w:rsidR="0092251A" w:rsidRPr="00431494" w:rsidRDefault="0092251A" w:rsidP="0092251A">
      <w:pPr>
        <w:numPr>
          <w:ilvl w:val="0"/>
          <w:numId w:val="3"/>
        </w:numPr>
        <w:shd w:val="clear" w:color="auto" w:fill="FFFFFF"/>
        <w:tabs>
          <w:tab w:val="left" w:pos="572"/>
        </w:tabs>
        <w:ind w:firstLine="340"/>
        <w:jc w:val="both"/>
        <w:rPr>
          <w:rFonts w:ascii="Arial" w:hAnsi="Arial"/>
          <w:color w:val="000000"/>
          <w:sz w:val="18"/>
          <w:szCs w:val="18"/>
        </w:rPr>
      </w:pPr>
      <w:r w:rsidRPr="00431494">
        <w:rPr>
          <w:rFonts w:ascii="Arial" w:hAnsi="Arial"/>
          <w:color w:val="000000"/>
          <w:sz w:val="18"/>
          <w:szCs w:val="18"/>
        </w:rPr>
        <w:t>The first requirement is knowled</w:t>
      </w:r>
      <w:r>
        <w:rPr>
          <w:rFonts w:ascii="Arial" w:hAnsi="Arial"/>
          <w:color w:val="000000"/>
          <w:sz w:val="18"/>
          <w:szCs w:val="18"/>
        </w:rPr>
        <w:t>ge. All must recogniz</w:t>
      </w:r>
      <w:r w:rsidRPr="00431494">
        <w:rPr>
          <w:rFonts w:ascii="Arial" w:hAnsi="Arial"/>
          <w:color w:val="000000"/>
          <w:sz w:val="18"/>
          <w:szCs w:val="18"/>
        </w:rPr>
        <w:t xml:space="preserve">e in Jesus Christ the </w:t>
      </w:r>
      <w:r w:rsidRPr="00431494">
        <w:rPr>
          <w:rFonts w:ascii="Arial" w:hAnsi="Arial"/>
          <w:i/>
          <w:iCs/>
          <w:color w:val="000000"/>
          <w:sz w:val="18"/>
          <w:szCs w:val="18"/>
        </w:rPr>
        <w:t xml:space="preserve">door </w:t>
      </w:r>
      <w:r w:rsidRPr="00431494">
        <w:rPr>
          <w:rFonts w:ascii="Arial" w:hAnsi="Arial"/>
          <w:color w:val="000000"/>
          <w:sz w:val="18"/>
          <w:szCs w:val="18"/>
        </w:rPr>
        <w:t>through whom entrance is gained.</w:t>
      </w:r>
    </w:p>
    <w:p w:rsidR="0092251A" w:rsidRPr="00431494" w:rsidRDefault="0092251A" w:rsidP="0092251A">
      <w:pPr>
        <w:numPr>
          <w:ilvl w:val="0"/>
          <w:numId w:val="3"/>
        </w:numPr>
        <w:shd w:val="clear" w:color="auto" w:fill="FFFFFF"/>
        <w:tabs>
          <w:tab w:val="left" w:pos="572"/>
        </w:tabs>
        <w:ind w:firstLine="340"/>
        <w:jc w:val="both"/>
        <w:rPr>
          <w:rFonts w:ascii="Arial" w:hAnsi="Arial"/>
          <w:color w:val="000000"/>
          <w:sz w:val="18"/>
          <w:szCs w:val="18"/>
        </w:rPr>
      </w:pPr>
      <w:r w:rsidRPr="00431494">
        <w:rPr>
          <w:rFonts w:ascii="Arial" w:hAnsi="Arial"/>
          <w:color w:val="000000"/>
          <w:sz w:val="18"/>
          <w:szCs w:val="18"/>
        </w:rPr>
        <w:t xml:space="preserve">Though the </w:t>
      </w:r>
      <w:r w:rsidRPr="00431494">
        <w:rPr>
          <w:rFonts w:ascii="Arial" w:hAnsi="Arial"/>
          <w:i/>
          <w:iCs/>
          <w:color w:val="000000"/>
          <w:sz w:val="18"/>
          <w:szCs w:val="18"/>
        </w:rPr>
        <w:t xml:space="preserve">Brasen Altar </w:t>
      </w:r>
      <w:r w:rsidRPr="00431494">
        <w:rPr>
          <w:rFonts w:ascii="Arial" w:hAnsi="Arial"/>
          <w:color w:val="000000"/>
          <w:sz w:val="18"/>
          <w:szCs w:val="18"/>
        </w:rPr>
        <w:t xml:space="preserve">was the first object seen in the Outer Court, the priests had to bypass it and first wash their hands and feet at the </w:t>
      </w:r>
      <w:r w:rsidRPr="00431494">
        <w:rPr>
          <w:rFonts w:ascii="Arial" w:hAnsi="Arial"/>
          <w:i/>
          <w:iCs/>
          <w:color w:val="000000"/>
          <w:sz w:val="18"/>
          <w:szCs w:val="18"/>
        </w:rPr>
        <w:t xml:space="preserve">Laver. </w:t>
      </w:r>
      <w:r w:rsidRPr="00431494">
        <w:rPr>
          <w:rFonts w:ascii="Arial" w:hAnsi="Arial"/>
          <w:color w:val="000000"/>
          <w:sz w:val="18"/>
          <w:szCs w:val="18"/>
        </w:rPr>
        <w:t xml:space="preserve">The water </w:t>
      </w:r>
      <w:r>
        <w:rPr>
          <w:rFonts w:ascii="Arial" w:hAnsi="Arial"/>
          <w:color w:val="000000"/>
          <w:sz w:val="18"/>
          <w:szCs w:val="18"/>
        </w:rPr>
        <w:t xml:space="preserve">of the Word of God cleanses our </w:t>
      </w:r>
      <w:r w:rsidRPr="00431494">
        <w:rPr>
          <w:rFonts w:ascii="Arial" w:hAnsi="Arial"/>
          <w:color w:val="000000"/>
          <w:sz w:val="18"/>
          <w:szCs w:val="18"/>
        </w:rPr>
        <w:t>minds and so purifies our walk (feet) and deeds (hands). In bap</w:t>
      </w:r>
      <w:r w:rsidRPr="00431494">
        <w:rPr>
          <w:rFonts w:ascii="Arial" w:hAnsi="Arial"/>
          <w:color w:val="000000"/>
          <w:sz w:val="18"/>
          <w:szCs w:val="18"/>
        </w:rPr>
        <w:softHyphen/>
        <w:t>tism our sins are washed away.</w:t>
      </w:r>
    </w:p>
    <w:p w:rsidR="0092251A" w:rsidRPr="00431494" w:rsidRDefault="0092251A" w:rsidP="0092251A">
      <w:pPr>
        <w:numPr>
          <w:ilvl w:val="0"/>
          <w:numId w:val="3"/>
        </w:numPr>
        <w:shd w:val="clear" w:color="auto" w:fill="FFFFFF"/>
        <w:tabs>
          <w:tab w:val="left" w:pos="572"/>
        </w:tabs>
        <w:ind w:firstLine="340"/>
        <w:jc w:val="both"/>
        <w:rPr>
          <w:rFonts w:ascii="Arial" w:hAnsi="Arial"/>
          <w:color w:val="000000"/>
          <w:sz w:val="18"/>
          <w:szCs w:val="18"/>
        </w:rPr>
      </w:pPr>
      <w:r w:rsidRPr="00431494">
        <w:rPr>
          <w:rFonts w:ascii="Arial" w:hAnsi="Arial"/>
          <w:color w:val="000000"/>
          <w:sz w:val="18"/>
          <w:szCs w:val="18"/>
        </w:rPr>
        <w:t xml:space="preserve">Then we can partake of the </w:t>
      </w:r>
      <w:r w:rsidRPr="00431494">
        <w:rPr>
          <w:rFonts w:ascii="Arial" w:hAnsi="Arial"/>
          <w:i/>
          <w:iCs/>
          <w:color w:val="000000"/>
          <w:sz w:val="18"/>
          <w:szCs w:val="18"/>
        </w:rPr>
        <w:t xml:space="preserve">altar </w:t>
      </w:r>
      <w:r w:rsidRPr="00431494">
        <w:rPr>
          <w:rFonts w:ascii="Arial" w:hAnsi="Arial"/>
          <w:color w:val="000000"/>
          <w:sz w:val="18"/>
          <w:szCs w:val="18"/>
        </w:rPr>
        <w:t xml:space="preserve">of Christ, and our worship and offerings are acceptable to God because we are in him (Heb. 13:10). Only then we are able to minister in the </w:t>
      </w:r>
      <w:r w:rsidRPr="00431494">
        <w:rPr>
          <w:rFonts w:ascii="Arial" w:hAnsi="Arial"/>
          <w:i/>
          <w:iCs/>
          <w:color w:val="000000"/>
          <w:sz w:val="18"/>
          <w:szCs w:val="18"/>
        </w:rPr>
        <w:t xml:space="preserve">Holy Place, </w:t>
      </w:r>
      <w:r>
        <w:rPr>
          <w:rFonts w:ascii="Arial" w:hAnsi="Arial"/>
          <w:color w:val="000000"/>
          <w:sz w:val="18"/>
          <w:szCs w:val="18"/>
        </w:rPr>
        <w:t xml:space="preserve">the </w:t>
      </w:r>
      <w:r w:rsidRPr="00431494">
        <w:rPr>
          <w:rFonts w:ascii="Arial" w:hAnsi="Arial"/>
          <w:color w:val="000000"/>
          <w:sz w:val="18"/>
          <w:szCs w:val="18"/>
        </w:rPr>
        <w:t>Ecclesia.</w:t>
      </w:r>
    </w:p>
    <w:p w:rsidR="0092251A" w:rsidRPr="00431494" w:rsidRDefault="0092251A" w:rsidP="0092251A">
      <w:pPr>
        <w:shd w:val="clear" w:color="auto" w:fill="FFFFFF"/>
        <w:ind w:firstLine="340"/>
        <w:jc w:val="both"/>
        <w:rPr>
          <w:rFonts w:ascii="Arial" w:hAnsi="Arial"/>
          <w:sz w:val="18"/>
          <w:szCs w:val="18"/>
        </w:rPr>
      </w:pPr>
    </w:p>
    <w:p w:rsidR="0092251A" w:rsidRPr="00431494" w:rsidRDefault="0092251A" w:rsidP="0092251A">
      <w:pPr>
        <w:shd w:val="clear" w:color="auto" w:fill="FFFFFF"/>
        <w:tabs>
          <w:tab w:val="left" w:pos="310"/>
        </w:tabs>
        <w:jc w:val="both"/>
        <w:rPr>
          <w:rFonts w:ascii="Arial" w:hAnsi="Arial"/>
          <w:sz w:val="18"/>
          <w:szCs w:val="18"/>
        </w:rPr>
      </w:pPr>
      <w:r w:rsidRPr="00431494">
        <w:rPr>
          <w:rFonts w:ascii="Arial" w:hAnsi="Arial"/>
          <w:color w:val="000000"/>
          <w:sz w:val="18"/>
          <w:szCs w:val="18"/>
        </w:rPr>
        <w:t>2.</w:t>
      </w:r>
      <w:r w:rsidRPr="00431494">
        <w:rPr>
          <w:rFonts w:ascii="Arial" w:hAnsi="Arial"/>
          <w:color w:val="000000"/>
          <w:sz w:val="18"/>
          <w:szCs w:val="18"/>
        </w:rPr>
        <w:tab/>
      </w:r>
      <w:r w:rsidRPr="00431494">
        <w:rPr>
          <w:rFonts w:ascii="Arial" w:hAnsi="Arial"/>
          <w:b/>
          <w:bCs/>
          <w:color w:val="000000"/>
          <w:sz w:val="18"/>
          <w:szCs w:val="18"/>
        </w:rPr>
        <w:t>Dedication or Walking in the Light</w:t>
      </w:r>
    </w:p>
    <w:p w:rsidR="0092251A" w:rsidRPr="00431494" w:rsidRDefault="0092251A" w:rsidP="0092251A">
      <w:pPr>
        <w:shd w:val="clear" w:color="auto" w:fill="FFFFFF"/>
        <w:ind w:firstLine="340"/>
        <w:jc w:val="both"/>
        <w:rPr>
          <w:rFonts w:ascii="Arial" w:hAnsi="Arial"/>
          <w:sz w:val="18"/>
          <w:szCs w:val="18"/>
        </w:rPr>
      </w:pPr>
      <w:r w:rsidRPr="00431494">
        <w:rPr>
          <w:rFonts w:ascii="Arial" w:hAnsi="Arial"/>
          <w:color w:val="000000"/>
          <w:sz w:val="18"/>
          <w:szCs w:val="18"/>
        </w:rPr>
        <w:t>A person does this when, having accepted Christ in the way ap</w:t>
      </w:r>
      <w:r w:rsidRPr="00431494">
        <w:rPr>
          <w:rFonts w:ascii="Arial" w:hAnsi="Arial"/>
          <w:color w:val="000000"/>
          <w:sz w:val="18"/>
          <w:szCs w:val="18"/>
        </w:rPr>
        <w:softHyphen/>
        <w:t>pointed, he determines that he will walk with Christ in all his ways.</w:t>
      </w:r>
    </w:p>
    <w:p w:rsidR="0092251A" w:rsidRPr="00431494" w:rsidRDefault="0092251A" w:rsidP="0092251A">
      <w:pPr>
        <w:numPr>
          <w:ilvl w:val="0"/>
          <w:numId w:val="4"/>
        </w:numPr>
        <w:shd w:val="clear" w:color="auto" w:fill="FFFFFF"/>
        <w:tabs>
          <w:tab w:val="left" w:pos="608"/>
        </w:tabs>
        <w:ind w:firstLine="340"/>
        <w:jc w:val="both"/>
        <w:rPr>
          <w:rFonts w:ascii="Arial" w:hAnsi="Arial"/>
          <w:color w:val="000000"/>
          <w:sz w:val="18"/>
          <w:szCs w:val="18"/>
        </w:rPr>
      </w:pPr>
      <w:r w:rsidRPr="00431494">
        <w:rPr>
          <w:rFonts w:ascii="Arial" w:hAnsi="Arial"/>
          <w:color w:val="000000"/>
          <w:sz w:val="18"/>
          <w:szCs w:val="18"/>
        </w:rPr>
        <w:t xml:space="preserve">He knows he must walk in the light of the </w:t>
      </w:r>
      <w:r w:rsidRPr="00431494">
        <w:rPr>
          <w:rFonts w:ascii="Arial" w:hAnsi="Arial"/>
          <w:i/>
          <w:iCs/>
          <w:color w:val="000000"/>
          <w:sz w:val="18"/>
          <w:szCs w:val="18"/>
        </w:rPr>
        <w:t xml:space="preserve">Lampstand; </w:t>
      </w:r>
      <w:r w:rsidRPr="00431494">
        <w:rPr>
          <w:rFonts w:ascii="Arial" w:hAnsi="Arial"/>
          <w:color w:val="000000"/>
          <w:sz w:val="18"/>
          <w:szCs w:val="18"/>
        </w:rPr>
        <w:t>he must be morally sound, living in conformity with Divine Truth.</w:t>
      </w:r>
    </w:p>
    <w:p w:rsidR="0092251A" w:rsidRPr="00431494" w:rsidRDefault="0092251A" w:rsidP="0092251A">
      <w:pPr>
        <w:numPr>
          <w:ilvl w:val="0"/>
          <w:numId w:val="4"/>
        </w:numPr>
        <w:shd w:val="clear" w:color="auto" w:fill="FFFFFF"/>
        <w:tabs>
          <w:tab w:val="left" w:pos="608"/>
        </w:tabs>
        <w:ind w:firstLine="340"/>
        <w:jc w:val="both"/>
        <w:rPr>
          <w:rFonts w:ascii="Arial" w:hAnsi="Arial"/>
          <w:color w:val="000000"/>
          <w:sz w:val="18"/>
          <w:szCs w:val="18"/>
        </w:rPr>
      </w:pPr>
      <w:r w:rsidRPr="00431494">
        <w:rPr>
          <w:rFonts w:ascii="Arial" w:hAnsi="Arial"/>
          <w:color w:val="000000"/>
          <w:sz w:val="18"/>
          <w:szCs w:val="18"/>
        </w:rPr>
        <w:t xml:space="preserve">He must provide the </w:t>
      </w:r>
      <w:r w:rsidRPr="00431494">
        <w:rPr>
          <w:rFonts w:ascii="Arial" w:hAnsi="Arial"/>
          <w:i/>
          <w:iCs/>
          <w:color w:val="000000"/>
          <w:sz w:val="18"/>
          <w:szCs w:val="18"/>
        </w:rPr>
        <w:t xml:space="preserve">shewbread </w:t>
      </w:r>
      <w:r w:rsidRPr="00431494">
        <w:rPr>
          <w:rFonts w:ascii="Arial" w:hAnsi="Arial"/>
          <w:color w:val="000000"/>
          <w:sz w:val="18"/>
          <w:szCs w:val="18"/>
        </w:rPr>
        <w:t xml:space="preserve">for God with the </w:t>
      </w:r>
      <w:r w:rsidRPr="00431494">
        <w:rPr>
          <w:rFonts w:ascii="Arial" w:hAnsi="Arial"/>
          <w:i/>
          <w:iCs/>
          <w:color w:val="000000"/>
          <w:sz w:val="18"/>
          <w:szCs w:val="18"/>
        </w:rPr>
        <w:t xml:space="preserve">frankincense, </w:t>
      </w:r>
      <w:r w:rsidRPr="00431494">
        <w:rPr>
          <w:rFonts w:ascii="Arial" w:hAnsi="Arial"/>
          <w:color w:val="000000"/>
          <w:sz w:val="18"/>
          <w:szCs w:val="18"/>
        </w:rPr>
        <w:t>that is, he must offer to God the fruit of his labours, prayerfully and humbly.</w:t>
      </w:r>
    </w:p>
    <w:p w:rsidR="0092251A" w:rsidRPr="00431494" w:rsidRDefault="0092251A" w:rsidP="0092251A">
      <w:pPr>
        <w:numPr>
          <w:ilvl w:val="0"/>
          <w:numId w:val="5"/>
        </w:numPr>
        <w:shd w:val="clear" w:color="auto" w:fill="FFFFFF"/>
        <w:tabs>
          <w:tab w:val="left" w:pos="608"/>
        </w:tabs>
        <w:ind w:firstLine="340"/>
        <w:jc w:val="both"/>
        <w:rPr>
          <w:rFonts w:ascii="Arial" w:hAnsi="Arial"/>
          <w:color w:val="000000"/>
          <w:sz w:val="18"/>
          <w:szCs w:val="18"/>
        </w:rPr>
      </w:pPr>
      <w:r w:rsidRPr="00431494">
        <w:rPr>
          <w:rFonts w:ascii="Arial" w:hAnsi="Arial"/>
          <w:color w:val="000000"/>
          <w:sz w:val="18"/>
          <w:szCs w:val="18"/>
        </w:rPr>
        <w:t xml:space="preserve">He must be a man of prayer </w:t>
      </w:r>
      <w:r w:rsidRPr="00431494">
        <w:rPr>
          <w:rFonts w:ascii="Arial" w:hAnsi="Arial"/>
          <w:i/>
          <w:iCs/>
          <w:color w:val="000000"/>
          <w:sz w:val="18"/>
          <w:szCs w:val="18"/>
        </w:rPr>
        <w:t>(incense).</w:t>
      </w:r>
    </w:p>
    <w:p w:rsidR="0092251A" w:rsidRPr="00431494" w:rsidRDefault="0092251A" w:rsidP="0092251A">
      <w:pPr>
        <w:shd w:val="clear" w:color="auto" w:fill="FFFFFF"/>
        <w:tabs>
          <w:tab w:val="left" w:pos="310"/>
        </w:tabs>
        <w:ind w:firstLine="340"/>
        <w:jc w:val="both"/>
        <w:rPr>
          <w:rFonts w:ascii="Arial" w:hAnsi="Arial"/>
          <w:color w:val="000000"/>
          <w:sz w:val="18"/>
          <w:szCs w:val="18"/>
        </w:rPr>
      </w:pPr>
    </w:p>
    <w:p w:rsidR="0092251A" w:rsidRPr="00431494" w:rsidRDefault="0092251A" w:rsidP="0092251A">
      <w:pPr>
        <w:shd w:val="clear" w:color="auto" w:fill="FFFFFF"/>
        <w:tabs>
          <w:tab w:val="left" w:pos="310"/>
        </w:tabs>
        <w:jc w:val="both"/>
        <w:rPr>
          <w:rFonts w:ascii="Arial" w:hAnsi="Arial"/>
          <w:sz w:val="18"/>
          <w:szCs w:val="18"/>
        </w:rPr>
      </w:pPr>
      <w:r w:rsidRPr="00431494">
        <w:rPr>
          <w:rFonts w:ascii="Arial" w:hAnsi="Arial"/>
          <w:color w:val="000000"/>
          <w:sz w:val="18"/>
          <w:szCs w:val="18"/>
        </w:rPr>
        <w:t>3.</w:t>
      </w:r>
      <w:r w:rsidRPr="00431494">
        <w:rPr>
          <w:rFonts w:ascii="Arial" w:hAnsi="Arial"/>
          <w:color w:val="000000"/>
          <w:sz w:val="18"/>
          <w:szCs w:val="18"/>
        </w:rPr>
        <w:tab/>
      </w:r>
      <w:r w:rsidRPr="00431494">
        <w:rPr>
          <w:rFonts w:ascii="Arial" w:hAnsi="Arial"/>
          <w:b/>
          <w:bCs/>
          <w:color w:val="000000"/>
          <w:sz w:val="18"/>
          <w:szCs w:val="18"/>
        </w:rPr>
        <w:t>Exaltation or Sharing the Glory</w:t>
      </w:r>
    </w:p>
    <w:p w:rsidR="0092251A" w:rsidRPr="00431494" w:rsidRDefault="0092251A" w:rsidP="0092251A">
      <w:pPr>
        <w:shd w:val="clear" w:color="auto" w:fill="FFFFFF"/>
        <w:ind w:firstLine="340"/>
        <w:jc w:val="both"/>
        <w:rPr>
          <w:rFonts w:ascii="Arial" w:hAnsi="Arial"/>
          <w:sz w:val="18"/>
          <w:szCs w:val="18"/>
        </w:rPr>
      </w:pPr>
      <w:r w:rsidRPr="00431494">
        <w:rPr>
          <w:rFonts w:ascii="Arial" w:hAnsi="Arial"/>
          <w:color w:val="000000"/>
          <w:sz w:val="18"/>
          <w:szCs w:val="18"/>
        </w:rPr>
        <w:t xml:space="preserve">The </w:t>
      </w:r>
      <w:r w:rsidRPr="00431494">
        <w:rPr>
          <w:rFonts w:ascii="Arial" w:hAnsi="Arial"/>
          <w:i/>
          <w:iCs/>
          <w:color w:val="000000"/>
          <w:sz w:val="18"/>
          <w:szCs w:val="18"/>
        </w:rPr>
        <w:t xml:space="preserve">Veil </w:t>
      </w:r>
      <w:r>
        <w:rPr>
          <w:rFonts w:ascii="Arial" w:hAnsi="Arial"/>
          <w:color w:val="000000"/>
          <w:sz w:val="18"/>
          <w:szCs w:val="18"/>
        </w:rPr>
        <w:t>symboliz</w:t>
      </w:r>
      <w:r w:rsidRPr="00431494">
        <w:rPr>
          <w:rFonts w:ascii="Arial" w:hAnsi="Arial"/>
          <w:color w:val="000000"/>
          <w:sz w:val="18"/>
          <w:szCs w:val="18"/>
        </w:rPr>
        <w:t>ed "the flesh" (Heb. 10:20). Beyond the veil im</w:t>
      </w:r>
      <w:r w:rsidRPr="00431494">
        <w:rPr>
          <w:rFonts w:ascii="Arial" w:hAnsi="Arial"/>
          <w:color w:val="000000"/>
          <w:sz w:val="18"/>
          <w:szCs w:val="18"/>
        </w:rPr>
        <w:softHyphen/>
        <w:t>morality and perfect</w:t>
      </w:r>
      <w:r>
        <w:rPr>
          <w:rFonts w:ascii="Arial" w:hAnsi="Arial"/>
          <w:color w:val="000000"/>
          <w:sz w:val="18"/>
          <w:szCs w:val="18"/>
        </w:rPr>
        <w:t xml:space="preserve"> fellowship with God is symboliz</w:t>
      </w:r>
      <w:r w:rsidRPr="00431494">
        <w:rPr>
          <w:rFonts w:ascii="Arial" w:hAnsi="Arial"/>
          <w:color w:val="000000"/>
          <w:sz w:val="18"/>
          <w:szCs w:val="18"/>
        </w:rPr>
        <w:t>ed, when "the flesh" shall be put aside.</w:t>
      </w:r>
    </w:p>
    <w:p w:rsidR="0092251A" w:rsidRPr="00431494" w:rsidRDefault="0092251A" w:rsidP="0092251A">
      <w:pPr>
        <w:shd w:val="clear" w:color="auto" w:fill="FFFFFF"/>
        <w:ind w:firstLine="340"/>
        <w:jc w:val="both"/>
        <w:rPr>
          <w:rFonts w:ascii="Arial" w:hAnsi="Arial"/>
          <w:color w:val="000000"/>
          <w:sz w:val="18"/>
          <w:szCs w:val="18"/>
        </w:rPr>
      </w:pPr>
    </w:p>
    <w:p w:rsidR="0092251A" w:rsidRPr="00431494" w:rsidRDefault="0092251A" w:rsidP="0092251A">
      <w:pPr>
        <w:shd w:val="clear" w:color="auto" w:fill="FFFFFF"/>
        <w:ind w:firstLine="340"/>
        <w:jc w:val="both"/>
        <w:rPr>
          <w:rFonts w:ascii="Arial" w:hAnsi="Arial"/>
          <w:sz w:val="18"/>
          <w:szCs w:val="18"/>
        </w:rPr>
      </w:pPr>
      <w:r w:rsidRPr="00431494">
        <w:rPr>
          <w:rFonts w:ascii="Arial" w:hAnsi="Arial"/>
          <w:color w:val="000000"/>
          <w:sz w:val="18"/>
          <w:szCs w:val="18"/>
        </w:rPr>
        <w:t>The ultimate glory of the perfected saints may be seen by consider</w:t>
      </w:r>
      <w:r w:rsidRPr="00431494">
        <w:rPr>
          <w:rFonts w:ascii="Arial" w:hAnsi="Arial"/>
          <w:color w:val="000000"/>
          <w:sz w:val="18"/>
          <w:szCs w:val="18"/>
        </w:rPr>
        <w:softHyphen/>
        <w:t>ing Jesus when he was transfigured before his brethren (Matt. 17:2), or when he appeared to Saul on the Damascus road (Acts 9:3; 22:6; 26:13). As he is, so we may become (1 Jn. 3:1-3).</w:t>
      </w:r>
    </w:p>
    <w:p w:rsidR="0092251A" w:rsidRPr="00431494" w:rsidRDefault="0092251A" w:rsidP="0092251A">
      <w:pPr>
        <w:shd w:val="clear" w:color="auto" w:fill="FFFFFF"/>
        <w:ind w:firstLine="340"/>
        <w:jc w:val="both"/>
        <w:rPr>
          <w:rFonts w:ascii="Arial" w:hAnsi="Arial"/>
          <w:b/>
          <w:bCs/>
          <w:color w:val="000000"/>
          <w:sz w:val="18"/>
          <w:szCs w:val="18"/>
        </w:rPr>
      </w:pPr>
    </w:p>
    <w:p w:rsidR="0092251A" w:rsidRPr="00431494" w:rsidRDefault="0092251A" w:rsidP="0092251A">
      <w:pPr>
        <w:shd w:val="clear" w:color="auto" w:fill="FFFFFF"/>
        <w:jc w:val="both"/>
        <w:rPr>
          <w:rFonts w:ascii="Arial" w:hAnsi="Arial"/>
          <w:sz w:val="18"/>
          <w:szCs w:val="18"/>
        </w:rPr>
      </w:pPr>
      <w:r w:rsidRPr="00431494">
        <w:rPr>
          <w:rFonts w:ascii="Arial" w:hAnsi="Arial"/>
          <w:b/>
          <w:bCs/>
          <w:color w:val="000000"/>
          <w:sz w:val="18"/>
          <w:szCs w:val="18"/>
        </w:rPr>
        <w:t>LESSONS FOR US:</w:t>
      </w:r>
    </w:p>
    <w:p w:rsidR="0092251A" w:rsidRPr="00431494" w:rsidRDefault="0092251A" w:rsidP="0092251A">
      <w:pPr>
        <w:shd w:val="clear" w:color="auto" w:fill="FFFFFF"/>
        <w:tabs>
          <w:tab w:val="left" w:pos="130"/>
        </w:tabs>
        <w:ind w:firstLine="340"/>
        <w:jc w:val="both"/>
        <w:rPr>
          <w:rFonts w:ascii="Arial" w:hAnsi="Arial"/>
          <w:sz w:val="18"/>
          <w:szCs w:val="18"/>
        </w:rPr>
      </w:pPr>
      <w:r w:rsidRPr="00431494">
        <w:rPr>
          <w:rFonts w:ascii="Arial" w:hAnsi="Arial"/>
          <w:color w:val="000000"/>
          <w:sz w:val="18"/>
          <w:szCs w:val="18"/>
        </w:rPr>
        <w:t>•</w:t>
      </w:r>
      <w:r w:rsidRPr="00431494">
        <w:rPr>
          <w:rFonts w:ascii="Arial" w:hAnsi="Arial"/>
          <w:color w:val="000000"/>
          <w:sz w:val="18"/>
          <w:szCs w:val="18"/>
        </w:rPr>
        <w:tab/>
        <w:t>The three sections of the Tabernacle correspond to the steps by which God's glory might be attained:</w:t>
      </w:r>
    </w:p>
    <w:p w:rsidR="0092251A" w:rsidRPr="00431494" w:rsidRDefault="0092251A" w:rsidP="0092251A">
      <w:pPr>
        <w:numPr>
          <w:ilvl w:val="0"/>
          <w:numId w:val="6"/>
        </w:numPr>
        <w:shd w:val="clear" w:color="auto" w:fill="FFFFFF"/>
        <w:tabs>
          <w:tab w:val="left" w:pos="389"/>
        </w:tabs>
        <w:ind w:left="340" w:firstLine="340"/>
        <w:jc w:val="both"/>
        <w:rPr>
          <w:rFonts w:ascii="Arial" w:hAnsi="Arial"/>
          <w:color w:val="000000"/>
          <w:sz w:val="18"/>
          <w:szCs w:val="18"/>
        </w:rPr>
      </w:pPr>
      <w:r w:rsidRPr="00431494">
        <w:rPr>
          <w:rFonts w:ascii="Arial" w:hAnsi="Arial"/>
          <w:color w:val="000000"/>
          <w:sz w:val="18"/>
          <w:szCs w:val="18"/>
        </w:rPr>
        <w:t>Outer court—Preparation—mental glory;</w:t>
      </w:r>
    </w:p>
    <w:p w:rsidR="0092251A" w:rsidRPr="00431494" w:rsidRDefault="0092251A" w:rsidP="0092251A">
      <w:pPr>
        <w:numPr>
          <w:ilvl w:val="0"/>
          <w:numId w:val="6"/>
        </w:numPr>
        <w:shd w:val="clear" w:color="auto" w:fill="FFFFFF"/>
        <w:tabs>
          <w:tab w:val="left" w:pos="389"/>
        </w:tabs>
        <w:ind w:left="340" w:firstLine="340"/>
        <w:jc w:val="both"/>
        <w:rPr>
          <w:rFonts w:ascii="Arial" w:hAnsi="Arial"/>
          <w:color w:val="000000"/>
          <w:sz w:val="18"/>
          <w:szCs w:val="18"/>
        </w:rPr>
      </w:pPr>
      <w:r w:rsidRPr="00431494">
        <w:rPr>
          <w:rFonts w:ascii="Arial" w:hAnsi="Arial"/>
          <w:color w:val="000000"/>
          <w:sz w:val="18"/>
          <w:szCs w:val="18"/>
        </w:rPr>
        <w:t>Holy Place—Walking in the light—moral glory;</w:t>
      </w:r>
    </w:p>
    <w:p w:rsidR="0092251A" w:rsidRPr="00431494" w:rsidRDefault="0092251A" w:rsidP="0092251A">
      <w:pPr>
        <w:numPr>
          <w:ilvl w:val="0"/>
          <w:numId w:val="6"/>
        </w:numPr>
        <w:shd w:val="clear" w:color="auto" w:fill="FFFFFF"/>
        <w:tabs>
          <w:tab w:val="left" w:pos="389"/>
        </w:tabs>
        <w:ind w:left="340" w:firstLine="340"/>
        <w:jc w:val="both"/>
        <w:rPr>
          <w:rFonts w:ascii="Arial" w:hAnsi="Arial"/>
          <w:color w:val="000000"/>
          <w:sz w:val="18"/>
          <w:szCs w:val="18"/>
        </w:rPr>
      </w:pPr>
      <w:r w:rsidRPr="00431494">
        <w:rPr>
          <w:rFonts w:ascii="Arial" w:hAnsi="Arial"/>
          <w:color w:val="000000"/>
          <w:sz w:val="18"/>
          <w:szCs w:val="18"/>
        </w:rPr>
        <w:t>Most Holy Place—Sharing the glory—physical glory.</w:t>
      </w:r>
    </w:p>
    <w:p w:rsidR="0092251A" w:rsidRPr="00431494" w:rsidRDefault="0092251A" w:rsidP="0092251A">
      <w:pPr>
        <w:shd w:val="clear" w:color="auto" w:fill="FFFFFF"/>
        <w:ind w:firstLine="340"/>
        <w:jc w:val="both"/>
        <w:rPr>
          <w:rFonts w:ascii="Arial" w:hAnsi="Arial"/>
          <w:sz w:val="18"/>
          <w:szCs w:val="18"/>
        </w:rPr>
      </w:pPr>
      <w:r w:rsidRPr="00431494">
        <w:rPr>
          <w:rFonts w:ascii="Arial" w:hAnsi="Arial"/>
          <w:color w:val="000000"/>
          <w:sz w:val="18"/>
          <w:szCs w:val="18"/>
        </w:rPr>
        <w:t>•As the Most Holy Place was approached, fewer in Israel were permitted to officiate. God is holy and separate from flesh.</w:t>
      </w:r>
    </w:p>
    <w:p w:rsidR="0092251A" w:rsidRPr="00431494" w:rsidRDefault="0092251A" w:rsidP="0092251A">
      <w:pPr>
        <w:shd w:val="clear" w:color="auto" w:fill="FFFFFF"/>
        <w:tabs>
          <w:tab w:val="left" w:pos="130"/>
        </w:tabs>
        <w:ind w:firstLine="340"/>
        <w:jc w:val="both"/>
        <w:rPr>
          <w:rFonts w:ascii="Arial" w:hAnsi="Arial"/>
          <w:sz w:val="18"/>
          <w:szCs w:val="18"/>
        </w:rPr>
      </w:pPr>
      <w:r w:rsidRPr="00431494">
        <w:rPr>
          <w:rFonts w:ascii="Arial" w:hAnsi="Arial"/>
          <w:color w:val="000000"/>
          <w:sz w:val="18"/>
          <w:szCs w:val="18"/>
        </w:rPr>
        <w:t>•</w:t>
      </w:r>
      <w:r w:rsidRPr="00431494">
        <w:rPr>
          <w:rFonts w:ascii="Arial" w:hAnsi="Arial"/>
          <w:color w:val="000000"/>
          <w:sz w:val="18"/>
          <w:szCs w:val="18"/>
        </w:rPr>
        <w:tab/>
        <w:t>Jesus has told us that many are called but few will be chosen. Only they will enter the immortal, divine state, represented by the Most Holy Place. Let us strive so that we might be accounted worthy of an entrance into the Kingdom of God.</w:t>
      </w:r>
    </w:p>
    <w:p w:rsidR="0092251A" w:rsidRPr="00431494" w:rsidRDefault="0092251A" w:rsidP="0092251A">
      <w:pPr>
        <w:shd w:val="clear" w:color="auto" w:fill="FFFFFF"/>
        <w:ind w:firstLine="340"/>
        <w:jc w:val="both"/>
        <w:rPr>
          <w:rFonts w:ascii="Arial" w:hAnsi="Arial"/>
          <w:b/>
          <w:bCs/>
          <w:color w:val="000000"/>
          <w:sz w:val="18"/>
          <w:szCs w:val="18"/>
        </w:rPr>
      </w:pPr>
    </w:p>
    <w:p w:rsidR="0092251A" w:rsidRPr="00431494" w:rsidRDefault="0092251A" w:rsidP="0092251A">
      <w:pPr>
        <w:shd w:val="clear" w:color="auto" w:fill="FFFFFF"/>
        <w:jc w:val="both"/>
        <w:rPr>
          <w:rFonts w:ascii="Arial" w:hAnsi="Arial"/>
          <w:sz w:val="18"/>
          <w:szCs w:val="18"/>
        </w:rPr>
      </w:pPr>
      <w:r w:rsidRPr="00431494">
        <w:rPr>
          <w:rFonts w:ascii="Arial" w:hAnsi="Arial"/>
          <w:b/>
          <w:bCs/>
          <w:color w:val="000000"/>
          <w:sz w:val="18"/>
          <w:szCs w:val="18"/>
        </w:rPr>
        <w:t>REFERENCE LIBRARY:</w:t>
      </w:r>
    </w:p>
    <w:p w:rsidR="0092251A" w:rsidRPr="00431494" w:rsidRDefault="0092251A" w:rsidP="0092251A">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"The Visible Hand of God" (R. Roberts)—Chapter 17 </w:t>
      </w:r>
    </w:p>
    <w:p w:rsidR="0092251A" w:rsidRPr="00431494" w:rsidRDefault="0092251A" w:rsidP="0092251A">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"The Law of Moses" (R. Roberts)—Chapter 13 </w:t>
      </w:r>
    </w:p>
    <w:p w:rsidR="0092251A" w:rsidRPr="00431494" w:rsidRDefault="0092251A" w:rsidP="0092251A">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"Law and Grace" (W. F. Barling)—Pages 63-66 </w:t>
      </w:r>
    </w:p>
    <w:p w:rsidR="0092251A" w:rsidRPr="00431494" w:rsidRDefault="0092251A" w:rsidP="0092251A">
      <w:pPr>
        <w:shd w:val="clear" w:color="auto" w:fill="FFFFFF"/>
        <w:ind w:firstLine="340"/>
        <w:jc w:val="both"/>
        <w:rPr>
          <w:rFonts w:ascii="Arial" w:hAnsi="Arial"/>
          <w:sz w:val="18"/>
          <w:szCs w:val="18"/>
        </w:rPr>
      </w:pPr>
      <w:r w:rsidRPr="00431494">
        <w:rPr>
          <w:rFonts w:ascii="Arial" w:hAnsi="Arial"/>
          <w:color w:val="000000"/>
          <w:sz w:val="18"/>
          <w:szCs w:val="18"/>
        </w:rPr>
        <w:t>"The Tabernacle" (C.S.S.S.)</w:t>
      </w:r>
    </w:p>
    <w:p w:rsidR="0092251A" w:rsidRPr="00431494" w:rsidRDefault="0092251A" w:rsidP="0092251A">
      <w:pPr>
        <w:shd w:val="clear" w:color="auto" w:fill="FFFFFF"/>
        <w:ind w:firstLine="340"/>
        <w:jc w:val="both"/>
        <w:rPr>
          <w:rFonts w:ascii="Arial" w:hAnsi="Arial"/>
          <w:b/>
          <w:bCs/>
          <w:color w:val="000000"/>
          <w:sz w:val="18"/>
          <w:szCs w:val="18"/>
        </w:rPr>
      </w:pPr>
    </w:p>
    <w:p w:rsidR="0092251A" w:rsidRPr="00431494" w:rsidRDefault="0092251A" w:rsidP="0092251A">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92251A" w:rsidRPr="00431494" w:rsidRDefault="0092251A" w:rsidP="0092251A">
      <w:pPr>
        <w:numPr>
          <w:ilvl w:val="0"/>
          <w:numId w:val="7"/>
        </w:numPr>
        <w:shd w:val="clear" w:color="auto" w:fill="FFFFFF"/>
        <w:tabs>
          <w:tab w:val="left" w:pos="274"/>
        </w:tabs>
        <w:ind w:firstLine="340"/>
        <w:jc w:val="both"/>
        <w:rPr>
          <w:rFonts w:ascii="Arial" w:hAnsi="Arial"/>
          <w:i/>
          <w:iCs/>
          <w:color w:val="000000"/>
          <w:sz w:val="18"/>
          <w:szCs w:val="18"/>
        </w:rPr>
      </w:pPr>
      <w:r w:rsidRPr="00431494">
        <w:rPr>
          <w:rFonts w:ascii="Arial" w:hAnsi="Arial"/>
          <w:i/>
          <w:iCs/>
          <w:color w:val="000000"/>
          <w:sz w:val="18"/>
          <w:szCs w:val="18"/>
        </w:rPr>
        <w:t>Explain briefly the lessons contained in the contents of the Ark of the Covenant.</w:t>
      </w:r>
    </w:p>
    <w:p w:rsidR="0092251A" w:rsidRPr="00A7773F" w:rsidRDefault="0092251A" w:rsidP="0092251A">
      <w:pPr>
        <w:numPr>
          <w:ilvl w:val="0"/>
          <w:numId w:val="7"/>
        </w:numPr>
        <w:shd w:val="clear" w:color="auto" w:fill="FFFFFF"/>
        <w:tabs>
          <w:tab w:val="left" w:pos="274"/>
        </w:tabs>
        <w:ind w:firstLine="340"/>
        <w:jc w:val="both"/>
        <w:rPr>
          <w:rFonts w:ascii="Arial" w:hAnsi="Arial"/>
          <w:i/>
          <w:iCs/>
          <w:color w:val="000000"/>
          <w:sz w:val="18"/>
          <w:szCs w:val="18"/>
        </w:rPr>
      </w:pPr>
      <w:r w:rsidRPr="00431494">
        <w:rPr>
          <w:rFonts w:ascii="Arial" w:hAnsi="Arial"/>
          <w:i/>
          <w:iCs/>
          <w:color w:val="000000"/>
          <w:sz w:val="18"/>
          <w:szCs w:val="18"/>
        </w:rPr>
        <w:t>What is the significance of the Veil separating the Most Holy Place from the Holy Place?</w:t>
      </w:r>
      <w:r w:rsidRPr="004D193F">
        <w:rPr>
          <w:rFonts w:ascii="Arial" w:hAnsi="Arial"/>
          <w:noProof/>
          <w:sz w:val="18"/>
          <w:szCs w:val="18"/>
        </w:rPr>
        <w:pict>
          <v:line id="_x0000_s1026" style="position:absolute;left:0;text-align:left;z-index:251660288;mso-position-horizontal-relative:margin;mso-position-vertical-relative:text" from="650.9pt,5.05pt" to="650.9pt,491.05pt" o:allowincell="f" strokeweight="1.25pt">
            <w10:wrap anchorx="margin"/>
          </v:line>
        </w:pict>
      </w:r>
    </w:p>
    <w:p w:rsidR="0092251A" w:rsidRPr="00431494" w:rsidRDefault="0092251A" w:rsidP="0092251A">
      <w:pPr>
        <w:numPr>
          <w:ilvl w:val="0"/>
          <w:numId w:val="8"/>
        </w:numPr>
        <w:shd w:val="clear" w:color="auto" w:fill="FFFFFF"/>
        <w:tabs>
          <w:tab w:val="left" w:pos="306"/>
        </w:tabs>
        <w:ind w:firstLine="340"/>
        <w:jc w:val="both"/>
        <w:rPr>
          <w:rFonts w:ascii="Arial" w:hAnsi="Arial"/>
          <w:i/>
          <w:iCs/>
          <w:color w:val="000000"/>
          <w:sz w:val="18"/>
          <w:szCs w:val="18"/>
        </w:rPr>
      </w:pPr>
      <w:r w:rsidRPr="00431494">
        <w:rPr>
          <w:rFonts w:ascii="Arial" w:hAnsi="Arial"/>
          <w:i/>
          <w:iCs/>
          <w:color w:val="000000"/>
          <w:sz w:val="18"/>
          <w:szCs w:val="18"/>
        </w:rPr>
        <w:t>What were the Cherubim, Mercy Seat and the Ark? What were they made of and how were they connected?</w:t>
      </w:r>
    </w:p>
    <w:p w:rsidR="0092251A" w:rsidRPr="00431494" w:rsidRDefault="0092251A" w:rsidP="0092251A">
      <w:pPr>
        <w:numPr>
          <w:ilvl w:val="0"/>
          <w:numId w:val="8"/>
        </w:numPr>
        <w:shd w:val="clear" w:color="auto" w:fill="FFFFFF"/>
        <w:tabs>
          <w:tab w:val="left" w:pos="306"/>
        </w:tabs>
        <w:ind w:firstLine="340"/>
        <w:jc w:val="both"/>
        <w:rPr>
          <w:rFonts w:ascii="Arial" w:hAnsi="Arial"/>
          <w:i/>
          <w:iCs/>
          <w:color w:val="000000"/>
          <w:sz w:val="18"/>
          <w:szCs w:val="18"/>
        </w:rPr>
      </w:pPr>
      <w:r w:rsidRPr="00431494">
        <w:rPr>
          <w:rFonts w:ascii="Arial" w:hAnsi="Arial"/>
          <w:i/>
          <w:iCs/>
          <w:color w:val="000000"/>
          <w:sz w:val="18"/>
          <w:szCs w:val="18"/>
        </w:rPr>
        <w:t>How does the Tabernacle illustrate the three steps in our calling?</w:t>
      </w:r>
    </w:p>
    <w:p w:rsidR="0092251A" w:rsidRPr="00431494" w:rsidRDefault="0092251A" w:rsidP="0092251A">
      <w:pPr>
        <w:shd w:val="clear" w:color="auto" w:fill="FFFFFF"/>
        <w:ind w:firstLine="340"/>
        <w:jc w:val="both"/>
        <w:rPr>
          <w:rFonts w:ascii="Arial" w:hAnsi="Arial"/>
          <w:color w:val="000000"/>
          <w:sz w:val="18"/>
          <w:szCs w:val="18"/>
        </w:rPr>
      </w:pPr>
    </w:p>
    <w:p w:rsidR="0092251A" w:rsidRPr="00431494" w:rsidRDefault="0092251A" w:rsidP="0092251A">
      <w:pPr>
        <w:shd w:val="clear" w:color="auto" w:fill="FFFFFF"/>
        <w:jc w:val="both"/>
        <w:rPr>
          <w:rFonts w:ascii="Arial" w:hAnsi="Arial"/>
          <w:b/>
          <w:bCs/>
          <w:sz w:val="18"/>
          <w:szCs w:val="18"/>
        </w:rPr>
      </w:pPr>
      <w:r w:rsidRPr="00431494">
        <w:rPr>
          <w:rFonts w:ascii="Arial" w:hAnsi="Arial"/>
          <w:b/>
          <w:bCs/>
          <w:color w:val="000000"/>
          <w:sz w:val="18"/>
          <w:szCs w:val="18"/>
        </w:rPr>
        <w:t>ESSAY QUESTIONS:</w:t>
      </w:r>
    </w:p>
    <w:p w:rsidR="0092251A" w:rsidRPr="00431494" w:rsidRDefault="0092251A" w:rsidP="0092251A">
      <w:pPr>
        <w:numPr>
          <w:ilvl w:val="0"/>
          <w:numId w:val="9"/>
        </w:numPr>
        <w:shd w:val="clear" w:color="auto" w:fill="FFFFFF"/>
        <w:tabs>
          <w:tab w:val="left" w:pos="277"/>
        </w:tabs>
        <w:ind w:firstLine="340"/>
        <w:jc w:val="both"/>
        <w:rPr>
          <w:rFonts w:ascii="Arial" w:hAnsi="Arial"/>
          <w:i/>
          <w:iCs/>
          <w:color w:val="000000"/>
          <w:sz w:val="18"/>
          <w:szCs w:val="18"/>
        </w:rPr>
      </w:pPr>
      <w:r w:rsidRPr="00431494">
        <w:rPr>
          <w:rFonts w:ascii="Arial" w:hAnsi="Arial"/>
          <w:i/>
          <w:iCs/>
          <w:color w:val="000000"/>
          <w:sz w:val="18"/>
          <w:szCs w:val="18"/>
        </w:rPr>
        <w:t>Explain the connection between the Cherubim, the Mercy Seat and the sprinkled blood in the Most Holy Place and give their significance?</w:t>
      </w:r>
    </w:p>
    <w:p w:rsidR="0092251A" w:rsidRPr="00431494" w:rsidRDefault="0092251A" w:rsidP="0092251A">
      <w:pPr>
        <w:numPr>
          <w:ilvl w:val="0"/>
          <w:numId w:val="9"/>
        </w:numPr>
        <w:shd w:val="clear" w:color="auto" w:fill="FFFFFF"/>
        <w:tabs>
          <w:tab w:val="left" w:pos="277"/>
        </w:tabs>
        <w:ind w:firstLine="340"/>
        <w:jc w:val="both"/>
        <w:rPr>
          <w:rFonts w:ascii="Arial" w:hAnsi="Arial"/>
          <w:i/>
          <w:iCs/>
          <w:color w:val="000000"/>
          <w:sz w:val="18"/>
          <w:szCs w:val="18"/>
        </w:rPr>
      </w:pPr>
      <w:r w:rsidRPr="00431494">
        <w:rPr>
          <w:rFonts w:ascii="Arial" w:hAnsi="Arial"/>
          <w:i/>
          <w:iCs/>
          <w:color w:val="000000"/>
          <w:sz w:val="18"/>
          <w:szCs w:val="18"/>
        </w:rPr>
        <w:t>Describe how the glory of Yahweh is progressively revealed in the Tabernacle.</w:t>
      </w:r>
    </w:p>
    <w:p w:rsidR="0092251A" w:rsidRPr="00431494" w:rsidRDefault="0092251A" w:rsidP="0092251A">
      <w:pPr>
        <w:numPr>
          <w:ilvl w:val="0"/>
          <w:numId w:val="9"/>
        </w:numPr>
        <w:shd w:val="clear" w:color="auto" w:fill="FFFFFF"/>
        <w:tabs>
          <w:tab w:val="left" w:pos="277"/>
        </w:tabs>
        <w:ind w:firstLine="340"/>
        <w:jc w:val="both"/>
        <w:rPr>
          <w:rFonts w:ascii="Arial" w:hAnsi="Arial"/>
          <w:i/>
          <w:iCs/>
          <w:color w:val="000000"/>
          <w:sz w:val="18"/>
          <w:szCs w:val="18"/>
        </w:rPr>
      </w:pPr>
      <w:r w:rsidRPr="00431494">
        <w:rPr>
          <w:rFonts w:ascii="Arial" w:hAnsi="Arial"/>
          <w:i/>
          <w:iCs/>
          <w:color w:val="000000"/>
          <w:sz w:val="18"/>
          <w:szCs w:val="18"/>
        </w:rPr>
        <w:t>How does the Most Holy Place and its contents teach us about the future?</w:t>
      </w:r>
    </w:p>
    <w:p w:rsidR="0092251A" w:rsidRDefault="0092251A" w:rsidP="0092251A">
      <w:pPr>
        <w:shd w:val="clear" w:color="auto" w:fill="FFFFFF"/>
        <w:ind w:firstLine="340"/>
        <w:jc w:val="both"/>
        <w:rPr>
          <w:rFonts w:ascii="Arial" w:hAnsi="Arial" w:cs="Arial"/>
          <w:b/>
          <w:bCs/>
          <w:color w:val="000000"/>
          <w:sz w:val="18"/>
          <w:szCs w:val="18"/>
        </w:rPr>
      </w:pPr>
    </w:p>
    <w:p w:rsidR="0092251A" w:rsidRDefault="0092251A" w:rsidP="0092251A">
      <w:pPr>
        <w:shd w:val="clear" w:color="auto" w:fill="FFFFFF"/>
        <w:ind w:firstLine="340"/>
        <w:jc w:val="both"/>
        <w:rPr>
          <w:rFonts w:ascii="Arial" w:hAnsi="Arial" w:cs="Arial"/>
          <w:b/>
          <w:bCs/>
          <w:color w:val="000000"/>
          <w:sz w:val="18"/>
          <w:szCs w:val="18"/>
        </w:rPr>
      </w:pPr>
    </w:p>
    <w:p w:rsidR="0092251A" w:rsidRDefault="0092251A" w:rsidP="0092251A">
      <w:pPr>
        <w:shd w:val="clear" w:color="auto" w:fill="FFFFFF"/>
        <w:ind w:firstLine="340"/>
        <w:jc w:val="both"/>
        <w:rPr>
          <w:rFonts w:ascii="Arial" w:hAnsi="Arial" w:cs="Arial"/>
          <w:b/>
          <w:bCs/>
          <w:color w:val="000000"/>
          <w:sz w:val="18"/>
          <w:szCs w:val="18"/>
        </w:rPr>
      </w:pPr>
    </w:p>
    <w:p w:rsidR="0092251A" w:rsidRDefault="0092251A" w:rsidP="0092251A">
      <w:pPr>
        <w:shd w:val="clear" w:color="auto" w:fill="FFFFFF"/>
        <w:ind w:firstLine="340"/>
        <w:jc w:val="both"/>
        <w:rPr>
          <w:rFonts w:ascii="Arial" w:hAnsi="Arial" w:cs="Arial"/>
          <w:b/>
          <w:bCs/>
          <w:color w:val="000000"/>
          <w:sz w:val="18"/>
          <w:szCs w:val="18"/>
        </w:rPr>
      </w:pPr>
    </w:p>
    <w:p w:rsidR="0092251A" w:rsidRDefault="0092251A" w:rsidP="0092251A">
      <w:pPr>
        <w:shd w:val="clear" w:color="auto" w:fill="FFFFFF"/>
        <w:ind w:firstLine="340"/>
        <w:jc w:val="both"/>
        <w:rPr>
          <w:rFonts w:ascii="Arial" w:hAnsi="Arial" w:cs="Arial"/>
          <w:b/>
          <w:bCs/>
          <w:color w:val="000000"/>
          <w:sz w:val="18"/>
          <w:szCs w:val="18"/>
        </w:rPr>
      </w:pPr>
    </w:p>
    <w:p w:rsidR="0092251A" w:rsidRDefault="0092251A" w:rsidP="0092251A">
      <w:pPr>
        <w:shd w:val="clear" w:color="auto" w:fill="FFFFFF"/>
        <w:ind w:firstLine="340"/>
        <w:jc w:val="both"/>
        <w:rPr>
          <w:rFonts w:ascii="Arial" w:hAnsi="Arial" w:cs="Arial"/>
          <w:b/>
          <w:bCs/>
          <w:color w:val="000000"/>
          <w:sz w:val="18"/>
          <w:szCs w:val="18"/>
        </w:rPr>
      </w:pPr>
    </w:p>
    <w:p w:rsidR="0092251A" w:rsidRDefault="0092251A" w:rsidP="0092251A">
      <w:pPr>
        <w:shd w:val="clear" w:color="auto" w:fill="FFFFFF"/>
        <w:ind w:firstLine="340"/>
        <w:jc w:val="both"/>
        <w:rPr>
          <w:rFonts w:ascii="Arial" w:hAnsi="Arial" w:cs="Arial"/>
          <w:b/>
          <w:bCs/>
          <w:color w:val="000000"/>
          <w:sz w:val="18"/>
          <w:szCs w:val="18"/>
        </w:rPr>
      </w:pPr>
    </w:p>
    <w:p w:rsidR="0092251A" w:rsidRDefault="0092251A" w:rsidP="0092251A">
      <w:pPr>
        <w:shd w:val="clear" w:color="auto" w:fill="FFFFFF"/>
        <w:ind w:firstLine="340"/>
        <w:jc w:val="both"/>
        <w:rPr>
          <w:rFonts w:ascii="Arial" w:hAnsi="Arial" w:cs="Arial"/>
          <w:b/>
          <w:bCs/>
          <w:color w:val="000000"/>
          <w:sz w:val="18"/>
          <w:szCs w:val="18"/>
        </w:rPr>
      </w:pPr>
    </w:p>
    <w:p w:rsidR="0092251A" w:rsidRPr="00431494" w:rsidRDefault="0092251A" w:rsidP="0092251A">
      <w:pPr>
        <w:shd w:val="clear" w:color="auto" w:fill="FFFFFF"/>
        <w:ind w:firstLine="340"/>
        <w:jc w:val="both"/>
        <w:rPr>
          <w:rFonts w:ascii="Arial" w:hAnsi="Arial" w:cs="Arial"/>
          <w:b/>
          <w:bCs/>
          <w:color w:val="000000"/>
          <w:sz w:val="18"/>
          <w:szCs w:val="18"/>
        </w:rPr>
      </w:pPr>
    </w:p>
    <w:p w:rsidR="0092251A" w:rsidRDefault="0092251A" w:rsidP="0092251A">
      <w:pPr>
        <w:shd w:val="clear" w:color="auto" w:fill="FFFFFF"/>
        <w:ind w:firstLine="340"/>
        <w:jc w:val="both"/>
        <w:rPr>
          <w:rFonts w:ascii="Arial" w:hAnsi="Arial" w:cs="Arial"/>
          <w:b/>
          <w:bCs/>
          <w:color w:val="000000"/>
          <w:sz w:val="18"/>
          <w:szCs w:val="18"/>
        </w:rPr>
        <w:sectPr w:rsidR="0092251A" w:rsidSect="009E38AF">
          <w:footerReference w:type="default" r:id="rId5"/>
          <w:pgSz w:w="11907" w:h="16840" w:code="9"/>
          <w:pgMar w:top="720" w:right="720" w:bottom="72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60"/>
          <w:noEndnote/>
          <w:docGrid w:linePitch="272"/>
        </w:sectPr>
      </w:pPr>
    </w:p>
    <w:p w:rsidR="0092251A" w:rsidRPr="00431494" w:rsidRDefault="0092251A" w:rsidP="0092251A">
      <w:pPr>
        <w:shd w:val="clear" w:color="auto" w:fill="FFFFFF"/>
        <w:ind w:firstLine="340"/>
        <w:jc w:val="both"/>
        <w:rPr>
          <w:rFonts w:ascii="Arial" w:hAnsi="Arial"/>
          <w:sz w:val="18"/>
          <w:szCs w:val="18"/>
        </w:rPr>
      </w:pPr>
      <w:r w:rsidRPr="00431494">
        <w:rPr>
          <w:rFonts w:ascii="Arial" w:hAnsi="Arial" w:cs="Arial"/>
          <w:b/>
          <w:bCs/>
          <w:color w:val="000000"/>
          <w:sz w:val="18"/>
          <w:szCs w:val="18"/>
        </w:rPr>
        <w:lastRenderedPageBreak/>
        <w:t>THE FURNITURE OF THE TABERNACLE</w:t>
      </w:r>
    </w:p>
    <w:p w:rsidR="0092251A" w:rsidRPr="00431494" w:rsidRDefault="0092251A" w:rsidP="0092251A">
      <w:pPr>
        <w:shd w:val="clear" w:color="auto" w:fill="FFFFFF"/>
        <w:ind w:firstLine="340"/>
        <w:jc w:val="both"/>
        <w:rPr>
          <w:rFonts w:ascii="Arial" w:hAnsi="Arial" w:cs="Arial"/>
          <w:b/>
          <w:bCs/>
          <w:color w:val="000000"/>
          <w:sz w:val="18"/>
          <w:szCs w:val="18"/>
        </w:rPr>
      </w:pPr>
      <w:r w:rsidRPr="00431494">
        <w:rPr>
          <w:rFonts w:ascii="Arial" w:hAnsi="Arial" w:cs="Arial"/>
          <w:b/>
          <w:bCs/>
          <w:color w:val="000000"/>
          <w:sz w:val="18"/>
          <w:szCs w:val="18"/>
        </w:rPr>
        <w:lastRenderedPageBreak/>
        <w:t>THE BRAZEN ALTAR</w:t>
      </w:r>
    </w:p>
    <w:p w:rsidR="0092251A" w:rsidRPr="00431494" w:rsidRDefault="0092251A" w:rsidP="0092251A">
      <w:pPr>
        <w:shd w:val="clear" w:color="auto" w:fill="FFFFFF"/>
        <w:ind w:firstLine="340"/>
        <w:jc w:val="both"/>
        <w:rPr>
          <w:rFonts w:ascii="Arial" w:hAnsi="Arial"/>
          <w:sz w:val="18"/>
          <w:szCs w:val="18"/>
        </w:rPr>
      </w:pPr>
      <w:r>
        <w:rPr>
          <w:noProof/>
          <w:sz w:val="18"/>
          <w:szCs w:val="18"/>
          <w:lang w:val="en-GB" w:eastAsia="en-GB"/>
        </w:rPr>
        <w:lastRenderedPageBreak/>
        <w:drawing>
          <wp:inline distT="0" distB="0" distL="0" distR="0">
            <wp:extent cx="3543300" cy="3009900"/>
            <wp:effectExtent l="1905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grayscl/>
                    </a:blip>
                    <a:srcRect/>
                    <a:stretch>
                      <a:fillRect/>
                    </a:stretch>
                  </pic:blipFill>
                  <pic:spPr bwMode="auto">
                    <a:xfrm>
                      <a:off x="0" y="0"/>
                      <a:ext cx="3543300" cy="3009900"/>
                    </a:xfrm>
                    <a:prstGeom prst="rect">
                      <a:avLst/>
                    </a:prstGeom>
                    <a:noFill/>
                    <a:ln w="9525">
                      <a:noFill/>
                      <a:miter lim="800000"/>
                      <a:headEnd/>
                      <a:tailEnd/>
                    </a:ln>
                  </pic:spPr>
                </pic:pic>
              </a:graphicData>
            </a:graphic>
          </wp:inline>
        </w:drawing>
      </w:r>
    </w:p>
    <w:p w:rsidR="0092251A" w:rsidRPr="00431494" w:rsidRDefault="0092251A" w:rsidP="0092251A">
      <w:pPr>
        <w:framePr w:h="3024" w:hSpace="40" w:wrap="notBeside" w:vAnchor="text" w:hAnchor="margin" w:x="-3469" w:y="620"/>
        <w:ind w:firstLine="340"/>
        <w:jc w:val="both"/>
        <w:rPr>
          <w:rFonts w:ascii="Arial" w:hAnsi="Arial"/>
          <w:sz w:val="18"/>
          <w:szCs w:val="18"/>
        </w:rPr>
      </w:pPr>
    </w:p>
    <w:p w:rsidR="0092251A" w:rsidRPr="00431494" w:rsidRDefault="0092251A" w:rsidP="0092251A">
      <w:pPr>
        <w:shd w:val="clear" w:color="auto" w:fill="FFFFFF"/>
        <w:ind w:firstLine="340"/>
        <w:jc w:val="both"/>
        <w:rPr>
          <w:rFonts w:ascii="Arial" w:hAnsi="Arial" w:cs="Arial"/>
          <w:b/>
          <w:bCs/>
          <w:color w:val="000000"/>
          <w:sz w:val="18"/>
          <w:szCs w:val="18"/>
        </w:rPr>
      </w:pPr>
      <w:r w:rsidRPr="00431494">
        <w:rPr>
          <w:rFonts w:ascii="Arial" w:hAnsi="Arial" w:cs="Arial"/>
          <w:b/>
          <w:bCs/>
          <w:color w:val="000000"/>
          <w:sz w:val="18"/>
          <w:szCs w:val="18"/>
        </w:rPr>
        <w:t>THE SEVEN BRANCHED LAMPSTAND</w:t>
      </w:r>
    </w:p>
    <w:p w:rsidR="0092251A" w:rsidRPr="00431494" w:rsidRDefault="0092251A" w:rsidP="0092251A">
      <w:pPr>
        <w:shd w:val="clear" w:color="auto" w:fill="FFFFFF"/>
        <w:ind w:firstLine="340"/>
        <w:jc w:val="both"/>
        <w:rPr>
          <w:rFonts w:ascii="Arial" w:hAnsi="Arial" w:cs="Arial"/>
          <w:b/>
          <w:bCs/>
          <w:color w:val="000000"/>
          <w:sz w:val="18"/>
          <w:szCs w:val="18"/>
        </w:rPr>
      </w:pPr>
      <w:r>
        <w:rPr>
          <w:rFonts w:ascii="Arial" w:hAnsi="Arial"/>
          <w:noProof/>
          <w:sz w:val="18"/>
          <w:szCs w:val="18"/>
          <w:lang w:val="en-GB" w:eastAsia="en-GB"/>
        </w:rPr>
        <w:drawing>
          <wp:inline distT="0" distB="0" distL="0" distR="0">
            <wp:extent cx="1971675" cy="1924050"/>
            <wp:effectExtent l="19050" t="0" r="9525"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1971675" cy="1924050"/>
                    </a:xfrm>
                    <a:prstGeom prst="rect">
                      <a:avLst/>
                    </a:prstGeom>
                    <a:noFill/>
                    <a:ln w="9525">
                      <a:noFill/>
                      <a:miter lim="800000"/>
                      <a:headEnd/>
                      <a:tailEnd/>
                    </a:ln>
                  </pic:spPr>
                </pic:pic>
              </a:graphicData>
            </a:graphic>
          </wp:inline>
        </w:drawing>
      </w:r>
    </w:p>
    <w:p w:rsidR="0092251A" w:rsidRPr="00431494" w:rsidRDefault="0092251A" w:rsidP="0092251A">
      <w:pPr>
        <w:shd w:val="clear" w:color="auto" w:fill="FFFFFF"/>
        <w:ind w:firstLine="340"/>
        <w:jc w:val="both"/>
        <w:rPr>
          <w:rFonts w:ascii="Arial" w:hAnsi="Arial" w:cs="Arial"/>
          <w:b/>
          <w:bCs/>
          <w:color w:val="000000"/>
          <w:sz w:val="18"/>
          <w:szCs w:val="18"/>
        </w:rPr>
      </w:pPr>
    </w:p>
    <w:p w:rsidR="0092251A" w:rsidRPr="00431494" w:rsidRDefault="0092251A" w:rsidP="0092251A">
      <w:pPr>
        <w:shd w:val="clear" w:color="auto" w:fill="FFFFFF"/>
        <w:ind w:firstLine="340"/>
        <w:jc w:val="both"/>
        <w:rPr>
          <w:rFonts w:ascii="Arial" w:hAnsi="Arial" w:cs="Arial"/>
          <w:b/>
          <w:bCs/>
          <w:color w:val="000000"/>
          <w:sz w:val="18"/>
          <w:szCs w:val="18"/>
        </w:rPr>
      </w:pPr>
    </w:p>
    <w:p w:rsidR="0092251A" w:rsidRPr="00431494" w:rsidRDefault="0092251A" w:rsidP="0092251A">
      <w:pPr>
        <w:shd w:val="clear" w:color="auto" w:fill="FFFFFF"/>
        <w:ind w:firstLine="340"/>
        <w:jc w:val="both"/>
        <w:rPr>
          <w:rFonts w:ascii="Arial" w:hAnsi="Arial"/>
          <w:sz w:val="18"/>
          <w:szCs w:val="18"/>
        </w:rPr>
      </w:pPr>
    </w:p>
    <w:p w:rsidR="0092251A" w:rsidRPr="00431494"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Default="0092251A" w:rsidP="0092251A">
      <w:pPr>
        <w:shd w:val="clear" w:color="auto" w:fill="FFFFFF"/>
        <w:ind w:firstLine="340"/>
        <w:jc w:val="both"/>
        <w:rPr>
          <w:rFonts w:ascii="Arial" w:hAnsi="Arial"/>
          <w:sz w:val="18"/>
          <w:szCs w:val="18"/>
        </w:rPr>
      </w:pPr>
    </w:p>
    <w:p w:rsidR="0092251A" w:rsidRPr="00431494" w:rsidRDefault="0092251A" w:rsidP="0092251A">
      <w:pPr>
        <w:shd w:val="clear" w:color="auto" w:fill="FFFFFF"/>
        <w:ind w:firstLine="340"/>
        <w:jc w:val="both"/>
        <w:rPr>
          <w:rFonts w:ascii="Arial" w:hAnsi="Arial" w:cs="Arial"/>
          <w:b/>
          <w:bCs/>
          <w:color w:val="000000"/>
          <w:sz w:val="18"/>
          <w:szCs w:val="18"/>
        </w:rPr>
      </w:pPr>
      <w:r w:rsidRPr="00431494">
        <w:rPr>
          <w:rFonts w:ascii="Arial" w:hAnsi="Arial" w:cs="Arial"/>
          <w:b/>
          <w:bCs/>
          <w:color w:val="000000"/>
          <w:sz w:val="18"/>
          <w:szCs w:val="18"/>
        </w:rPr>
        <w:t>TABLE OF SHEWBREAD</w:t>
      </w:r>
    </w:p>
    <w:p w:rsidR="0092251A" w:rsidRPr="00431494" w:rsidRDefault="0092251A" w:rsidP="0092251A">
      <w:pPr>
        <w:shd w:val="clear" w:color="auto" w:fill="FFFFFF"/>
        <w:ind w:firstLine="340"/>
        <w:jc w:val="both"/>
        <w:rPr>
          <w:rFonts w:ascii="Arial" w:hAnsi="Arial"/>
          <w:sz w:val="18"/>
          <w:szCs w:val="18"/>
        </w:rPr>
      </w:pPr>
      <w:r>
        <w:rPr>
          <w:rFonts w:ascii="Arial" w:hAnsi="Arial"/>
          <w:noProof/>
          <w:sz w:val="18"/>
          <w:szCs w:val="18"/>
          <w:lang w:val="en-GB" w:eastAsia="en-GB"/>
        </w:rPr>
        <w:lastRenderedPageBreak/>
        <w:drawing>
          <wp:inline distT="0" distB="0" distL="0" distR="0">
            <wp:extent cx="2324100" cy="2924175"/>
            <wp:effectExtent l="1905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2324100" cy="2924175"/>
                    </a:xfrm>
                    <a:prstGeom prst="rect">
                      <a:avLst/>
                    </a:prstGeom>
                    <a:noFill/>
                    <a:ln w="9525">
                      <a:noFill/>
                      <a:miter lim="800000"/>
                      <a:headEnd/>
                      <a:tailEnd/>
                    </a:ln>
                  </pic:spPr>
                </pic:pic>
              </a:graphicData>
            </a:graphic>
          </wp:inline>
        </w:drawing>
      </w:r>
    </w:p>
    <w:p w:rsidR="0092251A" w:rsidRPr="00431494" w:rsidRDefault="0092251A" w:rsidP="0092251A">
      <w:pPr>
        <w:shd w:val="clear" w:color="auto" w:fill="FFFFFF"/>
        <w:ind w:firstLine="340"/>
        <w:jc w:val="both"/>
        <w:rPr>
          <w:rFonts w:ascii="Arial" w:hAnsi="Arial" w:cs="Arial"/>
          <w:b/>
          <w:bCs/>
          <w:color w:val="000000"/>
          <w:sz w:val="18"/>
          <w:szCs w:val="18"/>
        </w:rPr>
      </w:pPr>
    </w:p>
    <w:p w:rsidR="0092251A" w:rsidRPr="00431494" w:rsidRDefault="0092251A" w:rsidP="0092251A">
      <w:pPr>
        <w:shd w:val="clear" w:color="auto" w:fill="FFFFFF"/>
        <w:ind w:firstLine="340"/>
        <w:jc w:val="both"/>
        <w:rPr>
          <w:rFonts w:ascii="Arial" w:hAnsi="Arial" w:cs="Arial"/>
          <w:b/>
          <w:bCs/>
          <w:color w:val="000000"/>
          <w:sz w:val="18"/>
          <w:szCs w:val="18"/>
        </w:rPr>
      </w:pPr>
    </w:p>
    <w:p w:rsidR="0092251A" w:rsidRPr="00431494" w:rsidRDefault="0092251A" w:rsidP="0092251A">
      <w:pPr>
        <w:shd w:val="clear" w:color="auto" w:fill="FFFFFF"/>
        <w:ind w:firstLine="340"/>
        <w:jc w:val="both"/>
        <w:rPr>
          <w:rFonts w:ascii="Arial" w:hAnsi="Arial"/>
          <w:sz w:val="18"/>
          <w:szCs w:val="18"/>
        </w:rPr>
      </w:pPr>
      <w:r w:rsidRPr="00431494">
        <w:rPr>
          <w:rFonts w:ascii="Arial" w:hAnsi="Arial" w:cs="Arial"/>
          <w:b/>
          <w:bCs/>
          <w:color w:val="000000"/>
          <w:sz w:val="18"/>
          <w:szCs w:val="18"/>
        </w:rPr>
        <w:t>ALTAR OF INCENSE</w:t>
      </w:r>
    </w:p>
    <w:p w:rsidR="0092251A" w:rsidRPr="00431494" w:rsidRDefault="0092251A" w:rsidP="0092251A">
      <w:pPr>
        <w:shd w:val="clear" w:color="auto" w:fill="FFFFFF"/>
        <w:ind w:firstLine="340"/>
        <w:jc w:val="both"/>
        <w:rPr>
          <w:rFonts w:ascii="Arial" w:hAnsi="Arial" w:cs="Arial"/>
          <w:b/>
          <w:bCs/>
          <w:color w:val="000000"/>
          <w:sz w:val="18"/>
          <w:szCs w:val="18"/>
        </w:rPr>
      </w:pPr>
    </w:p>
    <w:p w:rsidR="0092251A" w:rsidRPr="00431494" w:rsidRDefault="0092251A" w:rsidP="0092251A">
      <w:pPr>
        <w:shd w:val="clear" w:color="auto" w:fill="FFFFFF"/>
        <w:ind w:firstLine="340"/>
        <w:jc w:val="both"/>
        <w:rPr>
          <w:rFonts w:ascii="Arial" w:hAnsi="Arial"/>
          <w:sz w:val="18"/>
          <w:szCs w:val="18"/>
        </w:rPr>
      </w:pPr>
      <w:r>
        <w:rPr>
          <w:rFonts w:ascii="Arial" w:hAnsi="Arial"/>
          <w:noProof/>
          <w:sz w:val="18"/>
          <w:szCs w:val="18"/>
          <w:lang w:val="en-GB" w:eastAsia="en-GB"/>
        </w:rPr>
        <w:drawing>
          <wp:inline distT="0" distB="0" distL="0" distR="0">
            <wp:extent cx="1552575" cy="1943100"/>
            <wp:effectExtent l="19050" t="0" r="9525"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1552575" cy="1943100"/>
                    </a:xfrm>
                    <a:prstGeom prst="rect">
                      <a:avLst/>
                    </a:prstGeom>
                    <a:noFill/>
                    <a:ln w="9525">
                      <a:noFill/>
                      <a:miter lim="800000"/>
                      <a:headEnd/>
                      <a:tailEnd/>
                    </a:ln>
                  </pic:spPr>
                </pic:pic>
              </a:graphicData>
            </a:graphic>
          </wp:inline>
        </w:drawing>
      </w:r>
    </w:p>
    <w:p w:rsidR="0092251A" w:rsidRPr="00431494" w:rsidRDefault="0092251A" w:rsidP="0092251A">
      <w:pPr>
        <w:shd w:val="clear" w:color="auto" w:fill="FFFFFF"/>
        <w:ind w:firstLine="340"/>
        <w:jc w:val="both"/>
        <w:rPr>
          <w:rFonts w:ascii="Arial" w:hAnsi="Arial"/>
          <w:sz w:val="18"/>
          <w:szCs w:val="18"/>
        </w:rPr>
      </w:pPr>
      <w:r w:rsidRPr="00431494">
        <w:rPr>
          <w:rFonts w:ascii="Arial" w:hAnsi="Arial" w:cs="Arial"/>
          <w:b/>
          <w:bCs/>
          <w:color w:val="000000"/>
          <w:sz w:val="18"/>
          <w:szCs w:val="18"/>
        </w:rPr>
        <w:t>THE ARK OF THE COVENANT</w:t>
      </w:r>
    </w:p>
    <w:p w:rsidR="0092251A" w:rsidRPr="00431494" w:rsidRDefault="0092251A" w:rsidP="0092251A">
      <w:pPr>
        <w:shd w:val="clear" w:color="auto" w:fill="FFFFFF"/>
        <w:ind w:firstLine="340"/>
        <w:jc w:val="both"/>
        <w:rPr>
          <w:rFonts w:ascii="Arial" w:hAnsi="Arial" w:cs="Arial"/>
          <w:b/>
          <w:bCs/>
          <w:color w:val="000000"/>
          <w:sz w:val="18"/>
          <w:szCs w:val="18"/>
        </w:rPr>
      </w:pPr>
    </w:p>
    <w:p w:rsidR="0092251A" w:rsidRPr="00431494" w:rsidRDefault="0092251A" w:rsidP="0092251A">
      <w:pPr>
        <w:shd w:val="clear" w:color="auto" w:fill="FFFFFF"/>
        <w:ind w:firstLine="340"/>
        <w:jc w:val="both"/>
        <w:rPr>
          <w:rFonts w:ascii="Arial" w:hAnsi="Arial"/>
          <w:sz w:val="18"/>
          <w:szCs w:val="18"/>
        </w:rPr>
      </w:pPr>
      <w:r>
        <w:rPr>
          <w:rFonts w:ascii="Arial" w:hAnsi="Arial"/>
          <w:noProof/>
          <w:sz w:val="18"/>
          <w:szCs w:val="18"/>
          <w:lang w:val="en-GB" w:eastAsia="en-GB"/>
        </w:rPr>
        <w:drawing>
          <wp:inline distT="0" distB="0" distL="0" distR="0">
            <wp:extent cx="1981200" cy="2695575"/>
            <wp:effectExtent l="19050" t="0" r="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1981200" cy="2695575"/>
                    </a:xfrm>
                    <a:prstGeom prst="rect">
                      <a:avLst/>
                    </a:prstGeom>
                    <a:noFill/>
                    <a:ln w="9525">
                      <a:noFill/>
                      <a:miter lim="800000"/>
                      <a:headEnd/>
                      <a:tailEnd/>
                    </a:ln>
                  </pic:spPr>
                </pic:pic>
              </a:graphicData>
            </a:graphic>
          </wp:inline>
        </w:drawing>
      </w:r>
    </w:p>
    <w:p w:rsidR="0092251A" w:rsidRDefault="0092251A" w:rsidP="0092251A">
      <w:pPr>
        <w:shd w:val="clear" w:color="auto" w:fill="FFFFFF"/>
        <w:jc w:val="both"/>
        <w:rPr>
          <w:rFonts w:ascii="Arial" w:hAnsi="Arial" w:cs="Arial"/>
          <w:b/>
          <w:bCs/>
          <w:color w:val="000000"/>
          <w:sz w:val="18"/>
          <w:szCs w:val="18"/>
        </w:rPr>
        <w:sectPr w:rsidR="0092251A" w:rsidSect="0074209F">
          <w:type w:val="continuous"/>
          <w:pgSz w:w="11907" w:h="16840" w:code="9"/>
          <w:pgMar w:top="720" w:right="720" w:bottom="720" w:left="1440" w:header="720" w:footer="720" w:gutter="0"/>
          <w:cols w:num="2" w:space="60"/>
          <w:noEndnote/>
          <w:docGrid w:linePitch="272"/>
        </w:sectPr>
      </w:pPr>
    </w:p>
    <w:p w:rsidR="0092251A" w:rsidRDefault="0092251A" w:rsidP="0092251A">
      <w:pPr>
        <w:pStyle w:val="Heading1"/>
        <w:jc w:val="center"/>
        <w:rPr>
          <w:bCs w:val="0"/>
          <w:color w:val="000000"/>
          <w:sz w:val="18"/>
          <w:szCs w:val="18"/>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6EC" w:rsidRDefault="0092251A" w:rsidP="007D1165">
    <w:pPr>
      <w:pStyle w:val="Footer"/>
      <w:jc w:val="center"/>
    </w:pPr>
    <w:r>
      <w:t xml:space="preserve">- </w:t>
    </w:r>
    <w:r>
      <w:fldChar w:fldCharType="begin"/>
    </w:r>
    <w:r>
      <w:instrText xml:space="preserve"> PAGE   \* MERGEFORMAT </w:instrText>
    </w:r>
    <w:r>
      <w:fldChar w:fldCharType="separate"/>
    </w:r>
    <w:r>
      <w:rPr>
        <w:noProof/>
      </w:rPr>
      <w:t>4</w:t>
    </w:r>
    <w:r>
      <w:fldChar w:fldCharType="end"/>
    </w:r>
    <w:r>
      <w:t xml:space="preserve"> -</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908E7"/>
    <w:multiLevelType w:val="singleLevel"/>
    <w:tmpl w:val="63868F78"/>
    <w:lvl w:ilvl="0">
      <w:start w:val="1"/>
      <w:numFmt w:val="lowerLetter"/>
      <w:lvlText w:val="%1)"/>
      <w:legacy w:legacy="1" w:legacySpace="0" w:legacyIndent="299"/>
      <w:lvlJc w:val="left"/>
      <w:rPr>
        <w:rFonts w:ascii="Times New Roman" w:hAnsi="Times New Roman" w:hint="default"/>
      </w:rPr>
    </w:lvl>
  </w:abstractNum>
  <w:abstractNum w:abstractNumId="1">
    <w:nsid w:val="0A1319F3"/>
    <w:multiLevelType w:val="singleLevel"/>
    <w:tmpl w:val="4EB0359C"/>
    <w:lvl w:ilvl="0">
      <w:start w:val="1"/>
      <w:numFmt w:val="lowerLetter"/>
      <w:lvlText w:val="%1)"/>
      <w:legacy w:legacy="1" w:legacySpace="0" w:legacyIndent="295"/>
      <w:lvlJc w:val="left"/>
      <w:rPr>
        <w:rFonts w:ascii="Times New Roman" w:hAnsi="Times New Roman" w:hint="default"/>
      </w:rPr>
    </w:lvl>
  </w:abstractNum>
  <w:abstractNum w:abstractNumId="2">
    <w:nsid w:val="0C6540E3"/>
    <w:multiLevelType w:val="singleLevel"/>
    <w:tmpl w:val="091861EA"/>
    <w:lvl w:ilvl="0">
      <w:start w:val="1"/>
      <w:numFmt w:val="decimal"/>
      <w:lvlText w:val="%1."/>
      <w:legacy w:legacy="1" w:legacySpace="0" w:legacyIndent="302"/>
      <w:lvlJc w:val="left"/>
      <w:rPr>
        <w:rFonts w:ascii="Times New Roman" w:hAnsi="Times New Roman" w:hint="default"/>
      </w:rPr>
    </w:lvl>
  </w:abstractNum>
  <w:abstractNum w:abstractNumId="3">
    <w:nsid w:val="2EF35CE1"/>
    <w:multiLevelType w:val="singleLevel"/>
    <w:tmpl w:val="DB32BACA"/>
    <w:lvl w:ilvl="0">
      <w:start w:val="3"/>
      <w:numFmt w:val="decimal"/>
      <w:lvlText w:val="%1."/>
      <w:legacy w:legacy="1" w:legacySpace="0" w:legacyIndent="295"/>
      <w:lvlJc w:val="left"/>
      <w:rPr>
        <w:rFonts w:ascii="Times New Roman" w:hAnsi="Times New Roman" w:hint="default"/>
      </w:rPr>
    </w:lvl>
  </w:abstractNum>
  <w:abstractNum w:abstractNumId="4">
    <w:nsid w:val="2FDE1E3E"/>
    <w:multiLevelType w:val="singleLevel"/>
    <w:tmpl w:val="5986EFFC"/>
    <w:lvl w:ilvl="0">
      <w:start w:val="1"/>
      <w:numFmt w:val="decimal"/>
      <w:lvlText w:val="%1."/>
      <w:legacy w:legacy="1" w:legacySpace="0" w:legacyIndent="277"/>
      <w:lvlJc w:val="left"/>
      <w:rPr>
        <w:rFonts w:ascii="Times New Roman" w:hAnsi="Times New Roman" w:hint="default"/>
      </w:rPr>
    </w:lvl>
  </w:abstractNum>
  <w:abstractNum w:abstractNumId="5">
    <w:nsid w:val="3B0E5742"/>
    <w:multiLevelType w:val="singleLevel"/>
    <w:tmpl w:val="B4361D12"/>
    <w:lvl w:ilvl="0">
      <w:start w:val="1"/>
      <w:numFmt w:val="decimal"/>
      <w:lvlText w:val="%1."/>
      <w:legacy w:legacy="1" w:legacySpace="0" w:legacyIndent="256"/>
      <w:lvlJc w:val="left"/>
      <w:rPr>
        <w:rFonts w:ascii="Times New Roman" w:hAnsi="Times New Roman" w:hint="default"/>
      </w:rPr>
    </w:lvl>
  </w:abstractNum>
  <w:abstractNum w:abstractNumId="6">
    <w:nsid w:val="54771498"/>
    <w:multiLevelType w:val="singleLevel"/>
    <w:tmpl w:val="892841D0"/>
    <w:lvl w:ilvl="0">
      <w:start w:val="1"/>
      <w:numFmt w:val="decimal"/>
      <w:lvlText w:val="%1."/>
      <w:legacy w:legacy="1" w:legacySpace="0" w:legacyIndent="274"/>
      <w:lvlJc w:val="left"/>
      <w:rPr>
        <w:rFonts w:ascii="Times New Roman" w:hAnsi="Times New Roman" w:hint="default"/>
      </w:rPr>
    </w:lvl>
  </w:abstractNum>
  <w:abstractNum w:abstractNumId="7">
    <w:nsid w:val="7C673E6E"/>
    <w:multiLevelType w:val="singleLevel"/>
    <w:tmpl w:val="8E32B1D6"/>
    <w:lvl w:ilvl="0">
      <w:start w:val="1"/>
      <w:numFmt w:val="decimal"/>
      <w:lvlText w:val="%1."/>
      <w:legacy w:legacy="1" w:legacySpace="0" w:legacyIndent="288"/>
      <w:lvlJc w:val="left"/>
      <w:rPr>
        <w:rFonts w:ascii="Times New Roman" w:hAnsi="Times New Roman" w:hint="default"/>
      </w:rPr>
    </w:lvl>
  </w:abstractNum>
  <w:num w:numId="1">
    <w:abstractNumId w:val="2"/>
  </w:num>
  <w:num w:numId="2">
    <w:abstractNumId w:val="7"/>
  </w:num>
  <w:num w:numId="3">
    <w:abstractNumId w:val="1"/>
  </w:num>
  <w:num w:numId="4">
    <w:abstractNumId w:val="0"/>
  </w:num>
  <w:num w:numId="5">
    <w:abstractNumId w:val="0"/>
    <w:lvlOverride w:ilvl="0">
      <w:lvl w:ilvl="0">
        <w:start w:val="1"/>
        <w:numFmt w:val="lowerLetter"/>
        <w:lvlText w:val="%1)"/>
        <w:legacy w:legacy="1" w:legacySpace="0" w:legacyIndent="298"/>
        <w:lvlJc w:val="left"/>
        <w:rPr>
          <w:rFonts w:ascii="Times New Roman" w:hAnsi="Times New Roman" w:hint="default"/>
        </w:rPr>
      </w:lvl>
    </w:lvlOverride>
  </w:num>
  <w:num w:numId="6">
    <w:abstractNumId w:val="5"/>
  </w:num>
  <w:num w:numId="7">
    <w:abstractNumId w:val="6"/>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92251A"/>
    <w:rsid w:val="007E291A"/>
    <w:rsid w:val="0092251A"/>
    <w:rsid w:val="009F6CCE"/>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51A"/>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92251A"/>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251A"/>
    <w:rPr>
      <w:rFonts w:ascii="Arial" w:eastAsia="Times New Roman" w:hAnsi="Arial" w:cs="Times New Roman"/>
      <w:b/>
      <w:bCs/>
      <w:kern w:val="32"/>
      <w:sz w:val="32"/>
      <w:szCs w:val="32"/>
      <w:lang w:val="en-US"/>
    </w:rPr>
  </w:style>
  <w:style w:type="paragraph" w:styleId="Footer">
    <w:name w:val="footer"/>
    <w:basedOn w:val="Normal"/>
    <w:link w:val="FooterChar"/>
    <w:rsid w:val="0092251A"/>
    <w:pPr>
      <w:tabs>
        <w:tab w:val="center" w:pos="4153"/>
        <w:tab w:val="right" w:pos="8306"/>
      </w:tabs>
    </w:pPr>
  </w:style>
  <w:style w:type="character" w:customStyle="1" w:styleId="FooterChar">
    <w:name w:val="Footer Char"/>
    <w:basedOn w:val="DefaultParagraphFont"/>
    <w:link w:val="Footer"/>
    <w:rsid w:val="0092251A"/>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92251A"/>
    <w:rPr>
      <w:rFonts w:ascii="Tahoma" w:hAnsi="Tahoma" w:cs="Tahoma"/>
      <w:sz w:val="16"/>
      <w:szCs w:val="16"/>
    </w:rPr>
  </w:style>
  <w:style w:type="character" w:customStyle="1" w:styleId="BalloonTextChar">
    <w:name w:val="Balloon Text Char"/>
    <w:basedOn w:val="DefaultParagraphFont"/>
    <w:link w:val="BalloonText"/>
    <w:uiPriority w:val="99"/>
    <w:semiHidden/>
    <w:rsid w:val="0092251A"/>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1441</Words>
  <Characters>8216</Characters>
  <Application>Microsoft Office Word</Application>
  <DocSecurity>0</DocSecurity>
  <Lines>68</Lines>
  <Paragraphs>19</Paragraphs>
  <ScaleCrop>false</ScaleCrop>
  <Company>Hewlett-Packard</Company>
  <LinksUpToDate>false</LinksUpToDate>
  <CharactersWithSpaces>9638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2013-11-15T16:15:00Z</dcterms:created>
  <dcterms:modified xsi:type="dcterms:W3CDTF">2013-11-15T16:16:00Z</dcterms:modified>
</cp:coreProperties>
</file>