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jc w:val="center"/>
        <w:rPr>
          <w:b/>
          <w:b/>
          <w:bCs/>
          <w:color w:val="000000"/>
          <w:sz w:val="48"/>
          <w:szCs w:val="48"/>
          <w:lang w:val="en-US"/>
        </w:rPr>
      </w:pPr>
      <w:r>
        <w:rPr>
          <w:b/>
          <w:bCs/>
          <w:color w:val="000000"/>
          <w:sz w:val="48"/>
          <w:szCs w:val="48"/>
          <w:lang w:val="en-US"/>
        </w:rPr>
        <w:t>35</w:t>
      </w:r>
      <w:r>
        <w:rPr>
          <w:b/>
          <w:bCs/>
          <w:color w:val="000000"/>
          <w:sz w:val="48"/>
          <w:szCs w:val="48"/>
          <w:lang w:val="en-US"/>
        </w:rPr>
        <w:t>1. ASCENSION AND APOSTLESHIP</w:t>
      </w:r>
    </w:p>
    <w:p>
      <w:pPr>
        <w:pStyle w:val="Normal"/>
        <w:shd w:fill="FFFFFF" w:val="clear"/>
        <w:ind w:firstLine="340"/>
        <w:jc w:val="center"/>
        <w:rPr>
          <w:bCs/>
          <w:i/>
          <w:i/>
          <w:color w:val="000000"/>
          <w:lang w:val="en-US"/>
        </w:rPr>
      </w:pPr>
      <w:r>
        <w:rPr>
          <w:bCs/>
          <w:i/>
          <w:color w:val="000000"/>
          <w:lang w:val="en-US"/>
        </w:rPr>
        <w:t>"And ye shall be witnesses unto me . . ."</w:t>
      </w:r>
    </w:p>
    <w:p>
      <w:pPr>
        <w:pStyle w:val="Normal"/>
        <w:shd w:fill="FFFFFF" w:val="clear"/>
        <w:ind w:firstLine="340"/>
        <w:jc w:val="both"/>
        <w:rPr>
          <w:i/>
          <w:i/>
          <w:iCs/>
          <w:color w:val="000000"/>
          <w:lang w:val="en-US"/>
        </w:rPr>
      </w:pPr>
      <w:r>
        <w:rPr>
          <w:i/>
          <w:iCs/>
          <w:color w:val="000000"/>
          <w:lang w:val="en-US"/>
        </w:rPr>
      </w:r>
    </w:p>
    <w:p>
      <w:pPr>
        <w:pStyle w:val="Normal"/>
        <w:shd w:fill="FFFFFF" w:val="clear"/>
        <w:ind w:firstLine="340"/>
        <w:jc w:val="both"/>
        <w:rPr/>
      </w:pPr>
      <w:r>
        <w:rPr>
          <w:iCs/>
          <w:color w:val="000000"/>
          <w:lang w:val="en-US"/>
        </w:rPr>
        <w:t>The book of the Acts of the Apostles is a success story for the Truth. It relates how the Gospel spread in stages from Jerusalem to Rome, from Judea to the utmost bounds of the Roman Empire. In it we read how the convictions of the apostles enabled them to go forth with courage and proclaim the saving grace of God in Christ. We find them surmounting all kinds of obstacles in their zeal, and from their example we shall gain inspiration to do likewise.</w:t>
      </w:r>
      <w:r>
        <w:rPr/>
        <w:t xml:space="preserve"> </w:t>
      </w:r>
      <w:r>
        <w:rPr>
          <w:iCs/>
          <w:color w:val="000000"/>
          <w:lang w:val="en-US"/>
        </w:rPr>
        <w:t>In this lesson we shall look at Acts chapter one, but before doing so it will be good to have a general look at the book.</w:t>
      </w:r>
    </w:p>
    <w:p>
      <w:pPr>
        <w:pStyle w:val="Normal"/>
        <w:shd w:fill="FFFFFF" w:val="clear"/>
        <w:jc w:val="both"/>
        <w:rPr>
          <w:b/>
          <w:b/>
          <w:bCs/>
          <w:color w:val="000000"/>
          <w:szCs w:val="24"/>
          <w:lang w:val="en-US"/>
        </w:rPr>
      </w:pPr>
      <w:r>
        <w:rPr>
          <w:b/>
          <w:bCs/>
          <w:color w:val="000000"/>
          <w:szCs w:val="24"/>
          <w:lang w:val="en-US"/>
        </w:rPr>
      </w:r>
    </w:p>
    <w:p>
      <w:pPr>
        <w:pStyle w:val="Normal"/>
        <w:shd w:fill="FFFFFF" w:val="clear"/>
        <w:jc w:val="both"/>
        <w:rPr>
          <w:b/>
          <w:b/>
          <w:bCs/>
          <w:color w:val="000000"/>
          <w:szCs w:val="24"/>
          <w:lang w:val="en-US"/>
        </w:rPr>
      </w:pPr>
      <w:r>
        <w:rPr>
          <w:b/>
          <w:bCs/>
          <w:color w:val="000000"/>
          <w:szCs w:val="24"/>
          <w:lang w:val="en-US"/>
        </w:rPr>
        <w:t>Acts 1</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FACTS ABOUT THE BOOK OF ACTS</w:t>
      </w:r>
    </w:p>
    <w:p>
      <w:pPr>
        <w:pStyle w:val="Normal"/>
        <w:shd w:fill="FFFFFF" w:val="clear"/>
        <w:jc w:val="both"/>
        <w:rPr>
          <w:b/>
          <w:b/>
          <w:bCs/>
          <w:color w:val="000000"/>
          <w:lang w:val="en-US"/>
        </w:rPr>
      </w:pPr>
      <w:r>
        <w:rPr>
          <w:b/>
          <w:bCs/>
          <w:color w:val="000000"/>
          <w:lang w:val="en-US"/>
        </w:rPr>
        <w:t>1. Analysis</w:t>
      </w:r>
    </w:p>
    <w:p>
      <w:pPr>
        <w:pStyle w:val="Normal"/>
        <w:shd w:fill="FFFFFF" w:val="clear"/>
        <w:ind w:firstLine="340"/>
        <w:jc w:val="both"/>
        <w:rPr/>
      </w:pPr>
      <w:r>
        <w:rPr>
          <w:color w:val="000000"/>
          <w:lang w:val="en-US"/>
        </w:rPr>
        <w:t>Acts records the progress of the Gospel. In searching for a way to analyse the book it should be noticed that Jesus gave a specific command to his apostles: "But ye shall receive power, after that the Holy Spirit is come upon you: and ye shall be witnesses unto me both in JERUSALEM, and in all JUDEA, and in SAMARIA, and unto the UTTERMOST PART OF THE EARTH" (1:8). The spread of the gospel followed precisely the blueprint given by the Lord; first we read about the gospel being propounded in JERUSALEM by the apostles (Chaps. 2-7); then we read of the spread of the disciples to JUDEA and of Philip's work in SAMARIA (Chap. 8); this is followed by the conver</w:t>
        <w:softHyphen/>
        <w:t>sion of Paul (Chap. 9) and the formal inclusion of the Gentiles into the hope of Israel — the conversion of the Roman centurion, Cornelius (Chap. 10). These last two events played an important part in the spread of the gospel into the "UTTERMOST PART OF THE EARTH". Chapters 13 to 28 deal principally with Paul's three missionary journeys and his journey to Rome as a prisoner in bonds.</w:t>
      </w:r>
      <w:r>
        <w:rPr/>
        <w:t xml:space="preserve"> </w:t>
      </w:r>
      <w:r>
        <w:rPr>
          <w:color w:val="000000"/>
          <w:lang w:val="en-US"/>
        </w:rPr>
        <w:t>As the book of Acts records the spread of the Gospel it gives "progress reports" which show the success of the preaching work in each of its phases:</w:t>
      </w:r>
    </w:p>
    <w:p>
      <w:pPr>
        <w:pStyle w:val="Normal"/>
        <w:shd w:fill="FFFFFF" w:val="clear"/>
        <w:ind w:firstLine="340"/>
        <w:jc w:val="both"/>
        <w:rPr>
          <w:color w:val="000000"/>
          <w:lang w:val="en-US"/>
        </w:rPr>
      </w:pPr>
      <w:r>
        <w:rPr>
          <w:color w:val="000000"/>
          <w:lang w:val="en-US"/>
        </w:rPr>
      </w:r>
    </w:p>
    <w:p>
      <w:pPr>
        <w:pStyle w:val="Normal"/>
        <w:shd w:fill="FFFFFF" w:val="clear"/>
        <w:ind w:firstLine="340"/>
        <w:jc w:val="both"/>
        <w:rPr/>
      </w:pPr>
      <w:r>
        <w:rPr>
          <w:color w:val="000000"/>
          <w:lang w:val="en-US"/>
        </w:rPr>
        <w:t>2:47  "And the Lord added to the ecclesia daily such as should be</w:t>
      </w:r>
      <w:r>
        <w:rPr/>
        <w:t xml:space="preserve"> </w:t>
      </w:r>
      <w:r>
        <w:rPr>
          <w:color w:val="000000"/>
          <w:lang w:val="en-US"/>
        </w:rPr>
        <w:t xml:space="preserve">saved" </w:t>
      </w:r>
    </w:p>
    <w:p>
      <w:pPr>
        <w:pStyle w:val="Normal"/>
        <w:shd w:fill="FFFFFF" w:val="clear"/>
        <w:ind w:firstLine="340"/>
        <w:jc w:val="both"/>
        <w:rPr/>
      </w:pPr>
      <w:r>
        <w:rPr>
          <w:color w:val="000000"/>
          <w:lang w:val="en-US"/>
        </w:rPr>
        <w:t>4:4    "Howbeit many of them which heard the word believed; and the</w:t>
      </w:r>
      <w:r>
        <w:rPr/>
        <w:t xml:space="preserve"> </w:t>
      </w:r>
      <w:r>
        <w:rPr>
          <w:color w:val="000000"/>
          <w:lang w:val="en-US"/>
        </w:rPr>
        <w:t xml:space="preserve">number of the men was about five thousand" </w:t>
      </w:r>
    </w:p>
    <w:p>
      <w:pPr>
        <w:pStyle w:val="Normal"/>
        <w:shd w:fill="FFFFFF" w:val="clear"/>
        <w:ind w:firstLine="340"/>
        <w:jc w:val="both"/>
        <w:rPr/>
      </w:pPr>
      <w:r>
        <w:rPr>
          <w:color w:val="000000"/>
          <w:lang w:val="en-US"/>
        </w:rPr>
        <w:t>5:14  "And believers were the MORE added to the Lord, multitudes</w:t>
      </w:r>
      <w:r>
        <w:rPr/>
        <w:t xml:space="preserve"> </w:t>
      </w:r>
      <w:r>
        <w:rPr>
          <w:color w:val="000000"/>
          <w:lang w:val="en-US"/>
        </w:rPr>
        <w:t xml:space="preserve">both of men and women" </w:t>
      </w:r>
    </w:p>
    <w:p>
      <w:pPr>
        <w:pStyle w:val="Normal"/>
        <w:shd w:fill="FFFFFF" w:val="clear"/>
        <w:ind w:firstLine="340"/>
        <w:jc w:val="both"/>
        <w:rPr/>
      </w:pPr>
      <w:r>
        <w:rPr>
          <w:color w:val="000000"/>
          <w:lang w:val="en-US"/>
        </w:rPr>
        <w:t>6:7    "And the word of God increased; and the number of the disciples</w:t>
      </w:r>
      <w:r>
        <w:rPr/>
        <w:t xml:space="preserve"> </w:t>
      </w:r>
      <w:r>
        <w:rPr>
          <w:color w:val="000000"/>
          <w:szCs w:val="16"/>
          <w:lang w:val="en-US"/>
        </w:rPr>
        <w:t>MULTIPLIED IN JERUSALEM greatly ..."</w:t>
      </w:r>
    </w:p>
    <w:p>
      <w:pPr>
        <w:pStyle w:val="Normal"/>
        <w:shd w:fill="FFFFFF" w:val="clear"/>
        <w:ind w:firstLine="340"/>
        <w:jc w:val="both"/>
        <w:rPr/>
      </w:pPr>
      <w:r>
        <w:rPr>
          <w:color w:val="000000"/>
          <w:lang w:val="en-US"/>
        </w:rPr>
        <w:t>9:31   "Then had the ecclesias rest throughout all Judea and Galilee and</w:t>
      </w:r>
      <w:r>
        <w:rPr/>
        <w:t xml:space="preserve"> </w:t>
      </w:r>
      <w:r>
        <w:rPr>
          <w:color w:val="000000"/>
          <w:lang w:val="en-US"/>
        </w:rPr>
        <w:t xml:space="preserve">Samaria and were edified; and . . . were multiplied" </w:t>
      </w:r>
    </w:p>
    <w:p>
      <w:pPr>
        <w:pStyle w:val="Normal"/>
        <w:shd w:fill="FFFFFF" w:val="clear"/>
        <w:ind w:firstLine="340"/>
        <w:jc w:val="both"/>
        <w:rPr>
          <w:color w:val="000000"/>
          <w:lang w:val="en-US"/>
        </w:rPr>
      </w:pPr>
      <w:r>
        <w:rPr>
          <w:color w:val="000000"/>
          <w:lang w:val="en-US"/>
        </w:rPr>
        <w:t xml:space="preserve">11:24 "And MUCH people was added unto the Lord" </w:t>
      </w:r>
    </w:p>
    <w:p>
      <w:pPr>
        <w:pStyle w:val="Normal"/>
        <w:shd w:fill="FFFFFF" w:val="clear"/>
        <w:ind w:firstLine="340"/>
        <w:jc w:val="both"/>
        <w:rPr>
          <w:color w:val="000000"/>
          <w:lang w:val="en-US"/>
        </w:rPr>
      </w:pPr>
      <w:r>
        <w:rPr>
          <w:color w:val="000000"/>
          <w:lang w:val="en-US"/>
        </w:rPr>
        <w:t>12:24 "But the word of God grew and multiplied"</w:t>
      </w:r>
    </w:p>
    <w:p>
      <w:pPr>
        <w:pStyle w:val="Normal"/>
        <w:shd w:fill="FFFFFF" w:val="clear"/>
        <w:ind w:firstLine="340"/>
        <w:jc w:val="both"/>
        <w:rPr/>
      </w:pPr>
      <w:r>
        <w:rPr>
          <w:color w:val="000000"/>
          <w:lang w:val="en-US"/>
        </w:rPr>
        <w:t>16:5  "And so were the ecclesias established in the faith, and increased</w:t>
      </w:r>
      <w:r>
        <w:rPr/>
        <w:t xml:space="preserve"> </w:t>
      </w:r>
      <w:r>
        <w:rPr>
          <w:color w:val="000000"/>
          <w:szCs w:val="16"/>
          <w:lang w:val="en-US"/>
        </w:rPr>
        <w:t>IN NUMBER DAILY"</w:t>
      </w:r>
    </w:p>
    <w:p>
      <w:pPr>
        <w:pStyle w:val="Normal"/>
        <w:shd w:fill="FFFFFF" w:val="clear"/>
        <w:ind w:firstLine="340"/>
        <w:jc w:val="both"/>
        <w:rPr>
          <w:color w:val="000000"/>
          <w:lang w:val="en-US"/>
        </w:rPr>
      </w:pPr>
      <w:r>
        <w:rPr>
          <w:color w:val="000000"/>
          <w:lang w:val="en-US"/>
        </w:rPr>
        <w:t>19:20 "So MIGHTILY GREW the word OF GOD and prevailed"</w:t>
      </w:r>
    </w:p>
    <w:p>
      <w:pPr>
        <w:pStyle w:val="Normal"/>
        <w:shd w:fill="FFFFFF" w:val="clear"/>
        <w:tabs>
          <w:tab w:val="left" w:pos="270" w:leader="none"/>
        </w:tabs>
        <w:jc w:val="both"/>
        <w:rPr>
          <w:b/>
          <w:b/>
          <w:bCs/>
          <w:color w:val="000000"/>
          <w:lang w:val="en-US"/>
        </w:rPr>
      </w:pPr>
      <w:r>
        <w:rPr>
          <w:b/>
          <w:bCs/>
          <w:color w:val="000000"/>
          <w:lang w:val="en-US"/>
        </w:rPr>
      </w:r>
    </w:p>
    <w:p>
      <w:pPr>
        <w:pStyle w:val="Normal"/>
        <w:shd w:fill="FFFFFF" w:val="clear"/>
        <w:tabs>
          <w:tab w:val="left" w:pos="270" w:leader="none"/>
        </w:tabs>
        <w:jc w:val="both"/>
        <w:rPr>
          <w:b/>
          <w:b/>
          <w:bCs/>
          <w:color w:val="000000"/>
          <w:lang w:val="en-US"/>
        </w:rPr>
      </w:pPr>
      <w:r>
        <w:rPr>
          <w:b/>
          <w:bCs/>
          <w:color w:val="000000"/>
          <w:lang w:val="en-US"/>
        </w:rPr>
        <w:t>2.</w:t>
        <w:tab/>
        <w:t>Authorship</w:t>
      </w:r>
    </w:p>
    <w:p>
      <w:pPr>
        <w:pStyle w:val="Normal"/>
        <w:shd w:fill="FFFFFF" w:val="clear"/>
        <w:ind w:firstLine="340"/>
        <w:jc w:val="both"/>
        <w:rPr/>
      </w:pPr>
      <w:r>
        <w:rPr>
          <w:color w:val="000000"/>
          <w:lang w:val="en-US"/>
        </w:rPr>
        <w:t>Luke is the accepted author of Acts. This is shown by the way it refers to Theophilus, the person to whom Luke addressed his gospel (Luke 1:1-4), and this in a context which shows that the writer of Acts had already written a record of the ministry of Jesus Christ.</w:t>
      </w:r>
      <w:r>
        <w:rPr/>
        <w:t xml:space="preserve"> </w:t>
      </w:r>
      <w:r>
        <w:rPr>
          <w:color w:val="000000"/>
          <w:lang w:val="en-US"/>
        </w:rPr>
        <w:t>Luke's authorship of the book seems confirmed by the use of the term 'we' at various parts relating to Paul's journeys (e.g. 16:10-13; 27:1-7), showing that the author was a close companion of Paul (cp. 2 Tim. 4:11).</w:t>
      </w:r>
    </w:p>
    <w:p>
      <w:pPr>
        <w:pStyle w:val="Normal"/>
        <w:shd w:fill="FFFFFF" w:val="clear"/>
        <w:ind w:firstLine="340"/>
        <w:jc w:val="both"/>
        <w:rPr>
          <w:color w:val="000000"/>
          <w:lang w:val="en-US"/>
        </w:rPr>
      </w:pPr>
      <w:r>
        <w:rPr>
          <w:color w:val="000000"/>
          <w:lang w:val="en-US"/>
        </w:rPr>
      </w:r>
    </w:p>
    <w:p>
      <w:pPr>
        <w:pStyle w:val="Normal"/>
        <w:shd w:fill="FFFFFF" w:val="clear"/>
        <w:tabs>
          <w:tab w:val="left" w:pos="270" w:leader="none"/>
        </w:tabs>
        <w:jc w:val="both"/>
        <w:rPr>
          <w:b/>
          <w:b/>
          <w:bCs/>
          <w:color w:val="000000"/>
          <w:lang w:val="en-US"/>
        </w:rPr>
      </w:pPr>
      <w:r>
        <w:rPr>
          <w:b/>
          <w:bCs/>
          <w:color w:val="000000"/>
          <w:lang w:val="en-US"/>
        </w:rPr>
        <w:t>3.</w:t>
        <w:tab/>
        <w:t>Important Events Stressed by Repetition</w:t>
      </w:r>
    </w:p>
    <w:p>
      <w:pPr>
        <w:pStyle w:val="Normal"/>
        <w:shd w:fill="FFFFFF" w:val="clear"/>
        <w:ind w:firstLine="340"/>
        <w:jc w:val="both"/>
        <w:rPr>
          <w:color w:val="000000"/>
          <w:lang w:val="en-US"/>
        </w:rPr>
      </w:pPr>
      <w:r>
        <w:rPr>
          <w:color w:val="000000"/>
          <w:lang w:val="en-US"/>
        </w:rPr>
        <w:t>In writing his inspired account, Luke is concerned with important events and allots his space accordingly. Some matters he considers of such importance that he repeats them two or even three times.</w:t>
      </w:r>
    </w:p>
    <w:p>
      <w:pPr>
        <w:pStyle w:val="Normal"/>
        <w:shd w:fill="FFFFFF" w:val="clear"/>
        <w:ind w:firstLine="340"/>
        <w:jc w:val="both"/>
        <w:rPr>
          <w:b/>
          <w:b/>
          <w:bCs/>
          <w:color w:val="000000"/>
          <w:lang w:val="en-US"/>
        </w:rPr>
      </w:pPr>
      <w:r>
        <w:rPr>
          <w:b/>
          <w:bCs/>
          <w:color w:val="000000"/>
          <w:lang w:val="en-US"/>
        </w:rPr>
      </w:r>
    </w:p>
    <w:p>
      <w:pPr>
        <w:pStyle w:val="Normal"/>
        <w:shd w:fill="FFFFFF" w:val="clear"/>
        <w:ind w:firstLine="340"/>
        <w:jc w:val="both"/>
        <w:rPr/>
      </w:pPr>
      <w:r>
        <w:rPr>
          <w:b/>
          <w:bCs/>
          <w:color w:val="000000"/>
          <w:lang w:val="en-US"/>
        </w:rPr>
        <w:t xml:space="preserve">Paul's Conversion </w:t>
      </w:r>
      <w:r>
        <w:rPr>
          <w:color w:val="000000"/>
          <w:lang w:val="en-US"/>
        </w:rPr>
        <w:t>is recorded three times (Chaps. 9, 22 and 26). Why? Because of its significance in spreading the Gospel throughout the world. Paul was transformed from the most bitter and hostile opponent of Christ to his most powerful advocate and greatest follower. A miraculous change had taken place. No one could deny this. His work was now to take the gospel to the Gentiles, and in so doing to write epistles which form a large proportion of the New Testament. This transformation of Paul is one of the great proofs of the resurrection of Christ, for Paul's conversion was based on the fact that he had seen the risen Jesus.</w:t>
      </w:r>
    </w:p>
    <w:p>
      <w:pPr>
        <w:pStyle w:val="Normal"/>
        <w:shd w:fill="FFFFFF" w:val="clear"/>
        <w:ind w:firstLine="340"/>
        <w:jc w:val="both"/>
        <w:rPr/>
      </w:pPr>
      <w:r>
        <w:rPr>
          <w:b/>
          <w:bCs/>
          <w:color w:val="000000"/>
          <w:lang w:val="en-US"/>
        </w:rPr>
        <w:t xml:space="preserve">The Conversion of Cornelius </w:t>
      </w:r>
      <w:r>
        <w:rPr>
          <w:color w:val="000000"/>
          <w:lang w:val="en-US"/>
        </w:rPr>
        <w:t>is recorded twice (Chaps. 10 and 11). Why? Because here the Divine Seal is placed upon the inclusion of Gentiles in the Commonwealth of Israel, thus nullifying once and for all time Jewish prejudice and sense of exclusiveness.</w:t>
      </w:r>
    </w:p>
    <w:p>
      <w:pPr>
        <w:pStyle w:val="Normal"/>
        <w:shd w:fill="FFFFFF" w:val="clear"/>
        <w:ind w:firstLine="340"/>
        <w:jc w:val="both"/>
        <w:rPr/>
      </w:pPr>
      <w:r>
        <w:rPr>
          <w:b/>
          <w:bCs/>
          <w:color w:val="000000"/>
          <w:lang w:val="en-US"/>
        </w:rPr>
        <w:t xml:space="preserve">The Decrees of the Jerusalem Conference </w:t>
      </w:r>
      <w:r>
        <w:rPr>
          <w:color w:val="000000"/>
          <w:lang w:val="en-US"/>
        </w:rPr>
        <w:t>are recorded three times (15:20, 28-29; 21:25). These played an important role because they placed the Law in its proper perspective, and allowed Jews and Gentiles to abide in the same ecclesia peaceably. The Jew could no longer compel the Gentile to be circumcised and keep the Law of Moses, while at the same time Gentiles had to concede on a number of issues to accord with ingrained Jewish feelings.</w:t>
      </w:r>
      <w:r>
        <w:rPr/>
        <w:t xml:space="preserve"> </w:t>
      </w:r>
    </w:p>
    <w:p>
      <w:pPr>
        <w:pStyle w:val="Normal"/>
        <w:shd w:fill="FFFFFF" w:val="clear"/>
        <w:ind w:firstLine="340"/>
        <w:jc w:val="both"/>
        <w:rPr/>
      </w:pPr>
      <w:r>
        <w:rPr/>
      </w:r>
    </w:p>
    <w:p>
      <w:pPr>
        <w:pStyle w:val="Normal"/>
        <w:shd w:fill="FFFFFF" w:val="clear"/>
        <w:ind w:firstLine="340"/>
        <w:jc w:val="both"/>
        <w:rPr>
          <w:color w:val="000000"/>
          <w:lang w:val="en-US"/>
        </w:rPr>
      </w:pPr>
      <w:r>
        <w:rPr>
          <w:color w:val="000000"/>
          <w:lang w:val="en-US"/>
        </w:rPr>
        <w:t>Each of these matters was essential for the success of the work given to the apostles. It is notable, too, that a significant proportion of Luke's writing is devoted to the speeches of the apostles. Peter's speeches are prominent in the first part of Acts, while those of Paul form much of the last half.</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JESUS' FINAL WORDS TO THE APOSTLES (Acts 1:1-8).</w:t>
      </w:r>
    </w:p>
    <w:p>
      <w:pPr>
        <w:pStyle w:val="Normal"/>
        <w:shd w:fill="FFFFFF" w:val="clear"/>
        <w:ind w:firstLine="340"/>
        <w:jc w:val="both"/>
        <w:rPr/>
      </w:pPr>
      <w:r>
        <w:rPr>
          <w:color w:val="000000"/>
          <w:lang w:val="en-US"/>
        </w:rPr>
        <w:t>The work of the apostles was essentially the continuation of a work begun by the Lord Jesus (Acts 1:1; Heb. 2:3). If the work was to be carried forward it was essential that its ambassadors be well-instructed in the gospel and full of conviction. That this might be the case, Jesus spent</w:t>
      </w:r>
      <w:r>
        <w:rPr/>
        <w:t xml:space="preserve"> </w:t>
      </w:r>
      <w:r>
        <w:rPr>
          <w:color w:val="000000"/>
          <w:lang w:val="en-US"/>
        </w:rPr>
        <w:t>forty days with the apostles after his crucifixion. They had each witnessed his death upon the cross, so when they SAW him alive and HEARD him speak to them, they became such powerful advocates of the Messiahship of Jesus of Nazareth that none could gainsay or resist them. The witness of EAR and EYE became the foundation of their message (cp. 3:15; 4:20; 5:32; 22:15; 1 Jn. 1:1, 3).</w:t>
      </w:r>
      <w:r>
        <w:rPr/>
        <w:t xml:space="preserve"> </w:t>
      </w:r>
      <w:r>
        <w:rPr>
          <w:color w:val="000000"/>
          <w:lang w:val="en-US"/>
        </w:rPr>
        <w:t xml:space="preserve">The Lord taught them "the things pertaining to the kingdom of God" as an essential part of the gospel message (v.3; cp. Acts 8:12). It is important for us to understand that Christ is coming and that his Kingdom centres around the restitution of Israel and the promises to Abraham (v.6; Matt. 19:28; Gal. 3:27-29). For centuries the "hope of Israel" (Acts 28:20) has been buried under the false philosophies of man. We are privileged not only to know these things, but also to be eye-witnesses of the return of the Jews to the land of Israel, a necessary step in the Divine purpose prior to the Lord's return. It is obvious that the Lord's teaching about the Kingdom involved the restoration of Israel from the question which the apostles asked: "Lord, wilt thou at this time restore again the kingdom to Israel?" Their question concerned the </w:t>
      </w:r>
      <w:r>
        <w:rPr>
          <w:bCs/>
          <w:color w:val="000000"/>
          <w:lang w:val="en-US"/>
        </w:rPr>
        <w:t xml:space="preserve">time </w:t>
      </w:r>
      <w:r>
        <w:rPr>
          <w:color w:val="000000"/>
          <w:lang w:val="en-US"/>
        </w:rPr>
        <w:t>of this restoration. The Lord told them that the exact time was reserved by the Father, but did not correct the nature of their question. It is plain then that after 40 days of instruction the apostles understood and knew that the "Kingdom of God" would be upon the earth, not heaven, and that it involved the restitution of the twelve tribes.</w:t>
      </w:r>
      <w:r>
        <w:rPr/>
        <w:t xml:space="preserve"> </w:t>
      </w:r>
      <w:r>
        <w:rPr>
          <w:color w:val="000000"/>
          <w:lang w:val="en-US"/>
        </w:rPr>
        <w:t>In order to assist the apostles, Jesus had promised them Divine assistance. Upon his departure they would not be as orphans (Jn. 14:18 margin), but the Father would send forth the Holy Spirit to teach them and bring all things to remembrance. Thereby they would be enabled to "reprove the world of sin, righteousness and judgment" (Jn. 14:16; 16:7-13). They were to remain in Jerusalem that this baptism with the Holy Spirit might take place. The special power of God, or Holy Spirit, is not available today, but its completed work, the New Testament, is available (refer Lesson 2).</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THE ASCENSION (Acts 1:9-11).</w:t>
      </w:r>
    </w:p>
    <w:p>
      <w:pPr>
        <w:pStyle w:val="Normal"/>
        <w:shd w:fill="FFFFFF" w:val="clear"/>
        <w:ind w:firstLine="340"/>
        <w:jc w:val="both"/>
        <w:rPr/>
      </w:pPr>
      <w:r>
        <w:rPr>
          <w:color w:val="000000"/>
          <w:lang w:val="en-US"/>
        </w:rPr>
        <w:t>After 40 days, Jesus led his disciples out from Jerusalem to the Mount of Olives. After he had commanded them to preach, and promised them the Holy Spirit, he blessed them and was taken from them and ascended into heaven (vv. 8-9; Lk. 24:50-51). With wondering eyes they beheld as he went and two angels, aglow in white apparel, explained that although he was departing yet he would surely return, precisely as he went. Their words are full of solemn emphasis and they contain the foundation of the hope of the Bible: "This same Jesus, which is taken up from you into heaven, shall so come in like manner as ye have seen him go into heaven" (v.ll). Our hope remains the same: we wait for the Lord to come as he went: bodily and visibly, literally and personally. The apostles should not have been so amazed for they had been told many times that he would go away (Jn. 14:28; 16:16-17), and Psalm 110:1 plainly declared that he would ascend to the right hand of the Father, and later come again to</w:t>
      </w:r>
      <w:r>
        <w:rPr/>
        <w:t xml:space="preserve"> </w:t>
      </w:r>
      <w:r>
        <w:rPr>
          <w:color w:val="000000"/>
          <w:lang w:val="en-US"/>
        </w:rPr>
        <w:t>make his enemies his footstool — a psalm the apostles were to use so extensively to explain the Lord's absence and priesthood (Acts 2).</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THE DISCIPLES RETURN TO JERUSALEM (Acts 1:12-14).</w:t>
      </w:r>
    </w:p>
    <w:p>
      <w:pPr>
        <w:pStyle w:val="Normal"/>
        <w:shd w:fill="FFFFFF" w:val="clear"/>
        <w:ind w:firstLine="340"/>
        <w:jc w:val="both"/>
        <w:rPr>
          <w:color w:val="000000"/>
          <w:lang w:val="en-US"/>
        </w:rPr>
      </w:pPr>
      <w:r>
        <w:rPr>
          <w:color w:val="000000"/>
          <w:lang w:val="en-US"/>
        </w:rPr>
        <w:t>Following the ascension, the apostles returned to Jerusalem with joy. There they were not idle. Luke records that they "were continually in the temple, praising and blessing God" (Lk. 24:52-53). The number of disciples now had swollen to 120, and included the faithful women who had ministered to Jesus, Mary his mother, and his half brothers. They gathered themselves together in an "upper room" where the twelve apostles abode. There they anxiously awaited the outpouring of the Holy Spirit which would signal a new phase of work for them — the public declaration of salvation in the name of Jesus Christ.</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A SUCCESSOR FOR JUDAS (Acts 1:15-26).</w:t>
      </w:r>
    </w:p>
    <w:p>
      <w:pPr>
        <w:pStyle w:val="Normal"/>
        <w:shd w:fill="FFFFFF" w:val="clear"/>
        <w:ind w:firstLine="340"/>
        <w:jc w:val="both"/>
        <w:rPr/>
      </w:pPr>
      <w:r>
        <w:rPr>
          <w:color w:val="000000"/>
          <w:lang w:val="en-US"/>
        </w:rPr>
        <w:t xml:space="preserve">Peter had undergone a marked change for the </w:t>
      </w:r>
      <w:r>
        <w:rPr>
          <w:bCs/>
          <w:color w:val="000000"/>
          <w:lang w:val="en-US"/>
        </w:rPr>
        <w:t xml:space="preserve">better </w:t>
      </w:r>
      <w:r>
        <w:rPr>
          <w:color w:val="000000"/>
          <w:lang w:val="en-US"/>
        </w:rPr>
        <w:t xml:space="preserve">in </w:t>
      </w:r>
      <w:r>
        <w:rPr>
          <w:bCs/>
          <w:color w:val="000000"/>
          <w:lang w:val="en-US"/>
        </w:rPr>
        <w:t xml:space="preserve">the </w:t>
      </w:r>
      <w:r>
        <w:rPr>
          <w:color w:val="000000"/>
          <w:lang w:val="en-US"/>
        </w:rPr>
        <w:t xml:space="preserve">days following his denial of the Lord. </w:t>
      </w:r>
      <w:r>
        <w:rPr>
          <w:bCs/>
          <w:color w:val="000000"/>
          <w:lang w:val="en-US"/>
        </w:rPr>
        <w:t xml:space="preserve">It </w:t>
      </w:r>
      <w:r>
        <w:rPr>
          <w:color w:val="000000"/>
          <w:lang w:val="en-US"/>
        </w:rPr>
        <w:t xml:space="preserve">was </w:t>
      </w:r>
      <w:r>
        <w:rPr>
          <w:bCs/>
          <w:color w:val="000000"/>
          <w:lang w:val="en-US"/>
        </w:rPr>
        <w:t xml:space="preserve">he who took the lead and saw the </w:t>
      </w:r>
      <w:r>
        <w:rPr>
          <w:color w:val="000000"/>
          <w:lang w:val="en-US"/>
        </w:rPr>
        <w:t xml:space="preserve">need to replace Judas. Two scriptures were relevant </w:t>
      </w:r>
      <w:r>
        <w:rPr>
          <w:bCs/>
          <w:color w:val="000000"/>
          <w:lang w:val="en-US"/>
        </w:rPr>
        <w:t xml:space="preserve">to Judas at this </w:t>
      </w:r>
      <w:r>
        <w:rPr>
          <w:color w:val="000000"/>
          <w:lang w:val="en-US"/>
        </w:rPr>
        <w:t xml:space="preserve">time; one had been fulfilled by the course of events, </w:t>
      </w:r>
      <w:r>
        <w:rPr>
          <w:bCs/>
          <w:color w:val="000000"/>
          <w:lang w:val="en-US"/>
        </w:rPr>
        <w:t xml:space="preserve">and the other </w:t>
      </w:r>
      <w:r>
        <w:rPr>
          <w:color w:val="000000"/>
          <w:lang w:val="en-US"/>
        </w:rPr>
        <w:t xml:space="preserve">yet </w:t>
      </w:r>
      <w:r>
        <w:rPr>
          <w:bCs/>
          <w:color w:val="000000"/>
          <w:lang w:val="en-US"/>
        </w:rPr>
        <w:t xml:space="preserve">remained </w:t>
      </w:r>
      <w:r>
        <w:rPr>
          <w:color w:val="000000"/>
          <w:lang w:val="en-US"/>
        </w:rPr>
        <w:t>to be.</w:t>
      </w:r>
    </w:p>
    <w:p>
      <w:pPr>
        <w:pStyle w:val="Normal"/>
        <w:shd w:fill="FFFFFF" w:val="clear"/>
        <w:ind w:firstLine="340"/>
        <w:jc w:val="both"/>
        <w:rPr/>
      </w:pPr>
      <w:r>
        <w:rPr>
          <w:b/>
          <w:bCs/>
          <w:color w:val="000000"/>
          <w:lang w:val="en-US"/>
        </w:rPr>
        <w:t xml:space="preserve">Psalm 69:25 — </w:t>
      </w:r>
      <w:r>
        <w:rPr>
          <w:iCs/>
          <w:color w:val="000000"/>
          <w:lang w:val="en-US"/>
        </w:rPr>
        <w:t xml:space="preserve">"Let his habitation </w:t>
      </w:r>
      <w:r>
        <w:rPr>
          <w:bCs/>
          <w:iCs/>
          <w:color w:val="000000"/>
          <w:lang w:val="en-US"/>
        </w:rPr>
        <w:t xml:space="preserve">be </w:t>
      </w:r>
      <w:r>
        <w:rPr>
          <w:iCs/>
          <w:color w:val="000000"/>
          <w:lang w:val="en-US"/>
        </w:rPr>
        <w:t xml:space="preserve">desolate, </w:t>
      </w:r>
      <w:r>
        <w:rPr>
          <w:bCs/>
          <w:iCs/>
          <w:color w:val="000000"/>
          <w:lang w:val="en-US"/>
        </w:rPr>
        <w:t xml:space="preserve">and let no man dwell </w:t>
      </w:r>
      <w:r>
        <w:rPr>
          <w:iCs/>
          <w:color w:val="000000"/>
          <w:lang w:val="en-US"/>
        </w:rPr>
        <w:t xml:space="preserve">therein </w:t>
      </w:r>
      <w:r>
        <w:rPr>
          <w:color w:val="000000"/>
          <w:lang w:val="en-US"/>
        </w:rPr>
        <w:t>". The field which Judas possessed and hanged himself in, became known as "the field of blood" to all "the dwellers in Jerusalem", and being a "cursed" place, none would dwell in it. In this remarkable way this prophecy came to pass.</w:t>
      </w:r>
    </w:p>
    <w:p>
      <w:pPr>
        <w:pStyle w:val="Normal"/>
        <w:shd w:fill="FFFFFF" w:val="clear"/>
        <w:ind w:firstLine="340"/>
        <w:jc w:val="both"/>
        <w:rPr/>
      </w:pPr>
      <w:r>
        <w:rPr>
          <w:b/>
          <w:bCs/>
          <w:color w:val="000000"/>
          <w:lang w:val="en-US"/>
        </w:rPr>
        <w:t xml:space="preserve">Psalm 109:8 </w:t>
      </w:r>
      <w:r>
        <w:rPr>
          <w:color w:val="000000"/>
          <w:lang w:val="en-US"/>
        </w:rPr>
        <w:t xml:space="preserve">— </w:t>
      </w:r>
      <w:r>
        <w:rPr>
          <w:iCs/>
          <w:color w:val="000000"/>
          <w:lang w:val="en-US"/>
        </w:rPr>
        <w:t xml:space="preserve">"His bishoprick let another take". </w:t>
      </w:r>
      <w:r>
        <w:rPr>
          <w:color w:val="000000"/>
          <w:lang w:val="en-US"/>
        </w:rPr>
        <w:t>This scripture remained to be fulfilled and Peter took steps to bring this about. He proposed that one be chosen who had accompanied the Lord from the beginning of his ministry at the baptism of John up to the day that he ascended to heaven. Such a one would be adequately furnished with the facts so as to give effective witness to the resurrection. Two men were put forward; Joseph called Barsabas, and Matthias. Before the "lot fell", prayer was made to the Lord to direct their choice, so that the right man might be chosen. The lot fell upon Matthias and so he succeeded Judas and restored the full complement of 12 apostles. God's approval was further indicated by the bestowal of the Spirit upon him (Acts 2:3). It is noteworthy that the disciples took such important matters to Yahweh in prayer. We should not neglect the power of prayer in our lives, for God will guide us if we seek Him.</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QUALIFICATIONS OF AN APOSTLE.</w:t>
      </w:r>
    </w:p>
    <w:p>
      <w:pPr>
        <w:pStyle w:val="Normal"/>
        <w:shd w:fill="FFFFFF" w:val="clear"/>
        <w:ind w:firstLine="340"/>
        <w:jc w:val="both"/>
        <w:rPr>
          <w:color w:val="000000"/>
          <w:lang w:val="en-US"/>
        </w:rPr>
      </w:pPr>
      <w:r>
        <w:rPr>
          <w:color w:val="000000"/>
          <w:lang w:val="en-US"/>
        </w:rPr>
        <w:t>There were only "twelve apostles of the Lamb" (Rev. 21:14). Each had the following special qualifications for this wonderful appointment:</w:t>
      </w:r>
    </w:p>
    <w:p>
      <w:pPr>
        <w:pStyle w:val="Normal"/>
        <w:numPr>
          <w:ilvl w:val="0"/>
          <w:numId w:val="1"/>
        </w:numPr>
        <w:shd w:fill="FFFFFF" w:val="clear"/>
        <w:tabs>
          <w:tab w:val="left" w:pos="360" w:leader="none"/>
        </w:tabs>
        <w:ind w:left="0" w:firstLine="340"/>
        <w:jc w:val="both"/>
        <w:rPr/>
      </w:pPr>
      <w:r>
        <w:rPr>
          <w:color w:val="000000"/>
          <w:lang w:val="en-US"/>
        </w:rPr>
        <w:t>He must have accompanied the Lord from the time of his baptism to his ascension, and therefore have been an eye-witness of his death and resurrection (Acts 1:21, 22; 10:39-41; Jn. 15:27; Lk. 1:2; 1 Cor. 9:1).</w:t>
      </w:r>
    </w:p>
    <w:p>
      <w:pPr>
        <w:pStyle w:val="Normal"/>
        <w:numPr>
          <w:ilvl w:val="0"/>
          <w:numId w:val="1"/>
        </w:numPr>
        <w:shd w:fill="FFFFFF" w:val="clear"/>
        <w:tabs>
          <w:tab w:val="left" w:pos="360" w:leader="none"/>
        </w:tabs>
        <w:ind w:left="0" w:firstLine="340"/>
        <w:jc w:val="both"/>
        <w:rPr>
          <w:color w:val="000000"/>
          <w:lang w:val="en-US"/>
        </w:rPr>
      </w:pPr>
      <w:r>
        <w:rPr>
          <w:color w:val="000000"/>
          <w:lang w:val="en-US"/>
        </w:rPr>
        <w:t>He must have been chosen and sent by the Lord (Jn. 13:16).</w:t>
      </w:r>
    </w:p>
    <w:p>
      <w:pPr>
        <w:pStyle w:val="Normal"/>
        <w:numPr>
          <w:ilvl w:val="0"/>
          <w:numId w:val="2"/>
        </w:numPr>
        <w:shd w:fill="FFFFFF" w:val="clear"/>
        <w:tabs>
          <w:tab w:val="left" w:pos="371" w:leader="none"/>
        </w:tabs>
        <w:ind w:left="0" w:firstLine="340"/>
        <w:jc w:val="both"/>
        <w:rPr/>
      </w:pPr>
      <w:r>
        <w:rPr>
          <w:color w:val="000000"/>
          <w:lang w:val="en-US"/>
        </w:rPr>
        <w:t>He must have great faith, and it seems that each ultimately, like his Lord, sealed his testimony with his blood (Matt. 20:23; 1 Cor. 4:9;Acts 9:16).</w:t>
      </w:r>
    </w:p>
    <w:p>
      <w:pPr>
        <w:pStyle w:val="Normal"/>
        <w:numPr>
          <w:ilvl w:val="0"/>
          <w:numId w:val="2"/>
        </w:numPr>
        <w:shd w:fill="FFFFFF" w:val="clear"/>
        <w:tabs>
          <w:tab w:val="left" w:pos="371" w:leader="none"/>
        </w:tabs>
        <w:ind w:left="0" w:firstLine="340"/>
        <w:jc w:val="both"/>
        <w:rPr/>
      </w:pPr>
      <w:r>
        <w:rPr>
          <w:color w:val="000000"/>
          <w:lang w:val="en-US"/>
        </w:rPr>
        <w:t>He must have wrought the "signs of an apostle" — wonders and mighty deeds performed by the Holy Spirit (2 Cor. 12:12; Gal. 2:8).</w:t>
      </w:r>
    </w:p>
    <w:p>
      <w:pPr>
        <w:pStyle w:val="Normal"/>
        <w:shd w:fill="FFFFFF" w:val="clear"/>
        <w:tabs>
          <w:tab w:val="left" w:pos="371" w:leader="none"/>
        </w:tabs>
        <w:ind w:left="340" w:hanging="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LESSONS FOR US:</w:t>
      </w:r>
    </w:p>
    <w:p>
      <w:pPr>
        <w:pStyle w:val="Normal"/>
        <w:numPr>
          <w:ilvl w:val="0"/>
          <w:numId w:val="3"/>
        </w:numPr>
        <w:shd w:fill="FFFFFF" w:val="clear"/>
        <w:tabs>
          <w:tab w:val="left" w:pos="367" w:leader="none"/>
        </w:tabs>
        <w:ind w:left="0" w:firstLine="340"/>
        <w:jc w:val="both"/>
        <w:rPr>
          <w:color w:val="000000"/>
          <w:lang w:val="en-US"/>
        </w:rPr>
      </w:pPr>
      <w:r>
        <w:rPr>
          <w:color w:val="000000"/>
          <w:lang w:val="en-US"/>
        </w:rPr>
        <w:t>The book of Acts demonstrates the great power of the gospel to bring men to repentence and salvation.</w:t>
      </w:r>
    </w:p>
    <w:p>
      <w:pPr>
        <w:pStyle w:val="Normal"/>
        <w:numPr>
          <w:ilvl w:val="0"/>
          <w:numId w:val="3"/>
        </w:numPr>
        <w:shd w:fill="FFFFFF" w:val="clear"/>
        <w:tabs>
          <w:tab w:val="left" w:pos="367" w:leader="none"/>
        </w:tabs>
        <w:ind w:left="0" w:firstLine="340"/>
        <w:jc w:val="both"/>
        <w:rPr/>
      </w:pPr>
      <w:r>
        <w:rPr>
          <w:color w:val="000000"/>
          <w:lang w:val="en-US"/>
        </w:rPr>
        <w:t>The Lord ascended to heaven, but we are assured that he will come in the same manner as he went. This is the foundation fact of the hope revealed in the scriptures.</w:t>
      </w:r>
    </w:p>
    <w:p>
      <w:pPr>
        <w:pStyle w:val="Normal"/>
        <w:numPr>
          <w:ilvl w:val="0"/>
          <w:numId w:val="3"/>
        </w:numPr>
        <w:shd w:fill="FFFFFF" w:val="clear"/>
        <w:tabs>
          <w:tab w:val="left" w:pos="367" w:leader="none"/>
        </w:tabs>
        <w:ind w:left="0" w:firstLine="340"/>
        <w:jc w:val="both"/>
        <w:rPr/>
      </w:pPr>
      <w:r>
        <w:rPr>
          <w:color w:val="000000"/>
          <w:lang w:val="en-US"/>
        </w:rPr>
        <w:t>The believers left by the risen Lord were fervent in zeal, praying and worshipping continually. The certainty of Christ's resurrection gave impetus and conviction to their preaching.</w:t>
      </w:r>
    </w:p>
    <w:p>
      <w:pPr>
        <w:pStyle w:val="Normal"/>
        <w:numPr>
          <w:ilvl w:val="0"/>
          <w:numId w:val="3"/>
        </w:numPr>
        <w:shd w:fill="FFFFFF" w:val="clear"/>
        <w:tabs>
          <w:tab w:val="left" w:pos="367" w:leader="none"/>
        </w:tabs>
        <w:ind w:left="0" w:firstLine="340"/>
        <w:jc w:val="both"/>
        <w:rPr/>
      </w:pPr>
      <w:r>
        <w:rPr>
          <w:color w:val="000000"/>
          <w:lang w:val="en-US"/>
        </w:rPr>
        <w:t>The apostles were instructed in the Word by the risen Lord. Peter was moved by the same Word when he led the apostles in prayerfully seeking for a successor to Judas.</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 xml:space="preserve">"Elpis Israel" (J. Thomas)—Part Second, Ch. 1 </w:t>
      </w:r>
    </w:p>
    <w:p>
      <w:pPr>
        <w:pStyle w:val="Normal"/>
        <w:shd w:fill="FFFFFF" w:val="clear"/>
        <w:ind w:firstLine="340"/>
        <w:jc w:val="both"/>
        <w:rPr>
          <w:color w:val="000000"/>
          <w:lang w:val="en-US"/>
        </w:rPr>
      </w:pPr>
      <w:r>
        <w:rPr>
          <w:color w:val="000000"/>
          <w:lang w:val="en-US"/>
        </w:rPr>
        <w:t xml:space="preserve">"Apostolic Succession" </w:t>
      </w:r>
    </w:p>
    <w:p>
      <w:pPr>
        <w:pStyle w:val="Normal"/>
        <w:shd w:fill="FFFFFF" w:val="clear"/>
        <w:ind w:firstLine="340"/>
        <w:jc w:val="both"/>
        <w:rPr>
          <w:color w:val="000000"/>
          <w:lang w:val="en-US"/>
        </w:rPr>
      </w:pPr>
      <w:r>
        <w:rPr>
          <w:color w:val="000000"/>
          <w:lang w:val="en-US"/>
        </w:rPr>
        <w:t>"Story of the Bible" (H. P. Mansfield)—Vol. 13, Pages 5-11</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PARAGRAPH QUESTIONS:</w:t>
      </w:r>
    </w:p>
    <w:p>
      <w:pPr>
        <w:pStyle w:val="Normal"/>
        <w:numPr>
          <w:ilvl w:val="0"/>
          <w:numId w:val="4"/>
        </w:numPr>
        <w:shd w:fill="FFFFFF" w:val="clear"/>
        <w:tabs>
          <w:tab w:val="left" w:pos="338" w:leader="none"/>
        </w:tabs>
        <w:ind w:left="0" w:firstLine="340"/>
        <w:jc w:val="both"/>
        <w:rPr>
          <w:iCs/>
          <w:color w:val="000000"/>
          <w:lang w:val="en-US"/>
        </w:rPr>
      </w:pPr>
      <w:r>
        <w:rPr>
          <w:iCs/>
          <w:color w:val="000000"/>
          <w:lang w:val="en-US"/>
        </w:rPr>
        <w:t>What matters are stressed by repetition in the book of Acts?</w:t>
      </w:r>
    </w:p>
    <w:p>
      <w:pPr>
        <w:pStyle w:val="Normal"/>
        <w:numPr>
          <w:ilvl w:val="0"/>
          <w:numId w:val="6"/>
        </w:numPr>
        <w:shd w:fill="FFFFFF" w:val="clear"/>
        <w:tabs>
          <w:tab w:val="left" w:pos="338" w:leader="none"/>
        </w:tabs>
        <w:ind w:left="0" w:firstLine="340"/>
        <w:jc w:val="both"/>
        <w:rPr/>
      </w:pPr>
      <w:r>
        <w:rPr>
          <w:iCs/>
          <w:color w:val="000000"/>
          <w:lang w:val="en-US"/>
        </w:rPr>
        <w:t>The apostles asked the Lord, '' Wilt thou at this time restore again the Kingdom to Israel?" What was deficient in their understanding?</w:t>
      </w:r>
    </w:p>
    <w:p>
      <w:pPr>
        <w:pStyle w:val="Normal"/>
        <w:numPr>
          <w:ilvl w:val="0"/>
          <w:numId w:val="4"/>
        </w:numPr>
        <w:shd w:fill="FFFFFF" w:val="clear"/>
        <w:tabs>
          <w:tab w:val="left" w:pos="338" w:leader="none"/>
        </w:tabs>
        <w:ind w:left="0" w:firstLine="340"/>
        <w:jc w:val="both"/>
        <w:rPr>
          <w:iCs/>
          <w:color w:val="000000"/>
          <w:lang w:val="en-US"/>
        </w:rPr>
      </w:pPr>
      <w:r>
        <w:rPr>
          <w:iCs/>
          <w:color w:val="000000"/>
          <w:lang w:val="en-US"/>
        </w:rPr>
        <w:t>What qualifications did the 12 apostles have in order to hold their office?</w:t>
      </w:r>
    </w:p>
    <w:p>
      <w:pPr>
        <w:pStyle w:val="Normal"/>
        <w:shd w:fill="FFFFFF" w:val="clear"/>
        <w:jc w:val="both"/>
        <w:rPr>
          <w:b/>
          <w:b/>
          <w:bCs/>
          <w:iCs/>
          <w:color w:val="000000"/>
          <w:lang w:val="en-US"/>
        </w:rPr>
      </w:pPr>
      <w:r>
        <w:rPr>
          <w:b/>
          <w:bCs/>
          <w:iCs/>
          <w:color w:val="000000"/>
          <w:lang w:val="en-US"/>
        </w:rPr>
      </w:r>
    </w:p>
    <w:p>
      <w:pPr>
        <w:pStyle w:val="Normal"/>
        <w:shd w:fill="FFFFFF" w:val="clear"/>
        <w:jc w:val="both"/>
        <w:rPr>
          <w:b/>
          <w:b/>
          <w:bCs/>
          <w:color w:val="000000"/>
          <w:lang w:val="en-US"/>
        </w:rPr>
      </w:pPr>
      <w:r>
        <w:rPr>
          <w:b/>
          <w:bCs/>
          <w:color w:val="000000"/>
          <w:lang w:val="en-US"/>
        </w:rPr>
        <w:t>ESSAY QUESTIONS:</w:t>
      </w:r>
    </w:p>
    <w:p>
      <w:pPr>
        <w:pStyle w:val="Normal"/>
        <w:numPr>
          <w:ilvl w:val="0"/>
          <w:numId w:val="5"/>
        </w:numPr>
        <w:shd w:fill="FFFFFF" w:val="clear"/>
        <w:tabs>
          <w:tab w:val="left" w:pos="356" w:leader="none"/>
        </w:tabs>
        <w:ind w:left="0" w:firstLine="340"/>
        <w:jc w:val="both"/>
        <w:rPr/>
      </w:pPr>
      <w:r>
        <w:rPr>
          <w:iCs/>
          <w:color w:val="000000"/>
          <w:lang w:val="en-US"/>
        </w:rPr>
        <w:t>The Lord commanded the apostles to witness to him "in Jerusalem, and in all Judea, and in Samaria and unto the uttermost part of the earth" (Acts 1:8). Outline the way in which the book of Acts shows this was fulfilled.</w:t>
      </w:r>
    </w:p>
    <w:p>
      <w:pPr>
        <w:pStyle w:val="Normal"/>
        <w:numPr>
          <w:ilvl w:val="0"/>
          <w:numId w:val="5"/>
        </w:numPr>
        <w:shd w:fill="FFFFFF" w:val="clear"/>
        <w:tabs>
          <w:tab w:val="left" w:pos="356" w:leader="none"/>
        </w:tabs>
        <w:ind w:left="0" w:firstLine="340"/>
        <w:jc w:val="both"/>
        <w:rPr/>
      </w:pPr>
      <w:r>
        <w:rPr>
          <w:iCs/>
          <w:color w:val="000000"/>
          <w:lang w:val="en-US"/>
        </w:rPr>
        <w:t>How did the Lord and the apostles spend the 40 days prior to the ascension? What is the significance of the angels' message at the ascension?</w:t>
      </w:r>
    </w:p>
    <w:p>
      <w:pPr>
        <w:pStyle w:val="Normal"/>
        <w:numPr>
          <w:ilvl w:val="0"/>
          <w:numId w:val="5"/>
        </w:numPr>
        <w:shd w:fill="FFFFFF" w:val="clear"/>
        <w:tabs>
          <w:tab w:val="left" w:pos="356" w:leader="none"/>
        </w:tabs>
        <w:ind w:left="0" w:firstLine="340"/>
        <w:jc w:val="both"/>
        <w:rPr>
          <w:iCs/>
          <w:color w:val="000000"/>
          <w:lang w:val="en-US"/>
        </w:rPr>
      </w:pPr>
      <w:r>
        <w:rPr>
          <w:iCs/>
          <w:color w:val="000000"/>
          <w:lang w:val="en-US"/>
        </w:rPr>
        <w:t>Describe how Matthias became the twelfth apostle of the Lord Jesus Christ. Mention in your answer the Old Testament prophecies concerning Judas.</w:t>
      </w:r>
    </w:p>
    <w:p>
      <w:pPr>
        <w:pStyle w:val="Normal"/>
        <w:shd w:fill="FFFFFF" w:val="clear"/>
        <w:tabs>
          <w:tab w:val="left" w:pos="356" w:leader="none"/>
        </w:tabs>
        <w:ind w:left="340" w:hanging="0"/>
        <w:jc w:val="both"/>
        <w:rPr>
          <w:iCs/>
          <w:color w:val="000000"/>
          <w:lang w:val="en-US"/>
        </w:rPr>
      </w:pPr>
      <w:r>
        <w:rPr>
          <w:iCs/>
          <w:color w:val="000000"/>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0" w:hanging="0"/>
      </w:pPr>
      <w:rPr>
        <w:rFonts w:ascii="Times New Roman" w:hAnsi="Times New Roman" w:cs="Times New Roman"/>
        <w:lang w:val="en-US"/>
      </w:rPr>
    </w:lvl>
  </w:abstractNum>
  <w:abstractNum w:abstractNumId="2">
    <w:lvl w:ilvl="0">
      <w:start w:val="3"/>
      <w:numFmt w:val="decimal"/>
      <w:lvlText w:val="%1."/>
      <w:lvlJc w:val="left"/>
      <w:pPr>
        <w:tabs>
          <w:tab w:val="num" w:pos="720"/>
        </w:tabs>
        <w:ind w:left="0" w:hanging="0"/>
      </w:pPr>
      <w:rPr>
        <w:rFonts w:ascii="Times New Roman" w:hAnsi="Times New Roman" w:cs="Times New Roman"/>
        <w:lang w:val="en-US"/>
      </w:rPr>
    </w:lvl>
  </w:abstractNum>
  <w:abstractNum w:abstractNumId="3">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4">
    <w:lvl w:ilvl="0">
      <w:start w:val="1"/>
      <w:numFmt w:val="decimal"/>
      <w:lvlText w:val="%1."/>
      <w:lvlJc w:val="left"/>
      <w:pPr>
        <w:tabs>
          <w:tab w:val="num" w:pos="720"/>
        </w:tabs>
        <w:ind w:left="0" w:hanging="0"/>
      </w:pPr>
      <w:rPr>
        <w:rFonts w:ascii="Times New Roman" w:hAnsi="Times New Roman" w:cs="Times New Roman"/>
      </w:rPr>
    </w:lvl>
  </w:abstractNum>
  <w:abstractNum w:abstractNumId="5">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6">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19z0">
    <w:name w:val="WW8Num19z0"/>
    <w:qFormat/>
    <w:rPr>
      <w:rFonts w:ascii="Times New Roman" w:hAnsi="Times New Roman" w:cs="Times New Roman"/>
      <w:lang w:val="en-US"/>
    </w:rPr>
  </w:style>
  <w:style w:type="character" w:styleId="WW8Num18z0">
    <w:name w:val="WW8Num18z0"/>
    <w:qFormat/>
    <w:rPr>
      <w:rFonts w:ascii="Times New Roman" w:hAnsi="Times New Roman" w:cs="Times New Roman"/>
      <w:lang w:val="en-US"/>
    </w:rPr>
  </w:style>
  <w:style w:type="character" w:styleId="WW8NumSt7z0">
    <w:name w:val="WW8NumSt7z0"/>
    <w:qFormat/>
    <w:rPr>
      <w:rFonts w:ascii="Times New Roman" w:hAnsi="Times New Roman" w:cs="Times New Roman"/>
      <w:color w:val="000000"/>
      <w:lang w:val="en-US"/>
    </w:rPr>
  </w:style>
  <w:style w:type="character" w:styleId="WW8Num69z0">
    <w:name w:val="WW8Num69z0"/>
    <w:qFormat/>
    <w:rPr>
      <w:rFonts w:ascii="Times New Roman" w:hAnsi="Times New Roman" w:cs="Times New Roman"/>
    </w:rPr>
  </w:style>
  <w:style w:type="character" w:styleId="WW8NumSt9z0">
    <w:name w:val="WW8NumSt9z0"/>
    <w:qFormat/>
    <w:rPr>
      <w:rFonts w:ascii="Times New Roman" w:hAnsi="Times New Roman" w:cs="Times New Roman"/>
      <w:iCs/>
      <w:lang w:val="en-US"/>
    </w:rPr>
  </w:style>
  <w:style w:type="character" w:styleId="WW8Num79z0">
    <w:name w:val="WW8Num79z0"/>
    <w:qFormat/>
    <w:rPr>
      <w:rFonts w:ascii="Times New Roman" w:hAnsi="Times New Roman" w:cs="Times New Roman"/>
      <w:iCs/>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9">
    <w:name w:val="WW8Num19"/>
    <w:qFormat/>
  </w:style>
  <w:style w:type="numbering" w:styleId="WW8Num18">
    <w:name w:val="WW8Num18"/>
    <w:qFormat/>
  </w:style>
  <w:style w:type="numbering" w:styleId="WW8Num69">
    <w:name w:val="WW8Num69"/>
    <w:qFormat/>
  </w:style>
  <w:style w:type="numbering" w:styleId="WW8Num79">
    <w:name w:val="WW8Num7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LibreOffice/5.1.6.2$Linux_X86_64 LibreOffice_project/10m0$Build-2</Application>
  <Pages>4</Pages>
  <Words>2350</Words>
  <Characters>10910</Characters>
  <CharactersWithSpaces>13212</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2017-06-15T16:03:13Z</dcterms:created>
  <dc:creator/>
  <dc:description/>
  <dc:language>en-GB</dc:language>
  <cp:lastModifiedBy/>
  <dcterms:modified xsi:type="dcterms:W3CDTF">2017-06-15T16:06:23Z</dcterms:modified>
  <cp:revision>1</cp:revision>
  <dc:subject/>
  <dc:title/>
</cp:coreProperties>
</file>