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C79C9" w14:textId="77777777" w:rsidR="00484B36" w:rsidRDefault="00000000">
      <w:pPr>
        <w:pStyle w:val="Heading1"/>
        <w:numPr>
          <w:ilvl w:val="0"/>
          <w:numId w:val="1"/>
        </w:numPr>
      </w:pPr>
      <w:r>
        <w:t>229.    MITUME KATIKA KESI MBELE YA SANHEDRINI</w:t>
      </w:r>
    </w:p>
    <w:p w14:paraId="0418CDB8" w14:textId="77777777" w:rsidR="00484B36" w:rsidRDefault="00000000">
      <w:pPr>
        <w:pStyle w:val="P68B1DB1-Normal1"/>
        <w:shd w:val="clear" w:color="auto" w:fill="FFFFFF"/>
        <w:jc w:val="center"/>
      </w:pPr>
      <w:r>
        <w:t>Kwa maana hatuwezi kuacha kusema juu ya mambo yale tuliyoyaona na kuyasikia."</w:t>
      </w:r>
    </w:p>
    <w:p w14:paraId="4698BA13" w14:textId="77777777" w:rsidR="00484B36" w:rsidRDefault="00484B36">
      <w:pPr>
        <w:shd w:val="clear" w:color="auto" w:fill="FFFFFF"/>
        <w:jc w:val="both"/>
        <w:rPr>
          <w:rFonts w:ascii="Times New Roman" w:hAnsi="Times New Roman" w:cs="Times New Roman"/>
          <w:i/>
          <w:color w:val="000000"/>
        </w:rPr>
      </w:pPr>
    </w:p>
    <w:p w14:paraId="6C274783" w14:textId="77777777" w:rsidR="00484B36" w:rsidRDefault="00000000">
      <w:pPr>
        <w:pStyle w:val="P68B1DB1-Normal2"/>
        <w:shd w:val="clear" w:color="auto" w:fill="FFFFFF"/>
        <w:jc w:val="both"/>
      </w:pPr>
      <w:r>
        <w:t>Petro na Yohana walikuwa wameweza kutumia nguvu za miujiza za Mungu kumponya mtu ambaye alikuwa kiwete tangu kuzaliwa. Kushangaa kwa watu wengi kuzunguka hekalu ambao walimjua mtu huyu vizuri, kuliwapa mitume fursa ya kuhubiri kwamba muujiza ulifanyika kupitia imani katika Mungu na Mwanawe Yesu. Mafundisho haya yalileta mateso kutoka kwa watawala kwa njia ya kifungo na kesi. Walakini, hii ilifanikiwa tu kuunganisha kikundi cha waumini kwa nguvu zaidi kuliko hapo awali. Lengo la somo hili ni kuona Bwana akifunika eklesia yake mpya, akiwajali walipokuwa wakitangaza ukweli alioufunua bila woga.</w:t>
      </w:r>
    </w:p>
    <w:p w14:paraId="39EF59E9" w14:textId="77777777" w:rsidR="00484B36" w:rsidRDefault="00484B36">
      <w:pPr>
        <w:shd w:val="clear" w:color="auto" w:fill="FFFFFF"/>
        <w:jc w:val="both"/>
        <w:rPr>
          <w:rFonts w:ascii="Times New Roman" w:hAnsi="Times New Roman" w:cs="Times New Roman"/>
          <w:color w:val="000000"/>
        </w:rPr>
      </w:pPr>
    </w:p>
    <w:p w14:paraId="2E591A16" w14:textId="77777777" w:rsidR="00484B36" w:rsidRDefault="00000000">
      <w:pPr>
        <w:pStyle w:val="P68B1DB1-Normal3"/>
        <w:shd w:val="clear" w:color="auto" w:fill="FFFFFF"/>
        <w:jc w:val="both"/>
      </w:pPr>
      <w:r>
        <w:t>Matendo 4</w:t>
      </w:r>
    </w:p>
    <w:p w14:paraId="2B4A7AB0" w14:textId="77777777" w:rsidR="00484B36" w:rsidRDefault="00484B36">
      <w:pPr>
        <w:shd w:val="clear" w:color="auto" w:fill="FFFFFF"/>
        <w:jc w:val="both"/>
        <w:rPr>
          <w:rFonts w:ascii="Times New Roman" w:hAnsi="Times New Roman" w:cs="Times New Roman"/>
          <w:color w:val="000000"/>
        </w:rPr>
      </w:pPr>
    </w:p>
    <w:p w14:paraId="63516A5B" w14:textId="77777777" w:rsidR="00484B36" w:rsidRDefault="00000000">
      <w:pPr>
        <w:pStyle w:val="P68B1DB1-Normal3"/>
        <w:shd w:val="clear" w:color="auto" w:fill="FFFFFF"/>
        <w:jc w:val="both"/>
      </w:pPr>
      <w:r>
        <w:t>ALIKAMATWA (Mstari wa 1-4).</w:t>
      </w:r>
    </w:p>
    <w:p w14:paraId="456A1CA5" w14:textId="77777777" w:rsidR="00484B36" w:rsidRDefault="00000000">
      <w:pPr>
        <w:pStyle w:val="P68B1DB1-Normal2"/>
        <w:shd w:val="clear" w:color="auto" w:fill="FFFFFF"/>
        <w:jc w:val="both"/>
      </w:pPr>
      <w:r>
        <w:t>Baada ya muujiza ulioandikwa katika sura ya 3, Petro aliwasihi umati wa watu walioshangaa kutubu kwa sababu wakiwa Wayahudi na kwa hivyo watu wa Mungu, walikuwa na fursa ya kwanza ya kushikilia wokovu uliotolewa katika Kristo mfufuka.</w:t>
      </w:r>
    </w:p>
    <w:p w14:paraId="12D9BBE3" w14:textId="77777777" w:rsidR="00484B36" w:rsidRDefault="00484B36">
      <w:pPr>
        <w:shd w:val="clear" w:color="auto" w:fill="FFFFFF"/>
        <w:jc w:val="both"/>
        <w:rPr>
          <w:rFonts w:ascii="Times New Roman" w:hAnsi="Times New Roman" w:cs="Times New Roman"/>
          <w:color w:val="000000"/>
        </w:rPr>
      </w:pPr>
    </w:p>
    <w:p w14:paraId="4609B40E" w14:textId="77777777" w:rsidR="00484B36" w:rsidRDefault="00000000">
      <w:pPr>
        <w:pStyle w:val="P68B1DB1-Normal2"/>
        <w:shd w:val="clear" w:color="auto" w:fill="FFFFFF"/>
        <w:jc w:val="both"/>
      </w:pPr>
      <w:r>
        <w:t>Walakini, umati, ukiwasikiliza mitume wakifafanua kanuni za Masihi wa Yesu na ufufuo wa wafu, ukawa mkubwa sana hivi kwamba wakawavutia wenye mamlaka wa hekalu, ambao hawakufurahishwa. Waligundua kwamba lazima wasimamishe shughuli hizi za wanafunzi wa Yesu ili kuzuia ukuaji wa dhehebu hili jipya. Walikuwa wamefikiria kwamba shida zao zingemalizika kwa kusulubiwa kwa Yesu, lakini mafundisho ya wanafunzi wake, kwamba Yesu alikuwa amefufuka kutoka kwa wafu, yalionekana kuvutia watu wengi zaidi kuliko hapo awali.</w:t>
      </w:r>
    </w:p>
    <w:p w14:paraId="7D4D4696" w14:textId="77777777" w:rsidR="00484B36" w:rsidRDefault="00484B36">
      <w:pPr>
        <w:shd w:val="clear" w:color="auto" w:fill="FFFFFF"/>
        <w:jc w:val="both"/>
        <w:rPr>
          <w:rFonts w:ascii="Times New Roman" w:hAnsi="Times New Roman" w:cs="Times New Roman"/>
          <w:color w:val="000000"/>
        </w:rPr>
      </w:pPr>
    </w:p>
    <w:p w14:paraId="1899EFF7" w14:textId="77777777" w:rsidR="00484B36" w:rsidRDefault="00000000">
      <w:pPr>
        <w:pStyle w:val="P68B1DB1-Normal2"/>
        <w:shd w:val="clear" w:color="auto" w:fill="FFFFFF"/>
        <w:jc w:val="both"/>
      </w:pPr>
      <w:r>
        <w:t>Mafundisho haya kuhusu ufufuo yalimkasirisha sana Kayafa, kuhani mkuu, ambaye alikuwa Masadukayo, kwa maana Masadukayo hawakuamini hata kidogo ufufuo. Lakini kwa kuongezeka, padre na watawala walitambua hatari ambayo mafundisho haya mapya yaliwasababishia. Ikiwa mtu huyu Yesu angeweza kusamehe dhambi, kulikuwa na faida gani zaidi kwa dhabihu chini ya Sheria ya Musa? Na ikiwa dhabihu chini ya Sheria zingekomeshwa, watu hawangehudhuria hekaluni kuabudu na njia yote ya maisha ya Kiyahudi ingebadilishwa. Si hivyo tu, lakini dhabihu zilitengeneza riziki yao na hii ingetoweka, na hawangebaki tena na nafasi za mamlaka. Wasiwasi huu ulitokana na tishio waliloliona fundisho hili jipya likiwa na hadhi yao.</w:t>
      </w:r>
    </w:p>
    <w:p w14:paraId="649799CA" w14:textId="77777777" w:rsidR="00484B36" w:rsidRDefault="00484B36">
      <w:pPr>
        <w:shd w:val="clear" w:color="auto" w:fill="FFFFFF"/>
        <w:jc w:val="both"/>
        <w:rPr>
          <w:rFonts w:ascii="Times New Roman" w:hAnsi="Times New Roman" w:cs="Times New Roman"/>
          <w:color w:val="000000"/>
        </w:rPr>
      </w:pPr>
    </w:p>
    <w:p w14:paraId="26F3CA07" w14:textId="77777777" w:rsidR="00484B36" w:rsidRDefault="00000000">
      <w:pPr>
        <w:pStyle w:val="P68B1DB1-Normal2"/>
        <w:shd w:val="clear" w:color="auto" w:fill="FFFFFF"/>
        <w:jc w:val="both"/>
      </w:pPr>
      <w:r>
        <w:t>Pamoja na mkuu wa walinzi wa hekalu, kuhani na Masadukayo walishuka kwa kasi juu ya mitume waliamua kuvunja mkusanyiko na kuponda harakati kabla ya kutoka mkononi.</w:t>
      </w:r>
    </w:p>
    <w:p w14:paraId="719A3ABE" w14:textId="77777777" w:rsidR="00484B36" w:rsidRDefault="00484B36">
      <w:pPr>
        <w:shd w:val="clear" w:color="auto" w:fill="FFFFFF"/>
        <w:jc w:val="both"/>
        <w:rPr>
          <w:rFonts w:ascii="Times New Roman" w:hAnsi="Times New Roman" w:cs="Times New Roman"/>
          <w:color w:val="000000"/>
        </w:rPr>
      </w:pPr>
    </w:p>
    <w:p w14:paraId="44CC80D0" w14:textId="77777777" w:rsidR="00484B36" w:rsidRDefault="00000000">
      <w:pPr>
        <w:pStyle w:val="P68B1DB1-Normal2"/>
        <w:shd w:val="clear" w:color="auto" w:fill="FFFFFF"/>
        <w:jc w:val="both"/>
      </w:pPr>
      <w:r>
        <w:t>Walikaribia kuwakamata mitume, na yule kiwete ambaye alikuwa ameponywa, akawakamata na kuwaweka gerezani hadi siku iliyofuata.</w:t>
      </w:r>
    </w:p>
    <w:p w14:paraId="747673B7" w14:textId="77777777" w:rsidR="00484B36" w:rsidRDefault="00484B36">
      <w:pPr>
        <w:shd w:val="clear" w:color="auto" w:fill="FFFFFF"/>
        <w:jc w:val="both"/>
        <w:rPr>
          <w:rFonts w:ascii="Times New Roman" w:hAnsi="Times New Roman" w:cs="Times New Roman"/>
          <w:color w:val="000000"/>
        </w:rPr>
      </w:pPr>
    </w:p>
    <w:p w14:paraId="7F42309B" w14:textId="77777777" w:rsidR="00484B36" w:rsidRDefault="00000000">
      <w:pPr>
        <w:pStyle w:val="P68B1DB1-Normal2"/>
        <w:shd w:val="clear" w:color="auto" w:fill="FFFFFF"/>
        <w:jc w:val="both"/>
      </w:pPr>
      <w:r>
        <w:t>Katika matendo yao, mamlaka zilikuwa zikirudia mipango na vitendo vya kukata tamaa ambavyo walikuwa wamefanya juu ya Yesu miezi michache tu iliyopita. Lakini kama vile ufufuo wa Yesu ulivyothibitisha mipango yao mibaya kuwa haina nguvu, ongezeko la waumini wapatao 5,000 (mstari wa 4) lilionyesha ufanisi wa mahubiri ya mitume licha ya mateso.</w:t>
      </w:r>
    </w:p>
    <w:p w14:paraId="294FB7B3" w14:textId="77777777" w:rsidR="00484B36" w:rsidRDefault="00484B36">
      <w:pPr>
        <w:shd w:val="clear" w:color="auto" w:fill="FFFFFF"/>
        <w:jc w:val="both"/>
        <w:rPr>
          <w:rFonts w:ascii="Times New Roman" w:hAnsi="Times New Roman" w:cs="Times New Roman"/>
          <w:color w:val="000000"/>
        </w:rPr>
      </w:pPr>
    </w:p>
    <w:p w14:paraId="72471E93" w14:textId="77777777" w:rsidR="00484B36" w:rsidRDefault="00000000">
      <w:pPr>
        <w:pStyle w:val="P68B1DB1-Normal3"/>
        <w:shd w:val="clear" w:color="auto" w:fill="FFFFFF"/>
        <w:jc w:val="both"/>
      </w:pPr>
      <w:r>
        <w:t>KESI KWA SANHEDRINI (mistari 5-12).</w:t>
      </w:r>
    </w:p>
    <w:p w14:paraId="2D6CD15C" w14:textId="77777777" w:rsidR="00484B36" w:rsidRDefault="00000000">
      <w:pPr>
        <w:pStyle w:val="P68B1DB1-Normal2"/>
        <w:shd w:val="clear" w:color="auto" w:fill="FFFFFF"/>
        <w:jc w:val="both"/>
      </w:pPr>
      <w:r>
        <w:t xml:space="preserve">Siku iliyofuata watu sabini ambao waliunda "Sanhedrini" au baraza huko Yerusalemu, walikusanyika ili kuwashtaki Petro na Yohana. "Kwa nguvu gani, au kwa jina gani, mmefanya hivi?" waliuliza. Ilikuwa ni aina ile ile ya swali ambalo walikuwa wamemwuliza Yesu walipomuuliza ni mamlaka gani aliyokuwa nayo ya kufundisha (kwa mfano, Mt. 21:23-27). </w:t>
      </w:r>
    </w:p>
    <w:p w14:paraId="42A875E3" w14:textId="77777777" w:rsidR="00484B36" w:rsidRDefault="00484B36">
      <w:pPr>
        <w:shd w:val="clear" w:color="auto" w:fill="FFFFFF"/>
        <w:jc w:val="both"/>
        <w:rPr>
          <w:rFonts w:ascii="Times New Roman" w:hAnsi="Times New Roman" w:cs="Times New Roman"/>
          <w:color w:val="000000"/>
        </w:rPr>
      </w:pPr>
    </w:p>
    <w:p w14:paraId="53BF5989" w14:textId="77777777" w:rsidR="00484B36" w:rsidRDefault="00000000">
      <w:pPr>
        <w:pStyle w:val="P68B1DB1-Normal2"/>
        <w:shd w:val="clear" w:color="auto" w:fill="FFFFFF"/>
        <w:jc w:val="both"/>
      </w:pPr>
      <w:r>
        <w:t>Lakini Petro hakushangazwa na ukweli kwamba wahoji wake walikuwa watu wenye akili zaidi, matajiri na wenye nguvu zaidi wa Uyahudi, au kwamba walikuwa wasulubishaji wa Yesu. Akiwa ameimarishwa kwa nguvu ya Roho Mtakatifu, Petro alisema kwamba tendo jema lililofanywa kwa mtu asiye na uwezo lilikuwa "kwa jina (yaani, nguvu) la Yesu Kristo wa Nazareti" ambaye walikuwa wamemsulubisha, lakini ambaye Mungu alimfufua kutoka kwa wafu. Kuhusu nafasi ya Yesu, alikuwa "jiwe ambalo halikusimamishwa kamwe na ninyi wajenzi, ambalo limekuwa kichwa cha pembeni" (Zab. 118:22).</w:t>
      </w:r>
    </w:p>
    <w:p w14:paraId="6EDAAEF7" w14:textId="77777777" w:rsidR="00484B36" w:rsidRDefault="00484B36">
      <w:pPr>
        <w:shd w:val="clear" w:color="auto" w:fill="FFFFFF"/>
        <w:jc w:val="both"/>
        <w:rPr>
          <w:rFonts w:ascii="Times New Roman" w:hAnsi="Times New Roman" w:cs="Times New Roman"/>
          <w:color w:val="000000"/>
        </w:rPr>
      </w:pPr>
    </w:p>
    <w:p w14:paraId="56771D89" w14:textId="77777777" w:rsidR="00484B36" w:rsidRDefault="00000000">
      <w:pPr>
        <w:pStyle w:val="P68B1DB1-Normal2"/>
        <w:shd w:val="clear" w:color="auto" w:fill="FFFFFF"/>
        <w:jc w:val="both"/>
      </w:pPr>
      <w:r>
        <w:t>Hili lilikuwa nukuu ambalo wangekumbuka wakitumiwa na Yesu (Mt. 21:42-45). Petro aliendelea kuongeza kwamba ukombozi uliotolewa kwa jina la Yesu Kristo kwa kiwete, bado katikati yao (tazama mstari wa 10,14) ndio ukombozi pekee uliopatikana kwa mtu yeyote, na ikiwa wanadamu walitaka wokovu lazima wautafute kupitia Yesu Kristo (mstari wa 12).</w:t>
      </w:r>
    </w:p>
    <w:p w14:paraId="32B4E883" w14:textId="77777777" w:rsidR="00484B36" w:rsidRDefault="00484B36">
      <w:pPr>
        <w:shd w:val="clear" w:color="auto" w:fill="FFFFFF"/>
        <w:jc w:val="both"/>
        <w:rPr>
          <w:rFonts w:ascii="Times New Roman" w:hAnsi="Times New Roman" w:cs="Times New Roman"/>
          <w:color w:val="000000"/>
        </w:rPr>
      </w:pPr>
    </w:p>
    <w:p w14:paraId="6148B7F7" w14:textId="77777777" w:rsidR="00484B36" w:rsidRDefault="00000000">
      <w:pPr>
        <w:pStyle w:val="P68B1DB1-Normal3"/>
        <w:shd w:val="clear" w:color="auto" w:fill="FFFFFF"/>
        <w:jc w:val="both"/>
      </w:pPr>
      <w:r>
        <w:t>MITUME WALIFUKUZA BILA KUADHIBIWA (mistari 13-22).</w:t>
      </w:r>
    </w:p>
    <w:p w14:paraId="3DC6586C" w14:textId="77777777" w:rsidR="00484B36" w:rsidRDefault="00000000">
      <w:pPr>
        <w:pStyle w:val="P68B1DB1-Normal2"/>
        <w:shd w:val="clear" w:color="auto" w:fill="FFFFFF"/>
        <w:jc w:val="both"/>
      </w:pPr>
      <w:r>
        <w:t>Sanhedrini alikuwa ameshtuka. Watu hawa hawakuwa wameagizwa na rabi. Wangewezaje kuzungumza kwa ujasiri na kwa ufasaha? Kisha waligundua kwamba walikuwa wamefundishwa na Yesu-na walikuwa vipofu kiasi cha kufikiria kwamba shida zao zote zingeisha kwa kifo chake. Wangeweza kufanya nini? Muujiza haukuweza kukataliwa na yule mtu aliyekuwa kilema amesimama katikati yao. Lakini hawakukubali kwamba Yesu alikuwa Mwana wa Mungu, wala hawakutaka watu waamini. Waliamua kuwaamuru Petro na Yohana wasiseme au kufundisha tena kwa jina la Yesu.</w:t>
      </w:r>
    </w:p>
    <w:p w14:paraId="7D3AEAF7" w14:textId="77777777" w:rsidR="00484B36" w:rsidRDefault="00484B36">
      <w:pPr>
        <w:shd w:val="clear" w:color="auto" w:fill="FFFFFF"/>
        <w:jc w:val="both"/>
        <w:rPr>
          <w:rFonts w:ascii="Times New Roman" w:hAnsi="Times New Roman" w:cs="Times New Roman"/>
          <w:color w:val="000000"/>
        </w:rPr>
      </w:pPr>
    </w:p>
    <w:p w14:paraId="58550DB9" w14:textId="77777777" w:rsidR="00484B36" w:rsidRDefault="00000000">
      <w:pPr>
        <w:pStyle w:val="P68B1DB1-Normal2"/>
        <w:shd w:val="clear" w:color="auto" w:fill="FFFFFF"/>
        <w:jc w:val="both"/>
      </w:pPr>
      <w:r>
        <w:t>Lakini ukweli hauwezi kufichwa ikiwa wanadamu wanauamini na kuupenda, bila kujali matokeo yake. Sanhedrini haikutegemea mabadiliko ambayo ufufuo ulikuwa umefanya juu ya watu hawa waliokuwa waoga. Ilikuwa imethibitisha ukweli wa maneno ya Mwalimu wao kwamba alikuwa Mwana wa Mungu na waliamua kwamba kwa neema ya Mungu wangefundisha injili kwa "watu wote wa Israeli" (mstari wa 10—c.f. Marko 16:16) licha ya upinzani wa watawala. Wakajibu, “Kama ni haki mbele za Mungu kuwasikiliza ninyi kuliko Mungu, hukumuni ninyi wenyewe. Kwa maana hatuwezi kuacha kusema juu ya mambo yale tuliyoyaona na kuyasikia." Sanhedrini walikuwa waamuzi wa Israeli. Hawakuweza kupinga kwamba Mungu anapaswa kuponya, wala hawakuweza kukataa mantiki ya mitume kutenda kwa msingi wa uzoefu wao wa kujionea wenyewe. Na kwa kuwa mitume hawakuwa wamevunja sheria, walilazimika kuwaachilia, lakini sio bila tishio la mwisho. Walipaswa kuwaachilia mbele ya maoni ya watu wengi, kwa kuwa watu wote "walimtukuza Mungu kwa yale yaliyotendeka" (mstari wa 21).</w:t>
      </w:r>
    </w:p>
    <w:p w14:paraId="51FC661F" w14:textId="77777777" w:rsidR="00484B36" w:rsidRDefault="00484B36">
      <w:pPr>
        <w:shd w:val="clear" w:color="auto" w:fill="FFFFFF"/>
        <w:jc w:val="both"/>
        <w:rPr>
          <w:rFonts w:ascii="Times New Roman" w:hAnsi="Times New Roman" w:cs="Times New Roman"/>
          <w:color w:val="000000"/>
        </w:rPr>
      </w:pPr>
    </w:p>
    <w:p w14:paraId="5AE68D06" w14:textId="77777777" w:rsidR="00484B36" w:rsidRDefault="00000000">
      <w:pPr>
        <w:pStyle w:val="P68B1DB1-Normal2"/>
        <w:shd w:val="clear" w:color="auto" w:fill="FFFFFF"/>
        <w:jc w:val="both"/>
      </w:pPr>
      <w:r>
        <w:t xml:space="preserve">Tunapaswa kumfurahisha nani: Mungu au mwanadamu? Je! Tuna ujasiri wa kutangaza Ukweli, au tunaogopa dharau na chuki ya wenzi wetu wa shule na marafiki ikiwa tunaonyesha kwa maneno na matendo kwamba tunaamini ukweli kumhusu Yesu? Hatuthubutu kuzuia maarifa ya Neno la Mungu kwa sababu ya kile ambacho wanadamu wanaweza kufikiria kutuhusu. Ni kile ambacho Mungu anafikiria juu yetu ambacho ni muhimu, na atatufikiria kidogo ikiwa tutamkana mbele ya wanadamu, chochote upinzani dhidi yetu. Mitume walibeba mateso na sisi pia lazima, ikiwa tunataka kushiriki utukufu ulio mbele yetu. "Tukiteseka, tutatawala pamoja naye pia; tukimkana yeye, yeye naye atatukana sisi" alisema Paulo kwa kijana Timotheo (2 Tim. 2:12). </w:t>
      </w:r>
    </w:p>
    <w:p w14:paraId="59BD103F" w14:textId="77777777" w:rsidR="00484B36" w:rsidRDefault="00484B36">
      <w:pPr>
        <w:shd w:val="clear" w:color="auto" w:fill="FFFFFF"/>
        <w:jc w:val="both"/>
        <w:rPr>
          <w:rFonts w:ascii="Times New Roman" w:hAnsi="Times New Roman" w:cs="Times New Roman"/>
          <w:color w:val="000000"/>
        </w:rPr>
      </w:pPr>
    </w:p>
    <w:p w14:paraId="45251E66" w14:textId="77777777" w:rsidR="00484B36" w:rsidRDefault="00000000">
      <w:pPr>
        <w:pStyle w:val="P68B1DB1-Normal3"/>
        <w:shd w:val="clear" w:color="auto" w:fill="FFFFFF"/>
        <w:jc w:val="both"/>
      </w:pPr>
      <w:r>
        <w:t>KURUDI KWA USHINDI (mistari 23-30).</w:t>
      </w:r>
    </w:p>
    <w:p w14:paraId="3C0BFCE8" w14:textId="77777777" w:rsidR="00484B36" w:rsidRDefault="00000000">
      <w:pPr>
        <w:pStyle w:val="P68B1DB1-Normal2"/>
        <w:shd w:val="clear" w:color="auto" w:fill="FFFFFF"/>
        <w:jc w:val="both"/>
      </w:pPr>
      <w:r>
        <w:t xml:space="preserve">Petro na Yohana walirudi kwa furaha kwa marafiki zao kuripoti juu ya matokeo ya jaribio. Wakati kikundi, ambao labda walikuwa wamekusanyika katika nyumba ya Yohana Marko (Matendo 12:12), waliposikia kwamba wawili hao walikuwa wameachiliwa kwa karipio tu, walijiunga pamoja katika maombi ya hiari ya shukrani na kuomba msaada. Maombi haya (mistari 24-30)— </w:t>
      </w:r>
    </w:p>
    <w:p w14:paraId="32F21F8E" w14:textId="77777777" w:rsidR="00484B36" w:rsidRDefault="00000000">
      <w:pPr>
        <w:pStyle w:val="P68B1DB1-Normal2"/>
        <w:shd w:val="clear" w:color="auto" w:fill="FFFFFF"/>
        <w:jc w:val="both"/>
      </w:pPr>
      <w:r>
        <w:t>a) Anamkubali Mungu kama Bwana mkuu ambaye ameumba kila kitu, na kwa hivyo ana udhibiti wa vitu vyote, pamoja na hali yao wenyewe (tazama ,,, Zaburi 146:4-9);</w:t>
      </w:r>
    </w:p>
    <w:p w14:paraId="0DB16B2C" w14:textId="77777777" w:rsidR="00484B36" w:rsidRDefault="00000000">
      <w:pPr>
        <w:pStyle w:val="P68B1DB1-Normal2"/>
        <w:shd w:val="clear" w:color="auto" w:fill="FFFFFF"/>
        <w:jc w:val="both"/>
      </w:pPr>
      <w:r>
        <w:lastRenderedPageBreak/>
        <w:t xml:space="preserve">b) Ananukuu maneno ya Daudi kutoka Zaburi ya 2, ambayo yanaonyesha kwamba watawala wa dunia wangesimama bure dhidi ya Masihi wa Bwana; </w:t>
      </w:r>
    </w:p>
    <w:p w14:paraId="6A692FA1" w14:textId="77777777" w:rsidR="00484B36" w:rsidRDefault="00000000">
      <w:pPr>
        <w:pStyle w:val="P68B1DB1-Normal2"/>
        <w:shd w:val="clear" w:color="auto" w:fill="FFFFFF"/>
        <w:jc w:val="both"/>
      </w:pPr>
      <w:r>
        <w:t>c) Inaonyesha kwamba maneno haya yalitimizwa — Herode, Pilato, Mataifa na Wayahudi walikuwa wamekusanyika dhidi ya Yesu;</w:t>
      </w:r>
    </w:p>
    <w:p w14:paraId="6055199D" w14:textId="77777777" w:rsidR="00484B36" w:rsidRDefault="00000000">
      <w:pPr>
        <w:pStyle w:val="P68B1DB1-Normal2"/>
        <w:shd w:val="clear" w:color="auto" w:fill="FFFFFF"/>
        <w:jc w:val="both"/>
      </w:pPr>
      <w:r>
        <w:t xml:space="preserve">d) Inaonyesha kwamba nguvu zile zile zilikuwa zikikusanyika dhidi yao, watumishi wa Mungu; </w:t>
      </w:r>
    </w:p>
    <w:p w14:paraId="3BC48BFB" w14:textId="77777777" w:rsidR="00484B36" w:rsidRDefault="00000000">
      <w:pPr>
        <w:pStyle w:val="P68B1DB1-Normal2"/>
        <w:shd w:val="clear" w:color="auto" w:fill="FFFFFF"/>
        <w:jc w:val="both"/>
      </w:pPr>
      <w:r>
        <w:t>e) Anaomba kwamba nguvu za Mungu ziwe pamoja nao ili kuwawezesha kuhubiri kwa nguvu na kufanya ishara na maajabu kwa jina la Mwanawe Mtakatifu Yesu.</w:t>
      </w:r>
    </w:p>
    <w:p w14:paraId="7E3ADDE4" w14:textId="77777777" w:rsidR="00484B36" w:rsidRDefault="00484B36">
      <w:pPr>
        <w:shd w:val="clear" w:color="auto" w:fill="FFFFFF"/>
        <w:jc w:val="both"/>
        <w:rPr>
          <w:rFonts w:ascii="Times New Roman" w:hAnsi="Times New Roman" w:cs="Times New Roman"/>
          <w:color w:val="000000"/>
        </w:rPr>
      </w:pPr>
    </w:p>
    <w:p w14:paraId="335F7F7F" w14:textId="77777777" w:rsidR="00484B36" w:rsidRDefault="00000000">
      <w:pPr>
        <w:pStyle w:val="P68B1DB1-Normal3"/>
        <w:shd w:val="clear" w:color="auto" w:fill="FFFFFF"/>
        <w:jc w:val="both"/>
      </w:pPr>
      <w:r>
        <w:t>OMBI LILIJIBIWA (mstari wa 31).</w:t>
      </w:r>
    </w:p>
    <w:p w14:paraId="71AAF4CA" w14:textId="77777777" w:rsidR="00484B36" w:rsidRDefault="00000000">
      <w:pPr>
        <w:pStyle w:val="P68B1DB1-Normal2"/>
        <w:shd w:val="clear" w:color="auto" w:fill="FFFFFF"/>
        <w:jc w:val="both"/>
      </w:pPr>
      <w:r>
        <w:t>Mara tu baadaye walionyeshwa kwamba uwepo wa Mungu ulikuwa katikati yao na kwamba maombi yao yalikuwa yamesikika. Mahali ambapo walikuwa wamekusanyika palitikiswa kana kwamba kulikuwa na tetemeko la ardhi. Wote walijazwa na Roho Mtakatifu ili waweze kunena neno la Mungu kwa ujasiri. Katika tukio hili tunaona utimilifu wa ajabu wa Isaya 65:24—"Na itakuwa ya kwamba, kabla hawajaita, nitajibu; na wakiwa katika kunena, nitasikia."</w:t>
      </w:r>
    </w:p>
    <w:p w14:paraId="467DD86D" w14:textId="77777777" w:rsidR="00484B36" w:rsidRDefault="00484B36">
      <w:pPr>
        <w:shd w:val="clear" w:color="auto" w:fill="FFFFFF"/>
        <w:jc w:val="both"/>
        <w:rPr>
          <w:rFonts w:ascii="Times New Roman" w:hAnsi="Times New Roman" w:cs="Times New Roman"/>
          <w:color w:val="000000"/>
        </w:rPr>
      </w:pPr>
    </w:p>
    <w:p w14:paraId="64E4AEED" w14:textId="77777777" w:rsidR="00484B36" w:rsidRDefault="00000000">
      <w:pPr>
        <w:pStyle w:val="P68B1DB1-Normal3"/>
        <w:shd w:val="clear" w:color="auto" w:fill="FFFFFF"/>
        <w:jc w:val="both"/>
      </w:pPr>
      <w:r>
        <w:t>UMOJA KATIKA UKWELI (mistari 32-37).</w:t>
      </w:r>
    </w:p>
    <w:p w14:paraId="3417B86E" w14:textId="77777777" w:rsidR="00484B36" w:rsidRDefault="00000000">
      <w:pPr>
        <w:pStyle w:val="P68B1DB1-Normal2"/>
        <w:shd w:val="clear" w:color="auto" w:fill="FFFFFF"/>
        <w:jc w:val="both"/>
      </w:pPr>
      <w:r>
        <w:t>Ikiwa uzoefu huu ulileta umati wa waumini hata karibu zaidi: kwa maneno ya mwandishi wa Matendo, "wa moyo mmoja na wa roho moja" (mstari wa 32), kana kwamba wanafikiri na kutenda kama kitu kimoja kabisa. Mitume waliendelea mbele katika kazi, wakiendelea kuhubiri Injili, wakisisitiza ufufuo wa Yesu. Hii ndiyo iliyowaleta pamoja na kuwapa ujasiri na dhamira ya kumfuata Bwana wao aliyefufuka. Wakiwa wamechoshwa na shauku yao kwa tumaini lililo hai ambalo lilikuwa mioyoni mwao na mateso ambayo walikuwa wakivumilia kwa ukweli huo, waliungana kabisa kama "ndugu" hata kufikia kiwango cha kuwa na vitu vyote kwa pamoja. Hakuna mtu aliyebinafsi kwa mali yake mwenyewe lakini alimruhusu kila mtu kuzitumia kwa faida ya wote, ili hakuna mtu aliye na uhitaji. Wengi waliuza nyumba au mashamba, na wakaleta pesa kwa mitume kugawanywa wakati hitaji lilipotokea. Hiki kilikuwa kitendo cha hiari. (matendo ya mitume 2:44-45) hawakulazimishwa na mitume, kama tutakavyoona katika somo linalofuata.</w:t>
      </w:r>
    </w:p>
    <w:p w14:paraId="0D0B10E2" w14:textId="77777777" w:rsidR="00484B36" w:rsidRDefault="00484B36">
      <w:pPr>
        <w:shd w:val="clear" w:color="auto" w:fill="FFFFFF"/>
        <w:jc w:val="both"/>
        <w:rPr>
          <w:rFonts w:ascii="Times New Roman" w:hAnsi="Times New Roman" w:cs="Times New Roman"/>
          <w:color w:val="000000"/>
        </w:rPr>
      </w:pPr>
    </w:p>
    <w:p w14:paraId="7C935510" w14:textId="77777777" w:rsidR="00484B36" w:rsidRDefault="00000000">
      <w:pPr>
        <w:pStyle w:val="P68B1DB1-Normal2"/>
        <w:shd w:val="clear" w:color="auto" w:fill="FFFFFF"/>
        <w:jc w:val="both"/>
      </w:pPr>
      <w:r>
        <w:t>Tumepewa mfano wa mtazamo huu wa ubinafsi katika Yoshua, anayejulikana kama Barnaba. Jina lake linamaanisha "Mwana wa Faraja" na hakika alikuwa faraja kwa eklezia ya mapema. Sio tu kwamba alikuwa na karama ya unabii na mafundisho (matendo ya mitume 13:1), lakini alikuwa na shamba ambalo aliuza na kuleta kiasi hicho kwa mitume. Kwa kufanya hivyo, alionyesha roho ya kweli ya kabila la Israeli alikotoka, Lawi. Zilitolewa kutoka kwenye mfuko wa kawaida (tazama Kum. 18:1-5). Hakuwa amekaa Yerusalemu kwa muda mrefu sana, baada ya kutoka Kupro, lakini alihisi kusukumwa kusaidia! Kama tunavyoweza kuona kutoka 1 Kor. 9:6 baadaye alifanya kazi kwa ajili ya riziki yake badala ya kuishi kutokana na faida ya mali zake. Hawa aliwapa ndugu na dada zake kwa hiari.</w:t>
      </w:r>
    </w:p>
    <w:p w14:paraId="3B333209" w14:textId="77777777" w:rsidR="00484B36" w:rsidRDefault="00484B36">
      <w:pPr>
        <w:shd w:val="clear" w:color="auto" w:fill="FFFFFF"/>
        <w:jc w:val="both"/>
        <w:rPr>
          <w:rFonts w:ascii="Times New Roman" w:hAnsi="Times New Roman" w:cs="Times New Roman"/>
          <w:color w:val="000000"/>
        </w:rPr>
      </w:pPr>
    </w:p>
    <w:p w14:paraId="36135A69" w14:textId="77777777" w:rsidR="00484B36" w:rsidRDefault="00000000">
      <w:pPr>
        <w:pStyle w:val="P68B1DB1-Normal2"/>
        <w:shd w:val="clear" w:color="auto" w:fill="FFFFFF"/>
        <w:jc w:val="both"/>
      </w:pPr>
      <w:r>
        <w:t>Lazima tujaribu kuonyesha roho hii isiyo na ubinafsi leo. Katika enzi ambayo tuna mengi, mara nyingi tunakuwa wabinafsi sana katika kutowasaidia wengine, wenzetu na utumishi wa Mungu, kwa pesa zetu, wakati na shauku. Ikiwa kweli tuko makini katika ukweli, na nguvu ya ufufuo inafanya kazi katika maisha yetu, tutatoa kwa hiari. Lakini kwanza kabisa lazima tujihusishe na ukweli katika ubatizo, kama walivyofanya watu wengi ambao kwanza walisikiliza injili kutoka kwa vinywa vya mitume kumi na wawili.</w:t>
      </w:r>
    </w:p>
    <w:p w14:paraId="1F805180" w14:textId="77777777" w:rsidR="00484B36" w:rsidRDefault="00484B36">
      <w:pPr>
        <w:shd w:val="clear" w:color="auto" w:fill="FFFFFF"/>
        <w:jc w:val="both"/>
        <w:rPr>
          <w:rFonts w:ascii="Times New Roman" w:hAnsi="Times New Roman" w:cs="Times New Roman"/>
          <w:color w:val="000000"/>
        </w:rPr>
      </w:pPr>
    </w:p>
    <w:p w14:paraId="18C36FCC" w14:textId="77777777" w:rsidR="00484B36" w:rsidRDefault="00000000">
      <w:pPr>
        <w:pStyle w:val="P68B1DB1-Normal3"/>
        <w:shd w:val="clear" w:color="auto" w:fill="FFFFFF"/>
        <w:jc w:val="both"/>
      </w:pPr>
      <w:r>
        <w:t>MASOMO KWA AJILI YETU:</w:t>
      </w:r>
    </w:p>
    <w:p w14:paraId="1CA4A5DA" w14:textId="77777777" w:rsidR="00484B36" w:rsidRDefault="00000000">
      <w:pPr>
        <w:pStyle w:val="P68B1DB1-Normal2"/>
        <w:shd w:val="clear" w:color="auto" w:fill="FFFFFF"/>
        <w:jc w:val="both"/>
      </w:pPr>
      <w:r>
        <w:t xml:space="preserve">Wanadamu walijaribu kuzuia maendeleo ya ukweli, lakini Neno la Mungu haliwezi kuzuiwa. Lazima tusonge mbele kwa watu ambao tunachanganya nao kila siku na shauku sawa na Mitume. Ikiwa mateso yanakuja hebu tumtii Mungu kuliko wanadamu, na tusifadhaike, lakini tujaribu kuona shida hizi kama kushiriki uzoefu wa Kristo. Katika siku hizi za kutokujali — aina tofauti ya majaribu — tunahitaji kuunganishwa katika ukweli, tukishiriki mambo yote (tazama Gal. 6:9-10). </w:t>
      </w:r>
      <w:r>
        <w:lastRenderedPageBreak/>
        <w:t>Zaidi ya yote, lazima sisi kama vijana tuunganishwe na bidii kwa tumaini kuu la ukweli, kama walivyokuwa waamini wa mapema. Hili ndilo jambo muhimu zaidi la kukuza katika maisha yetu.</w:t>
      </w:r>
    </w:p>
    <w:p w14:paraId="737B4D45" w14:textId="77777777" w:rsidR="00484B36" w:rsidRDefault="00484B36">
      <w:pPr>
        <w:shd w:val="clear" w:color="auto" w:fill="FFFFFF"/>
        <w:jc w:val="both"/>
        <w:rPr>
          <w:rFonts w:ascii="Times New Roman" w:hAnsi="Times New Roman" w:cs="Times New Roman"/>
          <w:color w:val="000000"/>
        </w:rPr>
      </w:pPr>
    </w:p>
    <w:p w14:paraId="5C504F4B" w14:textId="77777777" w:rsidR="00484B36" w:rsidRDefault="00000000">
      <w:pPr>
        <w:pStyle w:val="P68B1DB1-Normal3"/>
        <w:shd w:val="clear" w:color="auto" w:fill="FFFFFF"/>
        <w:jc w:val="both"/>
      </w:pPr>
      <w:r>
        <w:t>MAKTABA YA MAREJELEO:</w:t>
      </w:r>
    </w:p>
    <w:p w14:paraId="0FFEDA93" w14:textId="77777777" w:rsidR="00484B36" w:rsidRDefault="00000000">
      <w:pPr>
        <w:pStyle w:val="P68B1DB1-Normal2"/>
        <w:shd w:val="clear" w:color="auto" w:fill="FFFFFF"/>
        <w:jc w:val="both"/>
      </w:pPr>
      <w:r>
        <w:t>"Story of the Bible" (H. P. Mansfield)—Vol. 13, pp 27-32.</w:t>
      </w:r>
    </w:p>
    <w:p w14:paraId="3F13E336" w14:textId="77777777" w:rsidR="00484B36" w:rsidRDefault="00484B36">
      <w:pPr>
        <w:shd w:val="clear" w:color="auto" w:fill="FFFFFF"/>
        <w:jc w:val="both"/>
        <w:rPr>
          <w:rFonts w:ascii="Times New Roman" w:hAnsi="Times New Roman" w:cs="Times New Roman"/>
          <w:color w:val="000000"/>
        </w:rPr>
      </w:pPr>
    </w:p>
    <w:p w14:paraId="79007617" w14:textId="77777777" w:rsidR="00484B36" w:rsidRDefault="00000000">
      <w:pPr>
        <w:pStyle w:val="P68B1DB1-Normal3"/>
        <w:shd w:val="clear" w:color="auto" w:fill="FFFFFF"/>
        <w:jc w:val="both"/>
      </w:pPr>
      <w:r>
        <w:t>MASWALI YA AYA:</w:t>
      </w:r>
    </w:p>
    <w:p w14:paraId="21BF4AA4" w14:textId="77777777" w:rsidR="00484B36" w:rsidRDefault="00000000">
      <w:pPr>
        <w:pStyle w:val="P68B1DB1-Normal2"/>
        <w:shd w:val="clear" w:color="auto" w:fill="FFFFFF"/>
        <w:jc w:val="both"/>
      </w:pPr>
      <w:r>
        <w:t>1.   Kwa nini Petro, Yohana na yule kiwete walihukumiwa mbele ya Sanhedrini na matokeo ya kesi yalikuwa nini?</w:t>
      </w:r>
    </w:p>
    <w:p w14:paraId="429F39D7" w14:textId="77777777" w:rsidR="00484B36" w:rsidRDefault="00000000">
      <w:pPr>
        <w:pStyle w:val="P68B1DB1-Normal4"/>
        <w:shd w:val="clear" w:color="auto" w:fill="FFFFFF"/>
        <w:tabs>
          <w:tab w:val="left" w:pos="284"/>
        </w:tabs>
        <w:jc w:val="both"/>
      </w:pPr>
      <w:r>
        <w:t xml:space="preserve">2.   </w:t>
      </w:r>
      <w:r>
        <w:rPr>
          <w:color w:val="000000"/>
        </w:rPr>
        <w:t>Eleza jibu lililotolewa na Petro alipotishiwa na Sanhedrini kutomzungumzia Yesu.</w:t>
      </w:r>
    </w:p>
    <w:p w14:paraId="717AB2C9" w14:textId="77777777" w:rsidR="00484B36" w:rsidRDefault="00000000">
      <w:pPr>
        <w:pStyle w:val="P68B1DB1-Normal2"/>
        <w:shd w:val="clear" w:color="auto" w:fill="FFFFFF"/>
        <w:tabs>
          <w:tab w:val="left" w:pos="284"/>
        </w:tabs>
        <w:jc w:val="both"/>
      </w:pPr>
      <w:r>
        <w:t>3. Mwitikio ulikuwa upi katika eklesia baada ya kuachiliwa kwa Petro na Yohana kama ilivyoandikwa katika Matendo 4?</w:t>
      </w:r>
    </w:p>
    <w:p w14:paraId="0B29C661" w14:textId="77777777" w:rsidR="00484B36" w:rsidRDefault="00000000">
      <w:pPr>
        <w:pStyle w:val="P68B1DB1-Normal2"/>
        <w:shd w:val="clear" w:color="auto" w:fill="FFFFFF"/>
        <w:tabs>
          <w:tab w:val="left" w:pos="284"/>
        </w:tabs>
        <w:jc w:val="both"/>
      </w:pPr>
      <w:r>
        <w:t>4.   Toa maelezo ya hali na hatua za Yusufu (Barnaba) ambaye kwa roho ya ubinafsi aliuza ardhi kwa manufaa ya wote.</w:t>
      </w:r>
    </w:p>
    <w:p w14:paraId="5CAC265E" w14:textId="77777777" w:rsidR="00484B36" w:rsidRDefault="00484B36">
      <w:pPr>
        <w:shd w:val="clear" w:color="auto" w:fill="FFFFFF"/>
        <w:jc w:val="both"/>
        <w:rPr>
          <w:rFonts w:ascii="Times New Roman" w:hAnsi="Times New Roman" w:cs="Times New Roman"/>
          <w:color w:val="000000"/>
        </w:rPr>
      </w:pPr>
    </w:p>
    <w:p w14:paraId="5348C7A7" w14:textId="77777777" w:rsidR="00484B36" w:rsidRDefault="00000000">
      <w:pPr>
        <w:pStyle w:val="P68B1DB1-Normal3"/>
        <w:shd w:val="clear" w:color="auto" w:fill="FFFFFF"/>
        <w:jc w:val="both"/>
      </w:pPr>
      <w:r>
        <w:t>MASWALI YA INSHA:</w:t>
      </w:r>
    </w:p>
    <w:p w14:paraId="2A2033E7" w14:textId="77777777" w:rsidR="00484B36" w:rsidRDefault="00000000">
      <w:pPr>
        <w:pStyle w:val="P68B1DB1-Normal2"/>
        <w:numPr>
          <w:ilvl w:val="0"/>
          <w:numId w:val="2"/>
        </w:numPr>
        <w:shd w:val="clear" w:color="auto" w:fill="FFFFFF"/>
        <w:tabs>
          <w:tab w:val="left" w:pos="25"/>
          <w:tab w:val="left" w:pos="317"/>
        </w:tabs>
        <w:jc w:val="both"/>
      </w:pPr>
      <w:r>
        <w:t>Toa maelezo ya kina ya kukamatwa na kufuatilia kwa Petro na Yohana baada ya uponyaji wa kiwete kwenye Lango la Hekalu.</w:t>
      </w:r>
    </w:p>
    <w:p w14:paraId="3073DD6A" w14:textId="77777777" w:rsidR="00484B36" w:rsidRDefault="00000000">
      <w:pPr>
        <w:pStyle w:val="P68B1DB1-Normal2"/>
        <w:numPr>
          <w:ilvl w:val="0"/>
          <w:numId w:val="2"/>
        </w:numPr>
        <w:shd w:val="clear" w:color="auto" w:fill="FFFFFF"/>
        <w:tabs>
          <w:tab w:val="left" w:pos="25"/>
          <w:tab w:val="left" w:pos="317"/>
        </w:tabs>
        <w:jc w:val="both"/>
      </w:pPr>
      <w:r>
        <w:t>Toa hoja kuu za maombi yaliyotolewa na waumini baada ya Petro na Yohana kuachiliwa na mamlaka (Matendo 4).</w:t>
      </w:r>
    </w:p>
    <w:p w14:paraId="680203B2" w14:textId="77777777" w:rsidR="00484B36" w:rsidRDefault="00484B36">
      <w:pPr>
        <w:shd w:val="clear" w:color="auto" w:fill="FFFFFF"/>
        <w:jc w:val="both"/>
        <w:rPr>
          <w:rFonts w:ascii="Times New Roman" w:hAnsi="Times New Roman" w:cs="Times New Roman"/>
          <w:color w:val="000000"/>
        </w:rPr>
      </w:pPr>
    </w:p>
    <w:p w14:paraId="3054BBDA" w14:textId="77777777" w:rsidR="00484B36" w:rsidRDefault="00000000">
      <w:pPr>
        <w:pStyle w:val="P68B1DB1-Normal3"/>
        <w:shd w:val="clear" w:color="auto" w:fill="FFFFFF"/>
        <w:jc w:val="both"/>
      </w:pPr>
      <w:r>
        <w:t>UKWELI KUHUSU KITABU CHA MATENDO</w:t>
      </w:r>
    </w:p>
    <w:p w14:paraId="3DB75B29" w14:textId="77777777" w:rsidR="00484B36" w:rsidRDefault="00000000">
      <w:pPr>
        <w:pStyle w:val="P68B1DB1-Normal2"/>
        <w:shd w:val="clear" w:color="auto" w:fill="FFFFFF"/>
        <w:jc w:val="both"/>
      </w:pPr>
      <w:r>
        <w:t>Matendo yanarekodi maendeleo ya Injili. Katika kutafuta njia ya kuchambua kitabu ni lazima ieleweke kwamba Yesu alitoa amri maalum kwa mitume wake: "Lakini mtapokea nguvu, akiisha kuwajilia juu yenu Roho Mtakatifu; nanyi mtakuwa mashahidi wangu katika YERUSALEMU, na katika UYAHUDI wote, na SAMARIA, na hata MWISHO WA NCHI" (1:8). Kuenea kwa injili kulifuata hasa mpango uliotolewa na Bwana; kwanza tunasoma juu ya injili iliyopendekezwa HUKO YERUSALEMU na mitume (Chaps. 2-7); kisha tunasoma juu ya kuenea kwa wanafunzi kwenda YUDEA na kazi ya Filipo HUKO SAMARIA (Sura ya 8); hii inafuatiwa na uongofu wa Paulo (Sura ya 9) na kuingizwa rasmi kwa Mataifa katika tumaini la Israeli — uongofu wa jemadari wa Kirumi, Kornelio (Sura ya 10). Matukio haya mawili ya mwisho yalichukua sehemu muhimu katika kueneza injili katika "SEHEMU YA MWISHO YA DUNIA". Sura ya 13 hadi 28 inahusu hasa safari tatu za umishonari za Paulo na safari yake kwenda Roma kama mfungwa katika vifungo.</w:t>
      </w:r>
    </w:p>
    <w:p w14:paraId="3E30F9E1" w14:textId="77777777" w:rsidR="00484B36" w:rsidRDefault="00484B36">
      <w:pPr>
        <w:shd w:val="clear" w:color="auto" w:fill="FFFFFF"/>
        <w:jc w:val="both"/>
        <w:rPr>
          <w:rFonts w:ascii="Times New Roman" w:hAnsi="Times New Roman" w:cs="Times New Roman"/>
          <w:color w:val="000000"/>
        </w:rPr>
      </w:pPr>
    </w:p>
    <w:p w14:paraId="77EEF93D" w14:textId="77777777" w:rsidR="00484B36" w:rsidRDefault="00000000">
      <w:pPr>
        <w:pStyle w:val="P68B1DB1-Normal2"/>
        <w:shd w:val="clear" w:color="auto" w:fill="FFFFFF"/>
        <w:jc w:val="both"/>
      </w:pPr>
      <w:r>
        <w:t>Kama kitabu cha Matendo kinavyorekodi kuenea kwa Injili kinatoa "ripoti za maendeleo" ambazo zinaonyesha mafanikio ya kazi ya kuhubiri katika kila awamu yake: 2:47 "Na Bwana akaongeza kwenye eklesia kila siku wale ambao walipaswa kuokolewa" 4:4 "Walakini WENGI wa wale waliosikia neno waliamini; na idadi ya wanaume ilikuwa karibu elfu tano" 5:14 "Na waumini wakaongezeka zaidi kwa Bwana, makutano ya wanaume na wanawake" 6:7 "Na neno la Mungu LIKAONGEZEKA; NA idadi YA wanafunzi ikaongezeka sana katika YERUSALEMU." 9:31 "Basi, makanisa yakapumzika katika Uyahudi wote, na Galilaya, na Samaria, yakajengwa; na . .. yakaongezeka" 11:24 "Na watu wengi wakaongezeka kwa Bwana" 12:24 "Lakini neno la Mungu likaongezeka na kuongezeka" 16:5  "Na hivyo makanisa yakaimarishwa katika imani, yakaongezeka kwa HESABU KILA SIKU" 19:20 "Neno la Mungu likaongezeka kwa nguvu, likashinda"</w:t>
      </w:r>
    </w:p>
    <w:p w14:paraId="25DC8476" w14:textId="77777777" w:rsidR="00484B36" w:rsidRDefault="00000000">
      <w:pPr>
        <w:pStyle w:val="P68B1DB1-Normal4"/>
        <w:jc w:val="both"/>
      </w:pPr>
      <w:r>
        <w:rPr>
          <w:noProof/>
        </w:rPr>
        <mc:AlternateContent>
          <mc:Choice Requires="wps">
            <w:drawing>
              <wp:anchor distT="0" distB="0" distL="114300" distR="114300" simplePos="0" relativeHeight="2" behindDoc="0" locked="0" layoutInCell="1" allowOverlap="1" wp14:anchorId="17D25A8B" wp14:editId="7BE83865">
                <wp:simplePos x="0" y="0"/>
                <wp:positionH relativeFrom="column">
                  <wp:posOffset>-1691640</wp:posOffset>
                </wp:positionH>
                <wp:positionV relativeFrom="paragraph">
                  <wp:posOffset>3386455</wp:posOffset>
                </wp:positionV>
                <wp:extent cx="2339975" cy="127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0" cy="3333240"/>
                        </a:xfrm>
                        <a:prstGeom prst="line">
                          <a:avLst/>
                        </a:prstGeom>
                        <a:ln w="432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4870AB8E" id="Straight Connector 1" o:spid="_x0000_s1026" style="position:absolute;z-index:2;visibility:visible;mso-wrap-style:square;mso-wrap-distance-left:9pt;mso-wrap-distance-top:0;mso-wrap-distance-right:9pt;mso-wrap-distance-bottom:0;mso-position-horizontal:absolute;mso-position-horizontal-relative:text;mso-position-vertical:absolute;mso-position-vertical-relative:text" from="-133.2pt,266.65pt" to="51.05pt,2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N6sgEAAM4DAAAOAAAAZHJzL2Uyb0RvYy54bWysU8tu2zAQvBfoPxC8x1KcICgEyzkkSC5F&#10;GyTtB9DU0iLAF7isZf99lmtHTttTivJAkcvd4c5wtLrdeyd2kNHG0MvLRSsFBB0HG7a9/Pnj4eKL&#10;FFhUGJSLAXp5AJS368+fVlPqYBnH6AbIgkACdlPq5VhK6poG9Qhe4SImCHRoYvaq0DZvmyGridC9&#10;a5Zte9NMMQ8pRw2IFL0/Hso14xsDunw3BqEI10vqrfCced7UuVmvVLfNKo1Wn9pQ/9CFVzbQpTPU&#10;vSpK/Mr2LyhvdY4YTVno6JtojNXAHIjNZfsHm5dRJWAuJA6mWSb8f7D62+4uPGWSYUrYYXrKlcXe&#10;ZF+/1J/Ys1iHWSzYF6GPQU3RKxrLaxayORemjOURohd10UtnQ+WhOrX7ioUuo9S3lBp2QUy9vL5a&#10;tpyF0dnhwTpXzzBvN3cui52qT8ijvhoh/JbmbYFKg+Iu0OdMh1fl4OB40zMYYQcmwPD6hH80BbmW&#10;bPJmDQajgppoqJ8P1p5KajWwFz9YPxfx/TGUud7bEDPL8I5dXW7icODnZAHINKzIyeDVle/3LNP5&#10;N1y/AgAA//8DAFBLAwQUAAYACAAAACEAxgels+IAAAAMAQAADwAAAGRycy9kb3ducmV2LnhtbEyP&#10;y07DMBBF90j8gzVI7FrnQdMqjVMVpIoFQkDpostJbJKIeBxstwl/j8sGljNzdOfcYjPpnp2VdZ0h&#10;AfE8AqaoNrKjRsDhfTdbAXMeSWJvSAn4Vg425fVVgbk0I72p8943LISQy1FA6/2Qc+7qVml0czMo&#10;CrcPYzX6MNqGS4tjCNc9T6Io4xo7Ch9aHNRDq+rP/UkLeFoucVc9Hr/i8fnFJq+r4z1tjRC3N9N2&#10;Dcyryf/BcNEP6lAGp8qcSDrWC5glWXYXWAGLNE2BXZAoiYFVv5sF8LLg/0uUPwAAAP//AwBQSwEC&#10;LQAUAAYACAAAACEAtoM4kv4AAADhAQAAEwAAAAAAAAAAAAAAAAAAAAAAW0NvbnRlbnRfVHlwZXNd&#10;LnhtbFBLAQItABQABgAIAAAAIQA4/SH/1gAAAJQBAAALAAAAAAAAAAAAAAAAAC8BAABfcmVscy8u&#10;cmVsc1BLAQItABQABgAIAAAAIQDETKN6sgEAAM4DAAAOAAAAAAAAAAAAAAAAAC4CAABkcnMvZTJv&#10;RG9jLnhtbFBLAQItABQABgAIAAAAIQDGB6Wz4gAAAAwBAAAPAAAAAAAAAAAAAAAAAAwEAABkcnMv&#10;ZG93bnJldi54bWxQSwUGAAAAAAQABADzAAAAGwUAAAAA&#10;" strokeweight=".12mm">
                <v:stroke joinstyle="miter"/>
              </v:line>
            </w:pict>
          </mc:Fallback>
        </mc:AlternateContent>
      </w:r>
      <w:r>
        <w:rPr>
          <w:noProof/>
        </w:rPr>
        <mc:AlternateContent>
          <mc:Choice Requires="wps">
            <w:drawing>
              <wp:anchor distT="0" distB="0" distL="114300" distR="114300" simplePos="0" relativeHeight="3" behindDoc="0" locked="0" layoutInCell="1" allowOverlap="1" wp14:anchorId="16C879D9" wp14:editId="23F736C0">
                <wp:simplePos x="0" y="0"/>
                <wp:positionH relativeFrom="column">
                  <wp:posOffset>6127750</wp:posOffset>
                </wp:positionH>
                <wp:positionV relativeFrom="paragraph">
                  <wp:posOffset>1598930</wp:posOffset>
                </wp:positionV>
                <wp:extent cx="1014095" cy="127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0" cy="1444680"/>
                        </a:xfrm>
                        <a:prstGeom prst="line">
                          <a:avLst/>
                        </a:prstGeom>
                        <a:ln w="68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A164510" id="Straight Connector 2" o:spid="_x0000_s1026" style="position:absolute;z-index:3;visibility:visible;mso-wrap-style:square;mso-wrap-distance-left:9pt;mso-wrap-distance-top:0;mso-wrap-distance-right:9pt;mso-wrap-distance-bottom:0;mso-position-horizontal:absolute;mso-position-horizontal-relative:text;mso-position-vertical:absolute;mso-position-vertical-relative:text" from="482.5pt,125.9pt" to="562.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9IswEAAM4DAAAOAAAAZHJzL2Uyb0RvYy54bWysU8tu2zAQvBfoPxC815IDwzAEyzkkSC9F&#10;G/TxATS1tAjwBS5r2X/f5dqR0/aUojrwsdwd7gxH2/uTd+IIGW0MvVwuWikg6DjYcOjlj+9PHzZS&#10;YFFhUC4G6OUZUN7v3r/bTqmDuzhGN0AWBBKwm1Ivx1JS1zSoR/AKFzFBoEMTs1eFtvnQDFlNhO5d&#10;c9e262aKeUg5akCk6OPlUO4Y3xjQ5YsxCEW4XlJvhcfM476OzW6rukNWabT62ob6hy68soEunaEe&#10;VVHiZ7Z/QXmrc8RoykJH30RjrAbmQGyW7R9svo0qAXMhcTDNMuH/g9Wfjw/hOZMMU8IO03OuLE4m&#10;+zpTf+LEYp1nseBUhL4ENUWXq9VqvWEhm1thylg+QvSiLnrpbKg8VKeOn7DQZZT6klLDLoipl+vN&#10;quUsjM4OT9a5eob5sH9wWRxVfUL+6qsRwm9p3haoNCjuAk03OrwqZweXm76CEXZgAgyvr/gXU5Br&#10;ySYv1mAwKqiJhvp5Y+21pFYDe/GN9XMR3x9Dmeu9DTGzDK/Y1eU+Dmd+ThaATMOKXA1eXfl6zzLd&#10;fsPdLwAAAP//AwBQSwMEFAAGAAgAAAAhAIutPxPfAAAADAEAAA8AAABkcnMvZG93bnJldi54bWxM&#10;j8FOg0AQhu8mvsNmTLzZBVJqS1kaY+LJU2uN9jawUyCys4TdFnx7l5M9zsyff74v302mE1caXGtZ&#10;QbyIQBBXVrdcKzh+vD2tQTiPrLGzTAp+ycGuuL/LMdN25D1dD74WoYRdhgoa7/tMSlc1ZNAtbE8c&#10;bmc7GPRhHGqpBxxDuelkEkUrabDl8KHBnl4bqn4OF6NgOnm7+a725fuIn1/LE685PTqlHh+mly0I&#10;T5P/D8OMH9ChCEylvbB2olOwWaXBxStI0jg4zIk4WT6DKOdVEoEscnkrUfwBAAD//wMAUEsBAi0A&#10;FAAGAAgAAAAhALaDOJL+AAAA4QEAABMAAAAAAAAAAAAAAAAAAAAAAFtDb250ZW50X1R5cGVzXS54&#10;bWxQSwECLQAUAAYACAAAACEAOP0h/9YAAACUAQAACwAAAAAAAAAAAAAAAAAvAQAAX3JlbHMvLnJl&#10;bHNQSwECLQAUAAYACAAAACEAJJh/SLMBAADOAwAADgAAAAAAAAAAAAAAAAAuAgAAZHJzL2Uyb0Rv&#10;Yy54bWxQSwECLQAUAAYACAAAACEAi60/E98AAAAMAQAADwAAAAAAAAAAAAAAAAANBAAAZHJzL2Rv&#10;d25yZXYueG1sUEsFBgAAAAAEAAQA8wAAABkFAAAAAA==&#10;" strokeweight=".19mm">
                <v:stroke joinstyle="miter"/>
              </v:line>
            </w:pict>
          </mc:Fallback>
        </mc:AlternateContent>
      </w:r>
    </w:p>
    <w:sectPr w:rsidR="00484B36">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87ADC"/>
    <w:multiLevelType w:val="multilevel"/>
    <w:tmpl w:val="2D522F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6AB611B"/>
    <w:multiLevelType w:val="multilevel"/>
    <w:tmpl w:val="07AEF2C4"/>
    <w:lvl w:ilvl="0">
      <w:start w:val="1"/>
      <w:numFmt w:val="none"/>
      <w:suff w:val="nothing"/>
      <w:lvlText w:val=""/>
      <w:lvlJc w:val="left"/>
      <w:pPr>
        <w:ind w:left="0" w:firstLine="0"/>
      </w:pPr>
      <w:rPr>
        <w:rFonts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 w15:restartNumberingAfterBreak="0">
    <w:nsid w:val="7BB23696"/>
    <w:multiLevelType w:val="multilevel"/>
    <w:tmpl w:val="D200F99A"/>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60282766">
    <w:abstractNumId w:val="1"/>
  </w:num>
  <w:num w:numId="2" w16cid:durableId="995914997">
    <w:abstractNumId w:val="2"/>
  </w:num>
  <w:num w:numId="3" w16cid:durableId="1985307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36"/>
    <w:rsid w:val="00484B36"/>
    <w:rsid w:val="006869E8"/>
    <w:rsid w:val="00B4083D"/>
    <w:rsid w:val="00F43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34FB1"/>
  <w15:docId w15:val="{04802B52-C2E4-4DFE-9146-0D316CEB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Lohit Devanagari"/>
        <w:kern w:val="2"/>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hd w:val="clear" w:color="auto" w:fill="FFFFFF"/>
      <w:ind w:left="22"/>
      <w:jc w:val="center"/>
      <w:outlineLvl w:val="0"/>
    </w:pPr>
    <w:rPr>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23">
    <w:name w:val="ListLabel 23"/>
    <w:qFormat/>
    <w:rPr>
      <w:rFonts w:ascii="Times New Roman" w:hAnsi="Times New Roman" w:cs="Times New Roman"/>
    </w:rPr>
  </w:style>
  <w:style w:type="paragraph" w:customStyle="1" w:styleId="Heading">
    <w:name w:val="Heading"/>
    <w:basedOn w:val="Normal"/>
    <w:next w:val="BodyText"/>
    <w:qFormat/>
    <w:pPr>
      <w:keepNext/>
      <w:spacing w:before="240" w:after="120"/>
    </w:pPr>
    <w:rPr>
      <w:rFonts w:ascii="Liberation Sans" w:hAnsi="Liberation Sans"/>
      <w:sz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rPr>
  </w:style>
  <w:style w:type="paragraph" w:customStyle="1" w:styleId="Index">
    <w:name w:val="Index"/>
    <w:basedOn w:val="Normal"/>
    <w:qFormat/>
    <w:pPr>
      <w:suppressLineNumbers/>
    </w:pPr>
  </w:style>
  <w:style w:type="paragraph" w:customStyle="1" w:styleId="P68B1DB1-Normal1">
    <w:name w:val="P68B1DB1-Normal1"/>
    <w:basedOn w:val="Normal"/>
    <w:rPr>
      <w:rFonts w:ascii="Times New Roman" w:hAnsi="Times New Roman" w:cs="Times New Roman"/>
      <w:i/>
      <w:color w:val="000000"/>
    </w:rPr>
  </w:style>
  <w:style w:type="paragraph" w:customStyle="1" w:styleId="P68B1DB1-Normal2">
    <w:name w:val="P68B1DB1-Normal2"/>
    <w:basedOn w:val="Normal"/>
    <w:rPr>
      <w:rFonts w:ascii="Times New Roman" w:hAnsi="Times New Roman" w:cs="Times New Roman"/>
      <w:color w:val="000000"/>
    </w:rPr>
  </w:style>
  <w:style w:type="paragraph" w:customStyle="1" w:styleId="P68B1DB1-Normal3">
    <w:name w:val="P68B1DB1-Normal3"/>
    <w:basedOn w:val="Normal"/>
    <w:rPr>
      <w:rFonts w:ascii="Times New Roman" w:hAnsi="Times New Roman" w:cs="Times New Roman"/>
      <w:b/>
      <w:color w:val="000000"/>
    </w:rPr>
  </w:style>
  <w:style w:type="paragraph" w:customStyle="1" w:styleId="P68B1DB1-Normal4">
    <w:name w:val="P68B1DB1-Normal4"/>
    <w:basedOn w:val="Normal"/>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2031</Words>
  <Characters>11578</Characters>
  <Application>Microsoft Office Word</Application>
  <DocSecurity>0</DocSecurity>
  <Lines>96</Lines>
  <Paragraphs>27</Paragraphs>
  <ScaleCrop>false</ScaleCrop>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dc:description/>
  <cp:lastModifiedBy>Carl Hinton</cp:lastModifiedBy>
  <cp:revision>2</cp:revision>
  <dcterms:created xsi:type="dcterms:W3CDTF">2025-05-22T18:24:00Z</dcterms:created>
  <dcterms:modified xsi:type="dcterms:W3CDTF">2025-05-22T18:24:00Z</dcterms:modified>
  <dc:language>en-GB</dc:language>
</cp:coreProperties>
</file>