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091 • MWANA MPOTEVU</w:t>
      </w:r>
    </w:p>
    <w:p>
      <w:pPr>
        <w:keepNext/>
        <w:spacing w:after="60"/>
      </w:pPr>
      <w:r>
        <w:rPr>
          <w:rFonts w:ascii="Aptos" w:hAnsi="Aptos"/>
          <w:i/>
          <w:sz w:val="20"/>
        </w:rPr>
        <w:t>“Huyu mwanangu alikuwa amekufa, naye amefufuka; alikuwa amepotea, naye ameonekana.” — Luka 15:24</w:t>
      </w:r>
    </w:p>
    <w:p>
      <w:pPr>
        <w:keepNext/>
        <w:spacing w:after="60"/>
      </w:pPr>
      <w:r>
        <w:rPr>
          <w:rFonts w:ascii="Aptos" w:hAnsi="Aptos"/>
          <w:sz w:val="20"/>
        </w:rPr>
        <w:t>Luka 15:1–3, 11–32</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kwa mfano huu jinsi Mungu anavyowapokea kwa rehema wale wanaotambua dhambi zao, wanatubu na kurudi kwake; na jinsi Yesu alivyoonya dhidi ya moyo wa kujihesabia haki.</w:t>
      </w:r>
    </w:p>
    <w:p>
      <w:pPr>
        <w:keepNext/>
        <w:spacing w:before="60" w:after="0"/>
      </w:pPr>
      <w:r>
        <w:rPr>
          <w:rFonts w:ascii="Aptos" w:hAnsi="Aptos"/>
          <w:b/>
          <w:color w:val="1F4E79"/>
          <w:sz w:val="25"/>
        </w:rPr>
        <w:t>MFANO WA MWANA ALIYEPOTEA</w:t>
      </w:r>
    </w:p>
    <w:p>
      <w:pPr>
        <w:widowControl/>
        <w:spacing w:after="20"/>
        <w:ind w:firstLine="259"/>
      </w:pPr>
      <w:r>
        <w:rPr>
          <w:rFonts w:ascii="Aptos" w:hAnsi="Aptos"/>
          <w:sz w:val="20"/>
        </w:rPr>
        <w:t>Yesu alisema mfano huu wakati watoza ushuru na watu walioitwa “wenye dhambi” walipomkaribia kumsikiliza, huku Mafarisayo na waandishi wakinung'unika kwamba aliwapokea watu kama hao (Luka 15:1–2). Katika mfano, mtu mmoja alikuwa na wana wawili. Mwana mdogo akamwomba baba yake sehemu ya mali ambayo ingekuwa yake. Baba akawagawia mali.</w:t>
      </w:r>
    </w:p>
    <w:p>
      <w:pPr>
        <w:widowControl/>
        <w:spacing w:after="20"/>
        <w:ind w:firstLine="259"/>
      </w:pPr>
      <w:r>
        <w:rPr>
          <w:rFonts w:ascii="Aptos" w:hAnsi="Aptos"/>
          <w:sz w:val="20"/>
        </w:rPr>
        <w:t>Baada ya muda si mwingi, mwana mdogo akakusanya vyote na kwenda nchi ya mbali. Huko akatumia mali yake kwa maisha yasiyo na kiasi. Mali ilipoisha, njaa kali ikatokea katika nchi ile. Akajikuta akifanya kazi ya kulisha nguruwe na akiwa na njaa sana hata akatamani chakula cha nguruwe. Kwa Myahudi, kazi ya kushughulika na nguruwe iliongeza aibu ya hali aliyokuwa amefikia.</w:t>
      </w:r>
    </w:p>
    <w:p>
      <w:pPr>
        <w:keepNext/>
        <w:spacing w:before="60" w:after="0"/>
      </w:pPr>
      <w:r>
        <w:rPr>
          <w:rFonts w:ascii="Aptos" w:hAnsi="Aptos"/>
          <w:b/>
          <w:color w:val="1F4E79"/>
          <w:sz w:val="25"/>
        </w:rPr>
        <w:t>NITAONDOKA NA KWENDA KWA BABA YANGU</w:t>
      </w:r>
    </w:p>
    <w:p>
      <w:pPr>
        <w:widowControl/>
        <w:spacing w:after="20"/>
        <w:ind w:firstLine="259"/>
      </w:pPr>
      <w:r>
        <w:rPr>
          <w:rFonts w:ascii="Aptos" w:hAnsi="Aptos"/>
          <w:sz w:val="20"/>
        </w:rPr>
        <w:t>Ndipo “alipozingatia moyoni mwake” (mstari 17). Alikumbuka kwamba watumishi wa baba yake walikuwa na chakula cha kutosha. Akaamua kurudi na kukiri: “Baba, nimekosa juu ya mbingu na mbele yako; sistahili kuitwa mwana wako tena.” Hii ndiyo hatua ya kweli ya toba: kutambua kosa, kulikiri, na kubadili mwelekeo.</w:t>
      </w:r>
    </w:p>
    <w:p>
      <w:pPr>
        <w:widowControl/>
        <w:spacing w:after="20"/>
        <w:ind w:firstLine="259"/>
      </w:pPr>
      <w:r>
        <w:rPr>
          <w:rFonts w:ascii="Aptos" w:hAnsi="Aptos"/>
          <w:sz w:val="20"/>
        </w:rPr>
        <w:t>Hakubaki akisema tu kwamba amekosea; “akaondoka, akaenda kwa babaye” (mstari 20). Toba ya kweli huonekana katika tendo.</w:t>
      </w:r>
    </w:p>
    <w:p>
      <w:pPr>
        <w:keepNext/>
        <w:spacing w:before="60" w:after="0"/>
      </w:pPr>
      <w:r>
        <w:rPr>
          <w:rFonts w:ascii="Aptos" w:hAnsi="Aptos"/>
          <w:b/>
          <w:color w:val="1F4E79"/>
          <w:sz w:val="25"/>
        </w:rPr>
        <w:t>BABA ANAMPOKEA</w:t>
      </w:r>
    </w:p>
    <w:p>
      <w:pPr>
        <w:widowControl/>
        <w:spacing w:after="20"/>
        <w:ind w:firstLine="259"/>
      </w:pPr>
      <w:r>
        <w:rPr>
          <w:rFonts w:ascii="Aptos" w:hAnsi="Aptos"/>
          <w:sz w:val="20"/>
        </w:rPr>
        <w:t>Mwana alipokuwa bado mbali, baba yake alimwona, akamhurumia, akamkimbilia, akamwangukia shingoni na kumbusu. Mwana akaanza kukiri kosa lake. Baba hakupuuza dhambi yake, lakini alifurahia kwamba mwana aliyepotea amerudi.</w:t>
      </w:r>
    </w:p>
    <w:p>
      <w:pPr>
        <w:widowControl/>
        <w:spacing w:after="20"/>
        <w:ind w:firstLine="259"/>
      </w:pPr>
      <w:r>
        <w:rPr>
          <w:rFonts w:ascii="Aptos" w:hAnsi="Aptos"/>
          <w:sz w:val="20"/>
        </w:rPr>
        <w:t>Akaagiza aletewe vazi bora, pete na viatu, na ndama aliyenona achinjwe. Akasema: “Kwa kuwa huyu mwanangu alikuwa amekufa, naye amefufuka; alikuwa amepotea, naye ameonekana.” Hii ni lugha ya mfano kuhusu hali yake ya kiroho: alikuwa ametengana na nyumba ya baba yake, sasa amerudi.</w:t>
      </w:r>
    </w:p>
    <w:p>
      <w:pPr>
        <w:keepNext/>
        <w:spacing w:before="60" w:after="0"/>
      </w:pPr>
      <w:r>
        <w:rPr>
          <w:rFonts w:ascii="Aptos" w:hAnsi="Aptos"/>
          <w:b/>
          <w:color w:val="1F4E79"/>
          <w:sz w:val="25"/>
        </w:rPr>
        <w:t>NDUGU MKUBWA</w:t>
      </w:r>
    </w:p>
    <w:p>
      <w:pPr>
        <w:widowControl/>
        <w:spacing w:after="20"/>
        <w:ind w:firstLine="259"/>
      </w:pPr>
      <w:r>
        <w:rPr>
          <w:rFonts w:ascii="Aptos" w:hAnsi="Aptos"/>
          <w:sz w:val="20"/>
        </w:rPr>
        <w:t>Mwana mkubwa alikuwa shambani. Aliporudi na kusikia muziki akauliza sababu. Alipoambiwa kwamba ndugu yake amerudi salama, akakasirika na kukataa kuingia. Baba yake akatoka na kumsihi.</w:t>
      </w:r>
    </w:p>
    <w:p>
      <w:pPr>
        <w:widowControl/>
        <w:spacing w:after="20"/>
        <w:ind w:firstLine="259"/>
      </w:pPr>
      <w:r>
        <w:rPr>
          <w:rFonts w:ascii="Aptos" w:hAnsi="Aptos"/>
          <w:sz w:val="20"/>
        </w:rPr>
        <w:t>Mwana mkubwa akajilinganisha na mdogo wake na kujitetea kwa huduma yake mwenyewe. Baba akamkumbusha: “Mwanangu, wewe u pamoja nami siku zote, na vyote nilivyonavyo ni vyako.” Lakini ilikuwa vema kufurahi kwa sababu ndugu yake aliyepotea alikuwa amerudi.</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Baba katika mfano anatufundisha kuhusu rehema ya Mungu kwa mwenye dhambi anayetubu. Mwana mdogo anatukumbusha watu wanaotambua kwamba wamepotoka na kurudi kwa Mungu. Mwana mkubwa anatukumbusha hatari ya moyo wa kujihesabia haki unaokataa kufurahia toba ya mwingine.</w:t>
      </w:r>
    </w:p>
    <w:p>
      <w:pPr>
        <w:widowControl/>
        <w:spacing w:after="20"/>
        <w:ind w:firstLine="259"/>
      </w:pPr>
      <w:r>
        <w:rPr>
          <w:rFonts w:ascii="Aptos" w:hAnsi="Aptos"/>
          <w:sz w:val="20"/>
        </w:rPr>
        <w:t>Hakuna mmoja wetu anayestahili kujisifu mbele za Mungu. Tunahitaji msamaha wake. Kwa hiyo tunapaswa kutubu tunapokosea na pia kuwa tayari kuwasamehe wengine. Yesu alifurahia kuwasaidia wale waliokuwa tayari kusikiliza na kubadilika, hata kama wengine waliwadharau.</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Mfano huu haumaanishi kwamba mtu aliyekufa kimwili anaendelea kuishi mahali pengine. Kauli “alikuwa amekufa, naye amefufuka” ni lugha ya mfano kuhusu mwana aliyekuwa amepotea na kurudi. Mafundisho ya ufufuo wa kimwili yanafundishwa wazi mahali pengine katika Maandiko.</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9"/>
        </w:rPr>
        <w:t>1. Mwana mdogo alimwomba baba yake nini?</w:t>
      </w:r>
    </w:p>
    <w:p>
      <w:pPr>
        <w:keepLines/>
        <w:spacing w:after="0"/>
      </w:pPr>
      <w:r>
        <w:rPr>
          <w:rFonts w:ascii="Aptos" w:hAnsi="Aptos"/>
          <w:sz w:val="19"/>
        </w:rPr>
        <w:t>2. Alifanya nini baada ya kupokea sehemu yake ya mali?</w:t>
      </w:r>
    </w:p>
    <w:p>
      <w:pPr>
        <w:keepLines/>
        <w:spacing w:after="0"/>
      </w:pPr>
      <w:r>
        <w:rPr>
          <w:rFonts w:ascii="Aptos" w:hAnsi="Aptos"/>
          <w:sz w:val="19"/>
        </w:rPr>
        <w:t>3. Ni nini kilitokea mali yake ilipoisha?</w:t>
      </w:r>
    </w:p>
    <w:p>
      <w:pPr>
        <w:keepLines/>
        <w:spacing w:after="0"/>
      </w:pPr>
      <w:r>
        <w:rPr>
          <w:rFonts w:ascii="Aptos" w:hAnsi="Aptos"/>
          <w:sz w:val="19"/>
        </w:rPr>
        <w:t>4. Alipofikiri tena kuhusu hali yake aliamua kufanya nini?</w:t>
      </w:r>
    </w:p>
    <w:p>
      <w:pPr>
        <w:keepLines/>
        <w:spacing w:after="0"/>
      </w:pPr>
      <w:r>
        <w:rPr>
          <w:rFonts w:ascii="Aptos" w:hAnsi="Aptos"/>
          <w:sz w:val="19"/>
        </w:rPr>
        <w:t>5. Alipanga kukiri nini kwa baba yake?</w:t>
      </w:r>
    </w:p>
    <w:p>
      <w:pPr>
        <w:keepLines/>
        <w:spacing w:after="0"/>
      </w:pPr>
      <w:r>
        <w:rPr>
          <w:rFonts w:ascii="Aptos" w:hAnsi="Aptos"/>
          <w:sz w:val="19"/>
        </w:rPr>
        <w:t>6. Baba alifanya nini alipomwona akirudi?</w:t>
      </w:r>
    </w:p>
    <w:p>
      <w:pPr>
        <w:keepLines/>
        <w:spacing w:after="0"/>
      </w:pPr>
      <w:r>
        <w:rPr>
          <w:rFonts w:ascii="Aptos" w:hAnsi="Aptos"/>
          <w:sz w:val="19"/>
        </w:rPr>
        <w:t>7. Kwa nini baba aliandaa sherehe?</w:t>
      </w:r>
    </w:p>
    <w:p>
      <w:pPr>
        <w:keepLines/>
        <w:spacing w:after="0"/>
      </w:pPr>
      <w:r>
        <w:rPr>
          <w:rFonts w:ascii="Aptos" w:hAnsi="Aptos"/>
          <w:sz w:val="19"/>
        </w:rPr>
        <w:t>8. Mwana mkubwa alitendaje aliposikia habari hiyo?</w:t>
      </w:r>
    </w:p>
    <w:p>
      <w:pPr>
        <w:keepLines/>
        <w:spacing w:after="0"/>
      </w:pPr>
      <w:r>
        <w:rPr>
          <w:rFonts w:ascii="Aptos" w:hAnsi="Aptos"/>
          <w:sz w:val="19"/>
        </w:rPr>
        <w:t>9. Baba alimwambia mwana mkubwa nini?</w:t>
      </w:r>
    </w:p>
    <w:p>
      <w:pPr>
        <w:keepNext/>
        <w:spacing w:before="20" w:after="0"/>
      </w:pPr>
      <w:r>
        <w:rPr>
          <w:rFonts w:ascii="Aptos" w:hAnsi="Aptos"/>
          <w:b/>
          <w:sz w:val="19"/>
        </w:rPr>
        <w:t>Majibu ya Kina</w:t>
      </w:r>
    </w:p>
    <w:p>
      <w:pPr>
        <w:keepLines/>
        <w:spacing w:after="0"/>
      </w:pPr>
      <w:r>
        <w:rPr>
          <w:rFonts w:ascii="Aptos" w:hAnsi="Aptos"/>
          <w:sz w:val="19"/>
        </w:rPr>
        <w:t>10. Eleza safari ya mwana mdogo kutoka nyumbani hadi kurudi kwake.</w:t>
      </w:r>
    </w:p>
    <w:p>
      <w:pPr>
        <w:keepLines/>
        <w:spacing w:after="0"/>
      </w:pPr>
      <w:r>
        <w:rPr>
          <w:rFonts w:ascii="Aptos" w:hAnsi="Aptos"/>
          <w:sz w:val="19"/>
        </w:rPr>
        <w:t>11. Ni kwa njia gani mfano unaonyesha hatua za toba ya kweli?</w:t>
      </w:r>
    </w:p>
    <w:p>
      <w:pPr>
        <w:keepLines/>
        <w:spacing w:after="0"/>
      </w:pPr>
      <w:r>
        <w:rPr>
          <w:rFonts w:ascii="Aptos" w:hAnsi="Aptos"/>
          <w:sz w:val="19"/>
        </w:rPr>
        <w:t>12. Ni tabia gani ya mwana mkubwa ambayo Yesu alitaka wasikilizaji wake waepuke?</w:t>
      </w:r>
    </w:p>
    <w:p>
      <w:pPr>
        <w:keepNext/>
        <w:spacing w:before="20" w:after="0"/>
      </w:pPr>
      <w:r>
        <w:rPr>
          <w:rFonts w:ascii="Aptos" w:hAnsi="Aptos"/>
          <w:b/>
          <w:sz w:val="19"/>
        </w:rPr>
        <w:t>Majibu ya Nyongeza</w:t>
      </w:r>
    </w:p>
    <w:p>
      <w:pPr>
        <w:keepLines/>
        <w:spacing w:after="0"/>
      </w:pPr>
      <w:r>
        <w:rPr>
          <w:rFonts w:ascii="Aptos" w:hAnsi="Aptos"/>
          <w:sz w:val="19"/>
        </w:rPr>
        <w:t>13. Baba, mwana mdogo na mwana mkubwa wanaweza kutusaidia kufikiria juu ya watu wa aina gani?</w:t>
      </w:r>
    </w:p>
    <w:p>
      <w:pPr>
        <w:keepLines/>
        <w:spacing w:after="0"/>
      </w:pPr>
      <w:r>
        <w:rPr>
          <w:rFonts w:ascii="Aptos" w:hAnsi="Aptos"/>
          <w:sz w:val="19"/>
        </w:rPr>
        <w:t>14. Kwa nini lazima tusitumie kauli “alikuwa amekufa, naye amefufuka” kama uthibitisho wa roho isiyokufa?</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091 • Ukurasa </w:t>
    </w:r>
    <w:r>
      <w:rPr>
        <w:rFonts w:ascii="Aptos" w:hAnsi="Aptos"/>
        <w:color w:val="1F4E79"/>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