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095 • CHAKULA CHA MWISHO CHA USIKU</w:t>
      </w:r>
    </w:p>
    <w:p>
      <w:pPr>
        <w:keepNext/>
        <w:spacing w:after="60"/>
      </w:pPr>
      <w:r>
        <w:rPr>
          <w:rFonts w:ascii="Aptos" w:hAnsi="Aptos"/>
          <w:i/>
          <w:sz w:val="20"/>
        </w:rPr>
        <w:t>“Fanyeni hivi kwa ukumbusho wangu.” — Luka 22:19</w:t>
      </w:r>
    </w:p>
    <w:p>
      <w:pPr>
        <w:keepNext/>
        <w:spacing w:after="60"/>
      </w:pPr>
      <w:r>
        <w:rPr>
          <w:rFonts w:ascii="Aptos" w:hAnsi="Aptos"/>
          <w:sz w:val="20"/>
        </w:rPr>
        <w:t>Mathayo 26:14–30; Marko 14:10–26; Luka 22:1–34; Yohana 13:1–17, 34–35</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jinsi Yesu alivyotumia usiku wake wa mwisho pamoja na wanafunzi wake kuwafundisha unyenyekevu, upendo na namna ya kumkumbuka kwa mkate na divai.</w:t>
      </w:r>
    </w:p>
    <w:p>
      <w:pPr>
        <w:keepNext/>
        <w:spacing w:before="60" w:after="0"/>
      </w:pPr>
      <w:r>
        <w:rPr>
          <w:rFonts w:ascii="Aptos" w:hAnsi="Aptos"/>
          <w:b/>
          <w:color w:val="1F4E79"/>
          <w:sz w:val="25"/>
        </w:rPr>
        <w:t>YUDA ANAKUBALI KUMSALITI YESU</w:t>
      </w:r>
    </w:p>
    <w:p>
      <w:pPr>
        <w:widowControl/>
        <w:spacing w:after="20"/>
        <w:ind w:firstLine="259"/>
      </w:pPr>
      <w:r>
        <w:rPr>
          <w:rFonts w:ascii="Aptos" w:hAnsi="Aptos"/>
          <w:sz w:val="20"/>
        </w:rPr>
        <w:t>Wakuu wa makuhani walikuwa wakitafuta njia ya kumkamata Yesu kwa hila na kumwua, lakini waliogopa msukosuko kati ya watu. Yuda Iskariote, mmoja wa wale kumi na mbili, akaenda kwao na kuuliza watampa nini akimsaliti. Wakampimia vipande thelathini vya fedha (Mathayo 26:14–16).</w:t>
      </w:r>
    </w:p>
    <w:p>
      <w:pPr>
        <w:widowControl/>
        <w:spacing w:after="20"/>
        <w:ind w:firstLine="259"/>
      </w:pPr>
      <w:r>
        <w:rPr>
          <w:rFonts w:ascii="Aptos" w:hAnsi="Aptos"/>
          <w:sz w:val="20"/>
        </w:rPr>
        <w:t>Yuda alianza kutafuta nafasi nzuri ya kumkabidhi Yesu wakati umati haupo. Hili lilikuwa tendo la usaliti la mtu aliyekuwa amesafiri na Yesu na kuona kazi zake kwa karibu.</w:t>
      </w:r>
    </w:p>
    <w:p>
      <w:pPr>
        <w:keepNext/>
        <w:spacing w:before="60" w:after="0"/>
      </w:pPr>
      <w:r>
        <w:rPr>
          <w:rFonts w:ascii="Aptos" w:hAnsi="Aptos"/>
          <w:b/>
          <w:color w:val="1F4E79"/>
          <w:sz w:val="25"/>
        </w:rPr>
        <w:t>NENDENI MKAANDAE</w:t>
      </w:r>
    </w:p>
    <w:p>
      <w:pPr>
        <w:widowControl/>
        <w:spacing w:after="20"/>
        <w:ind w:firstLine="259"/>
      </w:pPr>
      <w:r>
        <w:rPr>
          <w:rFonts w:ascii="Aptos" w:hAnsi="Aptos"/>
          <w:sz w:val="20"/>
        </w:rPr>
        <w:t>Yesu akawatuma Petro na Yohana kuandaa Pasaka. Akawaambia watakutana na mtu amebeba mtungi wa maji na wamfuate hadi nyumbani. Mwenye nyumba angewaonyesha chumba kikubwa cha juu kilicho tayari. Huko wakaandaa chakula.</w:t>
      </w:r>
    </w:p>
    <w:p>
      <w:pPr>
        <w:widowControl/>
        <w:spacing w:after="20"/>
        <w:ind w:firstLine="259"/>
      </w:pPr>
      <w:r>
        <w:rPr>
          <w:rFonts w:ascii="Aptos" w:hAnsi="Aptos"/>
          <w:sz w:val="20"/>
        </w:rPr>
        <w:t>Usiku ulipofika Yesu akaketi mezani pamoja na mitume. Alijua mateso yake yako karibu, lakini bado alitumia wakati huo kuwafundisha na kuwatayarisha.</w:t>
      </w:r>
    </w:p>
    <w:p>
      <w:pPr>
        <w:keepNext/>
        <w:spacing w:before="60" w:after="0"/>
      </w:pPr>
      <w:r>
        <w:rPr>
          <w:rFonts w:ascii="Aptos" w:hAnsi="Aptos"/>
          <w:b/>
          <w:color w:val="1F4E79"/>
          <w:sz w:val="25"/>
        </w:rPr>
        <w:t>NIMEWAPA MFANO</w:t>
      </w:r>
    </w:p>
    <w:p>
      <w:pPr>
        <w:widowControl/>
        <w:spacing w:after="20"/>
        <w:ind w:firstLine="259"/>
      </w:pPr>
      <w:r>
        <w:rPr>
          <w:rFonts w:ascii="Aptos" w:hAnsi="Aptos"/>
          <w:sz w:val="20"/>
        </w:rPr>
        <w:t>Kulikuwa na mashindano kati ya wanafunzi kuhusu nani angehesabiwa kuwa mkubwa. Yesu akawaonyesha tofauti kati ya uongozi wa dunia na huduma ya mwanafunzi. Katika Yohana 13, akasimama mezani, akaweka kando vazi lake la nje, akajifunga taulo na kuosha miguu ya wanafunzi.</w:t>
      </w:r>
    </w:p>
    <w:p>
      <w:pPr>
        <w:widowControl/>
        <w:spacing w:after="20"/>
        <w:ind w:firstLine="259"/>
      </w:pPr>
      <w:r>
        <w:rPr>
          <w:rFonts w:ascii="Aptos" w:hAnsi="Aptos"/>
          <w:sz w:val="20"/>
        </w:rPr>
        <w:t>Petro alikataa kwanza, lakini Yesu akamwambia kwamba anahitaji kukubali huduma hiyo. Baadaye Yesu akafafanua: “Ikiwa mimi, Bwana na Mwalimu, nimewatawadha miguu, imewapasa vivyo kutawadhana miguu ninyi kwa ninyi.” Hakuwa tu akitoa tendo la nje; alikuwa akifundisha moyo wa unyenyekevu na huduma.</w:t>
      </w:r>
    </w:p>
    <w:p>
      <w:pPr>
        <w:keepNext/>
        <w:spacing w:before="60" w:after="0"/>
      </w:pPr>
      <w:r>
        <w:rPr>
          <w:rFonts w:ascii="Aptos" w:hAnsi="Aptos"/>
          <w:b/>
          <w:color w:val="1F4E79"/>
          <w:sz w:val="25"/>
        </w:rPr>
        <w:t>MKATE NA KIKOMBE</w:t>
      </w:r>
    </w:p>
    <w:p>
      <w:pPr>
        <w:widowControl/>
        <w:spacing w:after="20"/>
        <w:ind w:firstLine="259"/>
      </w:pPr>
      <w:r>
        <w:rPr>
          <w:rFonts w:ascii="Aptos" w:hAnsi="Aptos"/>
          <w:sz w:val="20"/>
        </w:rPr>
        <w:t>Wakati wa chakula Yesu akachukua mkate, akashukuru, akaumega na kuwapa wanafunzi: “Huu ndio mwili wangu.” Kisha akachukua kikombe, akashukuru na kuwapa. Akasema damu yake inamwagika kwa ajili ya wengi kwa ondoleo la dhambi (Mathayo 26:28).</w:t>
      </w:r>
    </w:p>
    <w:p>
      <w:pPr>
        <w:widowControl/>
        <w:spacing w:after="20"/>
        <w:ind w:firstLine="259"/>
      </w:pPr>
      <w:r>
        <w:rPr>
          <w:rFonts w:ascii="Aptos" w:hAnsi="Aptos"/>
          <w:sz w:val="20"/>
        </w:rPr>
        <w:t>Katika kumbukumbu ya wanafunzi, mkate na divai ni alama za mwili na damu ya Kristo; hazibadiliki kuwa mwili na damu halisi. Yesu alisema, “Fanyeni hivi kwa ukumbusho wangu.” Paulo baadaye akasema kwamba kila wanapokula mkate na kunywa kikombe wanaitangaza mauti ya Bwana hata atakapokuja (1 Wakorintho 11:23–26).</w:t>
      </w:r>
    </w:p>
    <w:p>
      <w:pPr>
        <w:keepNext/>
        <w:spacing w:before="60" w:after="0"/>
      </w:pPr>
      <w:r>
        <w:rPr>
          <w:rFonts w:ascii="Aptos" w:hAnsi="Aptos"/>
          <w:b/>
          <w:color w:val="1F4E79"/>
          <w:sz w:val="25"/>
        </w:rPr>
        <w:t>KIFO CHA KRISTO NA MSAMAHA</w:t>
      </w:r>
    </w:p>
    <w:p>
      <w:pPr>
        <w:widowControl/>
        <w:spacing w:after="20"/>
        <w:ind w:firstLine="259"/>
      </w:pPr>
      <w:r>
        <w:rPr>
          <w:rFonts w:ascii="Aptos" w:hAnsi="Aptos"/>
          <w:sz w:val="20"/>
        </w:rPr>
        <w:t>Yesu alikwenda kwa hiari katika njia ya utii hadi mauti. Alikuwa na asili ya kibinadamu inayoweza kujaribiwa, lakini hakutenda dhambi. Katika maisha na kifo chake dhambi ilihukumiwa katika mwili; alikufa kwa ajili ya dhambi zetu, na Mungu alimfufua kutoka kwa wafu.</w:t>
      </w:r>
    </w:p>
    <w:p>
      <w:pPr>
        <w:widowControl/>
        <w:spacing w:after="20"/>
        <w:ind w:firstLine="259"/>
      </w:pPr>
      <w:r>
        <w:rPr>
          <w:rFonts w:ascii="Aptos" w:hAnsi="Aptos"/>
          <w:sz w:val="20"/>
        </w:rPr>
        <w:t>Msamaha haupatikani kwa tendo la kula mkate na kunywa divai peke yake. Mungu anawasamehe wale wanaomjia kwa imani, toba na utii katika Kristo. Ubatizo ni kuunganishwa na kifo na ufufuo wa Kristo (Warumi 6:3–4), na kuvunja mkate hutusaidia kuendelea kukumbuka agano na mfano wa Bwana wetu.</w:t>
      </w:r>
    </w:p>
    <w:p>
      <w:pPr>
        <w:keepNext/>
        <w:spacing w:before="60" w:after="0"/>
      </w:pPr>
      <w:r>
        <w:rPr>
          <w:rFonts w:ascii="Aptos" w:hAnsi="Aptos"/>
          <w:b/>
          <w:color w:val="1F4E79"/>
          <w:sz w:val="25"/>
        </w:rPr>
        <w:t>PETRO ANAONYWA</w:t>
      </w:r>
    </w:p>
    <w:p>
      <w:pPr>
        <w:widowControl/>
        <w:spacing w:after="20"/>
        <w:ind w:firstLine="259"/>
      </w:pPr>
      <w:r>
        <w:rPr>
          <w:rFonts w:ascii="Aptos" w:hAnsi="Aptos"/>
          <w:sz w:val="20"/>
        </w:rPr>
        <w:t>Baada ya chakula walitoka kwenda Mlima wa Mizeituni. Yesu aliwaonya kwamba wote wangekwazika usiku huo. Petro akasisitiza kwamba hata wengine wakimwacha, yeye hatafanya hivyo. Yesu akamwambia kabla jogoo hajawika Petro angemkana mara tatu.</w:t>
      </w:r>
    </w:p>
    <w:p>
      <w:pPr>
        <w:widowControl/>
        <w:spacing w:after="20"/>
        <w:ind w:firstLine="259"/>
      </w:pPr>
      <w:r>
        <w:rPr>
          <w:rFonts w:ascii="Aptos" w:hAnsi="Aptos"/>
          <w:sz w:val="20"/>
        </w:rPr>
        <w:t>Petro alikuwa na upendo wa kweli kwa Yesu, lakini alikuwa bado hajajua udhaifu wake mwenyewe. Baadaye angejifunza kutegemea nguvu za Mungu badala ya kujiamini.</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Yesu alisema: “Amri mpya nawapa, mpendane; kama vile nilivyowapenda ninyi.” Upendo huo unaonekana katika huduma, uvumilivu, msamaha na kujitoa kwa wengine. Kuosha miguu kwa wanafunzi kulionyesha kiongozi wa kweli ni mtumishi.</w:t>
      </w:r>
    </w:p>
    <w:p>
      <w:pPr>
        <w:widowControl/>
        <w:spacing w:after="20"/>
        <w:ind w:firstLine="259"/>
      </w:pPr>
      <w:r>
        <w:rPr>
          <w:rFonts w:ascii="Aptos" w:hAnsi="Aptos"/>
          <w:sz w:val="20"/>
        </w:rPr>
        <w:t>Kwa kuvunja mkate, waamini humkumbuka Yesu: maisha yake ya utii, mwili wake uliotolewa, damu yake iliyomwagika, na kwamba Mungu alimfufua. Pia hutazamia mbele, “mpaka ajapo,” wakati Kristo atakaporudi na Ufalme wa Mungu utaanzishwa duniani.</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9"/>
        </w:rPr>
        <w:t>1. Ni nani aliyekubali kumsaliti Yesu?</w:t>
      </w:r>
    </w:p>
    <w:p>
      <w:pPr>
        <w:keepLines/>
        <w:spacing w:after="0"/>
      </w:pPr>
      <w:r>
        <w:rPr>
          <w:rFonts w:ascii="Aptos" w:hAnsi="Aptos"/>
          <w:sz w:val="19"/>
        </w:rPr>
        <w:t>2. Alipewa vipande vingapi vya fedha?</w:t>
      </w:r>
    </w:p>
    <w:p>
      <w:pPr>
        <w:keepLines/>
        <w:spacing w:after="0"/>
      </w:pPr>
      <w:r>
        <w:rPr>
          <w:rFonts w:ascii="Aptos" w:hAnsi="Aptos"/>
          <w:sz w:val="19"/>
        </w:rPr>
        <w:t>3. Ni nani waliotumwa kuandaa chakula?</w:t>
      </w:r>
    </w:p>
    <w:p>
      <w:pPr>
        <w:keepLines/>
        <w:spacing w:after="0"/>
      </w:pPr>
      <w:r>
        <w:rPr>
          <w:rFonts w:ascii="Aptos" w:hAnsi="Aptos"/>
          <w:sz w:val="19"/>
        </w:rPr>
        <w:t>4. Walielekezwa kumfuata nani mjini?</w:t>
      </w:r>
    </w:p>
    <w:p>
      <w:pPr>
        <w:keepLines/>
        <w:spacing w:after="0"/>
      </w:pPr>
      <w:r>
        <w:rPr>
          <w:rFonts w:ascii="Aptos" w:hAnsi="Aptos"/>
          <w:sz w:val="19"/>
        </w:rPr>
        <w:t>5. Wanafunzi walikuwa wakibishana kuhusu nini?</w:t>
      </w:r>
    </w:p>
    <w:p>
      <w:pPr>
        <w:keepLines/>
        <w:spacing w:after="0"/>
      </w:pPr>
      <w:r>
        <w:rPr>
          <w:rFonts w:ascii="Aptos" w:hAnsi="Aptos"/>
          <w:sz w:val="19"/>
        </w:rPr>
        <w:t>6. Yesu aliwafundishaje unyenyekevu?</w:t>
      </w:r>
    </w:p>
    <w:p>
      <w:pPr>
        <w:keepLines/>
        <w:spacing w:after="0"/>
      </w:pPr>
      <w:r>
        <w:rPr>
          <w:rFonts w:ascii="Aptos" w:hAnsi="Aptos"/>
          <w:sz w:val="19"/>
        </w:rPr>
        <w:t>7. Mkate unawakilisha nini?</w:t>
      </w:r>
    </w:p>
    <w:p>
      <w:pPr>
        <w:keepLines/>
        <w:spacing w:after="0"/>
      </w:pPr>
      <w:r>
        <w:rPr>
          <w:rFonts w:ascii="Aptos" w:hAnsi="Aptos"/>
          <w:sz w:val="19"/>
        </w:rPr>
        <w:t>8. Kikombe cha divai kinawakilisha nini?</w:t>
      </w:r>
    </w:p>
    <w:p>
      <w:pPr>
        <w:keepLines/>
        <w:spacing w:after="0"/>
      </w:pPr>
      <w:r>
        <w:rPr>
          <w:rFonts w:ascii="Aptos" w:hAnsi="Aptos"/>
          <w:sz w:val="19"/>
        </w:rPr>
        <w:t>9. Yesu alisema chakula hicho kifanywe kwa kusudi gani?</w:t>
      </w:r>
    </w:p>
    <w:p>
      <w:pPr>
        <w:keepLines/>
        <w:spacing w:after="0"/>
      </w:pPr>
      <w:r>
        <w:rPr>
          <w:rFonts w:ascii="Aptos" w:hAnsi="Aptos"/>
          <w:sz w:val="19"/>
        </w:rPr>
        <w:t>10. Baada ya chakula walienda wapi?</w:t>
      </w:r>
    </w:p>
    <w:p>
      <w:pPr>
        <w:keepLines/>
        <w:spacing w:after="0"/>
      </w:pPr>
      <w:r>
        <w:rPr>
          <w:rFonts w:ascii="Aptos" w:hAnsi="Aptos"/>
          <w:sz w:val="19"/>
        </w:rPr>
        <w:t>11. Yesu alimwonya Petro kuhusu nini?</w:t>
      </w:r>
    </w:p>
    <w:p>
      <w:pPr>
        <w:keepNext/>
        <w:spacing w:before="20" w:after="0"/>
      </w:pPr>
      <w:r>
        <w:rPr>
          <w:rFonts w:ascii="Aptos" w:hAnsi="Aptos"/>
          <w:b/>
          <w:sz w:val="19"/>
        </w:rPr>
        <w:t>Majibu ya Kina</w:t>
      </w:r>
    </w:p>
    <w:p>
      <w:pPr>
        <w:keepLines/>
        <w:spacing w:after="0"/>
      </w:pPr>
      <w:r>
        <w:rPr>
          <w:rFonts w:ascii="Aptos" w:hAnsi="Aptos"/>
          <w:sz w:val="19"/>
        </w:rPr>
        <w:t>12. Eleza jinsi Yesu alivyowaosha miguu wanafunzi na fundisho alilowapa.</w:t>
      </w:r>
    </w:p>
    <w:p>
      <w:pPr>
        <w:keepLines/>
        <w:spacing w:after="0"/>
      </w:pPr>
      <w:r>
        <w:rPr>
          <w:rFonts w:ascii="Aptos" w:hAnsi="Aptos"/>
          <w:sz w:val="19"/>
        </w:rPr>
        <w:t>13. Eleza maana ya mkate na kikombe katika kumbukumbu ya Kristo.</w:t>
      </w:r>
    </w:p>
    <w:p>
      <w:pPr>
        <w:keepLines/>
        <w:spacing w:after="0"/>
      </w:pPr>
      <w:r>
        <w:rPr>
          <w:rFonts w:ascii="Aptos" w:hAnsi="Aptos"/>
          <w:sz w:val="19"/>
        </w:rPr>
        <w:t>14. Kifo cha Yesu kinahusianaje na msamaha wa dhambi na ubatizo?</w:t>
      </w:r>
    </w:p>
    <w:p>
      <w:pPr>
        <w:keepNext/>
        <w:spacing w:before="20" w:after="0"/>
      </w:pPr>
      <w:r>
        <w:rPr>
          <w:rFonts w:ascii="Aptos" w:hAnsi="Aptos"/>
          <w:b/>
          <w:sz w:val="19"/>
        </w:rPr>
        <w:t>Majibu ya Nyongeza</w:t>
      </w:r>
    </w:p>
    <w:p>
      <w:pPr>
        <w:keepLines/>
        <w:spacing w:after="0"/>
      </w:pPr>
      <w:r>
        <w:rPr>
          <w:rFonts w:ascii="Aptos" w:hAnsi="Aptos"/>
          <w:sz w:val="19"/>
        </w:rPr>
        <w:t>15. Kwa nini hatusemi kwamba mkate na divai hubadilika kuwa mwili na damu halisi?</w:t>
      </w:r>
    </w:p>
    <w:p>
      <w:pPr>
        <w:keepLines/>
        <w:spacing w:after="0"/>
      </w:pPr>
      <w:r>
        <w:rPr>
          <w:rFonts w:ascii="Aptos" w:hAnsi="Aptos"/>
          <w:sz w:val="19"/>
        </w:rPr>
        <w:t>16. Maneno “mpaka ajapo” yanatufundisha nini kuhusu tumaini letu?</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095 • Ukurasa </w:t>
    </w:r>
    <w:r>
      <w:rPr>
        <w:rFonts w:ascii="Aptos" w:hAnsi="Aptos"/>
        <w:color w:val="1F4E79"/>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