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9"/>
        </w:rPr>
        <w:t>SOMO 104 • ANANIA NA SAFIRA</w:t>
      </w:r>
    </w:p>
    <w:p>
      <w:pPr>
        <w:keepNext/>
        <w:spacing w:after="60"/>
      </w:pPr>
      <w:r>
        <w:rPr>
          <w:rFonts w:ascii="Aptos" w:hAnsi="Aptos"/>
          <w:i/>
          <w:sz w:val="20"/>
        </w:rPr>
        <w:t>“Hukumwambia uongo mwanadamu, bali Mungu.” — Matendo 5:4</w:t>
      </w:r>
    </w:p>
    <w:p>
      <w:pPr>
        <w:keepNext/>
        <w:spacing w:after="60"/>
      </w:pPr>
      <w:r>
        <w:rPr>
          <w:rFonts w:ascii="Aptos" w:hAnsi="Aptos"/>
          <w:sz w:val="20"/>
        </w:rPr>
        <w:t>Matendo ya Mitume 4:32–37; 5:1–11; 2 Wakorintho 9:7</w:t>
      </w:r>
    </w:p>
    <w:p>
      <w:pPr>
        <w:keepNext/>
        <w:spacing w:before="60" w:after="0"/>
      </w:pPr>
      <w:r>
        <w:rPr>
          <w:rFonts w:ascii="Aptos" w:hAnsi="Aptos"/>
          <w:b/>
          <w:color w:val="1F4E79"/>
          <w:sz w:val="25"/>
        </w:rPr>
        <w:t>SHABAHA</w:t>
      </w:r>
    </w:p>
    <w:p>
      <w:pPr>
        <w:widowControl/>
        <w:spacing w:after="20"/>
        <w:ind w:firstLine="259"/>
      </w:pPr>
      <w:r>
        <w:rPr>
          <w:rFonts w:ascii="Aptos" w:hAnsi="Aptos"/>
          <w:sz w:val="20"/>
        </w:rPr>
        <w:t>Kuonyesha kwamba Mungu anajua yaliyomo moyoni, kwamba utoaji kwa waamini ulikuwa wa hiari, na kwamba unafiki wa Anania na Safira ulikuwa kosa kubwa mbele za Mungu.</w:t>
      </w:r>
    </w:p>
    <w:p>
      <w:pPr>
        <w:keepNext/>
        <w:spacing w:before="60" w:after="0"/>
      </w:pPr>
      <w:r>
        <w:rPr>
          <w:rFonts w:ascii="Aptos" w:hAnsi="Aptos"/>
          <w:b/>
          <w:color w:val="1F4E79"/>
          <w:sz w:val="25"/>
        </w:rPr>
        <w:t>EKLESIA YA YERUSALEMU</w:t>
      </w:r>
    </w:p>
    <w:p>
      <w:pPr>
        <w:widowControl/>
        <w:spacing w:after="20"/>
        <w:ind w:firstLine="259"/>
      </w:pPr>
      <w:r>
        <w:rPr>
          <w:rFonts w:ascii="Aptos" w:hAnsi="Aptos"/>
          <w:sz w:val="20"/>
        </w:rPr>
        <w:t>Baada ya Pentekoste waamini waliendelea katika mafundisho ya mitume, ushirika, kuumega mkate na sala. Walijali mahitaji ya wengine, na baadhi yao waliuza mali kwa hiari ili kusaidia maskini.</w:t>
      </w:r>
    </w:p>
    <w:p>
      <w:pPr>
        <w:widowControl/>
        <w:spacing w:after="20"/>
        <w:ind w:firstLine="259"/>
      </w:pPr>
      <w:r>
        <w:rPr>
          <w:rFonts w:ascii="Aptos" w:hAnsi="Aptos"/>
          <w:sz w:val="20"/>
        </w:rPr>
        <w:t>Neno “eklesia” linamaanisha kusanyiko la watu walioitwa. Wale waliokuwa wameamini na kubatizwa walikuwa familia ya kiroho na walitakiwa kuonyesha upendo wa kweli.</w:t>
      </w:r>
    </w:p>
    <w:p>
      <w:pPr>
        <w:keepNext/>
        <w:spacing w:before="60" w:after="0"/>
      </w:pPr>
      <w:r>
        <w:rPr>
          <w:rFonts w:ascii="Aptos" w:hAnsi="Aptos"/>
          <w:b/>
          <w:color w:val="1F4E79"/>
          <w:sz w:val="25"/>
        </w:rPr>
        <w:t>DHAMBI YA ANANIA NA SAFIRA</w:t>
      </w:r>
    </w:p>
    <w:p>
      <w:pPr>
        <w:widowControl/>
        <w:spacing w:after="20"/>
        <w:ind w:firstLine="259"/>
      </w:pPr>
      <w:r>
        <w:rPr>
          <w:rFonts w:ascii="Aptos" w:hAnsi="Aptos"/>
          <w:sz w:val="20"/>
        </w:rPr>
        <w:t>Anania na mke wake Safira waliuza mali. Wakaweka kando sehemu ya fedha. Hilo lenyewe halikuwa dhambi: Petro alisema mali ilikuwa yao kabla ya kuuzwa, na fedha baada ya kuuzwa ilikuwa chini ya mamlaka yao.</w:t>
      </w:r>
    </w:p>
    <w:p>
      <w:pPr>
        <w:widowControl/>
        <w:spacing w:after="20"/>
        <w:ind w:firstLine="259"/>
      </w:pPr>
      <w:r>
        <w:rPr>
          <w:rFonts w:ascii="Aptos" w:hAnsi="Aptos"/>
          <w:sz w:val="20"/>
        </w:rPr>
        <w:t>Dhambi yao ilikuwa kupanga kuonekana kana kwamba wameleta bei yote ya mauzo. Walitaka sifa ya ukarimu bila kusema ukweli.</w:t>
      </w:r>
    </w:p>
    <w:p>
      <w:pPr>
        <w:keepNext/>
        <w:spacing w:before="60" w:after="0"/>
      </w:pPr>
      <w:r>
        <w:rPr>
          <w:rFonts w:ascii="Aptos" w:hAnsi="Aptos"/>
          <w:b/>
          <w:color w:val="1F4E79"/>
          <w:sz w:val="25"/>
        </w:rPr>
        <w:t>UONGO UNAFICHULIWA</w:t>
      </w:r>
    </w:p>
    <w:p>
      <w:pPr>
        <w:widowControl/>
        <w:spacing w:after="20"/>
        <w:ind w:firstLine="259"/>
      </w:pPr>
      <w:r>
        <w:rPr>
          <w:rFonts w:ascii="Aptos" w:hAnsi="Aptos"/>
          <w:sz w:val="20"/>
        </w:rPr>
        <w:t>Anania alipoleta fedha, Petro akasema amemdanganya Roho Mtakatifu na pia: “Hukumwambia uongo mwanadamu, bali Mungu.” Mungu alikuwa amempa Petro ufahamu kwa Roho yake ili udanganyifu ujulikane.</w:t>
      </w:r>
    </w:p>
    <w:p>
      <w:pPr>
        <w:widowControl/>
        <w:spacing w:after="20"/>
        <w:ind w:firstLine="259"/>
      </w:pPr>
      <w:r>
        <w:rPr>
          <w:rFonts w:ascii="Aptos" w:hAnsi="Aptos"/>
          <w:sz w:val="20"/>
        </w:rPr>
        <w:t>Hili halimaanishi Roho Mtakatifu ni mtu wa tatu wa Uungu. Roho Mtakatifu ni nguvu na uwepo wa Mungu katika kazi yake; kumdanganya Mungu katika kazi hiyo ilikuwa kumdanganya Roho yake.</w:t>
      </w:r>
    </w:p>
    <w:p>
      <w:pPr>
        <w:keepNext/>
        <w:spacing w:before="60" w:after="0"/>
      </w:pPr>
      <w:r>
        <w:rPr>
          <w:rFonts w:ascii="Aptos" w:hAnsi="Aptos"/>
          <w:b/>
          <w:color w:val="1F4E79"/>
          <w:sz w:val="25"/>
        </w:rPr>
        <w:t>HUKUMU YA ANANIA NA SAFIRA</w:t>
      </w:r>
    </w:p>
    <w:p>
      <w:pPr>
        <w:widowControl/>
        <w:spacing w:after="20"/>
        <w:ind w:firstLine="259"/>
      </w:pPr>
      <w:r>
        <w:rPr>
          <w:rFonts w:ascii="Aptos" w:hAnsi="Aptos"/>
          <w:sz w:val="20"/>
        </w:rPr>
        <w:t>Anania aliposikia maneno hayo akaanguka chini akafa, na hofu kubwa ikawapata wote. Baada ya karibu saa tatu Safira akaingia bila kujua kilichotokea. Petro akamwuliza kuhusu bei ya kiwanja, naye akaendeleza uongo ule ule.</w:t>
      </w:r>
    </w:p>
    <w:p>
      <w:pPr>
        <w:widowControl/>
        <w:spacing w:after="20"/>
        <w:ind w:firstLine="259"/>
      </w:pPr>
      <w:r>
        <w:rPr>
          <w:rFonts w:ascii="Aptos" w:hAnsi="Aptos"/>
          <w:sz w:val="20"/>
        </w:rPr>
        <w:t>Safira naye akaanguka na kufa. Hukumu hii ya ghafla mwanzoni mwa eklesia ilionyesha uzito wa unafiki na udanganyifu katika jamii ambayo Mungu alikuwa anaithibitisha kwa nguvu za miujiza.</w:t>
      </w:r>
    </w:p>
    <w:p>
      <w:pPr>
        <w:keepNext/>
        <w:spacing w:before="60" w:after="0"/>
      </w:pPr>
      <w:r>
        <w:rPr>
          <w:rFonts w:ascii="Aptos" w:hAnsi="Aptos"/>
          <w:b/>
          <w:color w:val="1F4E79"/>
          <w:sz w:val="25"/>
        </w:rPr>
        <w:t>MOYO NA WAJIBU WA MWANADAMU</w:t>
      </w:r>
    </w:p>
    <w:p>
      <w:pPr>
        <w:widowControl/>
        <w:spacing w:after="20"/>
        <w:ind w:firstLine="259"/>
      </w:pPr>
      <w:r>
        <w:rPr>
          <w:rFonts w:ascii="Aptos" w:hAnsi="Aptos"/>
          <w:sz w:val="20"/>
        </w:rPr>
        <w:t>Petro alisema pia: “Kwa nini Shetani amekujaza moyo wako?” na “kwa nini umeweka neno hili moyoni mwako?” (Matendo 5:3–4). Hatujengi kutokana na lugha hii fundisho la kiumbe wa ajabu anayemlazimisha mtu kutenda dhambi. Anania na Safira waliwajibika wenyewe kwa mpango waliouweka mioyoni mwao.</w:t>
      </w:r>
    </w:p>
    <w:p>
      <w:pPr>
        <w:widowControl/>
        <w:spacing w:after="20"/>
        <w:ind w:firstLine="259"/>
      </w:pPr>
      <w:r>
        <w:rPr>
          <w:rFonts w:ascii="Aptos" w:hAnsi="Aptos"/>
          <w:sz w:val="20"/>
        </w:rPr>
        <w:t>Biblia mara nyingi hutumia lugha ya adui au mpinzani kwa nguvu ya dhambi na tamaa inayompinga Mungu. Wajibu wa kutubu unabaki kwa mtu mwenyewe.</w:t>
      </w:r>
    </w:p>
    <w:p>
      <w:pPr>
        <w:keepNext/>
        <w:spacing w:before="60" w:after="0"/>
      </w:pPr>
      <w:r>
        <w:rPr>
          <w:rFonts w:ascii="Aptos" w:hAnsi="Aptos"/>
          <w:b/>
          <w:color w:val="1F4E79"/>
          <w:sz w:val="25"/>
        </w:rPr>
        <w:t>FUNDISHO KWETU</w:t>
      </w:r>
    </w:p>
    <w:p>
      <w:pPr>
        <w:widowControl/>
        <w:spacing w:after="20"/>
        <w:ind w:firstLine="259"/>
      </w:pPr>
      <w:r>
        <w:rPr>
          <w:rFonts w:ascii="Aptos" w:hAnsi="Aptos"/>
          <w:sz w:val="20"/>
        </w:rPr>
        <w:t>Mungu anataka tutoe kwa hiari, si kwa ajili ya sifa: “Mungu humpenda yeye atoaye kwa moyo wa ukunjufu” (2 Wakorintho 9:7). Kiasi tunachotoa si muhimu kuliko uaminifu wa moyo.</w:t>
      </w:r>
    </w:p>
    <w:p>
      <w:pPr>
        <w:widowControl/>
        <w:spacing w:after="20"/>
        <w:ind w:firstLine="259"/>
      </w:pPr>
      <w:r>
        <w:rPr>
          <w:rFonts w:ascii="Aptos" w:hAnsi="Aptos"/>
          <w:sz w:val="20"/>
        </w:rPr>
        <w:t>Hatupaswi kujifanya kuwa watu wa kiroho mbele za wengine huku tukitafuta sifa. Mungu hawezi kudanganywa. Ukweli, unyenyekevu na ukarimu wa kweli ni sehemu ya tabia anayopenda.</w:t>
      </w:r>
    </w:p>
    <w:p>
      <w:pPr>
        <w:keepNext/>
        <w:spacing w:before="60" w:after="0"/>
      </w:pPr>
      <w:r>
        <w:rPr>
          <w:rFonts w:ascii="Aptos" w:hAnsi="Aptos"/>
          <w:b/>
          <w:color w:val="1F4E79"/>
          <w:sz w:val="25"/>
        </w:rPr>
        <w:t>MASWALI</w:t>
      </w:r>
    </w:p>
    <w:p>
      <w:pPr>
        <w:keepNext/>
        <w:spacing w:before="20" w:after="0"/>
      </w:pPr>
      <w:r>
        <w:rPr>
          <w:rFonts w:ascii="Aptos" w:hAnsi="Aptos"/>
          <w:b/>
          <w:sz w:val="19"/>
        </w:rPr>
        <w:t>Majibu Mafupi</w:t>
      </w:r>
    </w:p>
    <w:p>
      <w:pPr>
        <w:keepLines/>
        <w:spacing w:after="0"/>
      </w:pPr>
      <w:r>
        <w:rPr>
          <w:rFonts w:ascii="Aptos" w:hAnsi="Aptos"/>
          <w:sz w:val="18"/>
        </w:rPr>
        <w:t>1. “Eklesia” maana yake nini?</w:t>
      </w:r>
    </w:p>
    <w:p>
      <w:pPr>
        <w:keepLines/>
        <w:spacing w:after="0"/>
      </w:pPr>
      <w:r>
        <w:rPr>
          <w:rFonts w:ascii="Aptos" w:hAnsi="Aptos"/>
          <w:sz w:val="18"/>
        </w:rPr>
        <w:t>2. Waamini walionyeshaje upendo kwa wenye mahitaji?</w:t>
      </w:r>
    </w:p>
    <w:p>
      <w:pPr>
        <w:keepLines/>
        <w:spacing w:after="0"/>
      </w:pPr>
      <w:r>
        <w:rPr>
          <w:rFonts w:ascii="Aptos" w:hAnsi="Aptos"/>
          <w:sz w:val="18"/>
        </w:rPr>
        <w:t>3. Je, walilazimishwa kuuza mali zao?</w:t>
      </w:r>
    </w:p>
    <w:p>
      <w:pPr>
        <w:keepLines/>
        <w:spacing w:after="0"/>
      </w:pPr>
      <w:r>
        <w:rPr>
          <w:rFonts w:ascii="Aptos" w:hAnsi="Aptos"/>
          <w:sz w:val="18"/>
        </w:rPr>
        <w:t>4. Anania na Safira walifanya nini baada ya kuuza mali?</w:t>
      </w:r>
    </w:p>
    <w:p>
      <w:pPr>
        <w:keepLines/>
        <w:spacing w:after="0"/>
      </w:pPr>
      <w:r>
        <w:rPr>
          <w:rFonts w:ascii="Aptos" w:hAnsi="Aptos"/>
          <w:sz w:val="18"/>
        </w:rPr>
        <w:t>5. Dhambi yao ilikuwa kuweka sehemu ya fedha au kusema uongo?</w:t>
      </w:r>
    </w:p>
    <w:p>
      <w:pPr>
        <w:keepLines/>
        <w:spacing w:after="0"/>
      </w:pPr>
      <w:r>
        <w:rPr>
          <w:rFonts w:ascii="Aptos" w:hAnsi="Aptos"/>
          <w:sz w:val="18"/>
        </w:rPr>
        <w:t>6. Petro alijuaje kuhusu udanganyifu?</w:t>
      </w:r>
    </w:p>
    <w:p>
      <w:pPr>
        <w:keepLines/>
        <w:spacing w:after="0"/>
      </w:pPr>
      <w:r>
        <w:rPr>
          <w:rFonts w:ascii="Aptos" w:hAnsi="Aptos"/>
          <w:sz w:val="18"/>
        </w:rPr>
        <w:t>7. Petro alisema Anania alikuwa amemdanganya nani?</w:t>
      </w:r>
    </w:p>
    <w:p>
      <w:pPr>
        <w:keepLines/>
        <w:spacing w:after="0"/>
      </w:pPr>
      <w:r>
        <w:rPr>
          <w:rFonts w:ascii="Aptos" w:hAnsi="Aptos"/>
          <w:sz w:val="18"/>
        </w:rPr>
        <w:t>8. Ni nini kilichompata Anania?</w:t>
      </w:r>
    </w:p>
    <w:p>
      <w:pPr>
        <w:keepLines/>
        <w:spacing w:after="0"/>
      </w:pPr>
      <w:r>
        <w:rPr>
          <w:rFonts w:ascii="Aptos" w:hAnsi="Aptos"/>
          <w:sz w:val="18"/>
        </w:rPr>
        <w:t>9. Safira alifanya nini alipoulizwa bei ya kiwanja?</w:t>
      </w:r>
    </w:p>
    <w:p>
      <w:pPr>
        <w:keepLines/>
        <w:spacing w:after="0"/>
      </w:pPr>
      <w:r>
        <w:rPr>
          <w:rFonts w:ascii="Aptos" w:hAnsi="Aptos"/>
          <w:sz w:val="18"/>
        </w:rPr>
        <w:t>10. Ni nini kilichompata Safira?</w:t>
      </w:r>
    </w:p>
    <w:p>
      <w:pPr>
        <w:keepNext/>
        <w:spacing w:before="20" w:after="0"/>
      </w:pPr>
      <w:r>
        <w:rPr>
          <w:rFonts w:ascii="Aptos" w:hAnsi="Aptos"/>
          <w:b/>
          <w:sz w:val="19"/>
        </w:rPr>
        <w:t>Majibu ya Kina</w:t>
      </w:r>
    </w:p>
    <w:p>
      <w:pPr>
        <w:keepLines/>
        <w:spacing w:after="0"/>
      </w:pPr>
      <w:r>
        <w:rPr>
          <w:rFonts w:ascii="Aptos" w:hAnsi="Aptos"/>
          <w:sz w:val="18"/>
        </w:rPr>
        <w:t>11. Eleza mpango wa Anania na Safira na kwa nini ulikuwa mbaya.</w:t>
      </w:r>
    </w:p>
    <w:p>
      <w:pPr>
        <w:keepLines/>
        <w:spacing w:after="0"/>
      </w:pPr>
      <w:r>
        <w:rPr>
          <w:rFonts w:ascii="Aptos" w:hAnsi="Aptos"/>
          <w:sz w:val="18"/>
        </w:rPr>
        <w:t>12. Kwa nini kauli kuhusu Roho Mtakatifu na Mungu hailazimishi fundisho la nafsi ya tatu ya Uungu?</w:t>
      </w:r>
    </w:p>
    <w:p>
      <w:pPr>
        <w:keepLines/>
        <w:spacing w:after="0"/>
      </w:pPr>
      <w:r>
        <w:rPr>
          <w:rFonts w:ascii="Aptos" w:hAnsi="Aptos"/>
          <w:sz w:val="18"/>
        </w:rPr>
        <w:t>13. Tunajifunza nini kuhusu utoaji wa hiari?</w:t>
      </w:r>
    </w:p>
    <w:p>
      <w:pPr>
        <w:keepNext/>
        <w:spacing w:before="20" w:after="0"/>
      </w:pPr>
      <w:r>
        <w:rPr>
          <w:rFonts w:ascii="Aptos" w:hAnsi="Aptos"/>
          <w:b/>
          <w:sz w:val="19"/>
        </w:rPr>
        <w:t>Majibu ya Nyongeza</w:t>
      </w:r>
    </w:p>
    <w:p>
      <w:pPr>
        <w:keepLines/>
        <w:spacing w:after="0"/>
      </w:pPr>
      <w:r>
        <w:rPr>
          <w:rFonts w:ascii="Aptos" w:hAnsi="Aptos"/>
          <w:sz w:val="18"/>
        </w:rPr>
        <w:t>14. Unafiki maana yake nini katika somo hili?</w:t>
      </w:r>
    </w:p>
    <w:p>
      <w:pPr>
        <w:keepLines/>
        <w:spacing w:after="0"/>
      </w:pPr>
      <w:r>
        <w:rPr>
          <w:rFonts w:ascii="Aptos" w:hAnsi="Aptos"/>
          <w:sz w:val="18"/>
        </w:rPr>
        <w:t>15. Maneno kuhusu Shetani na moyo wa Anania yanaonyeshaje wajibu wake mwenyewe?</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104 • Ukurasa </w:t>
    </w:r>
    <w:fldSimple w:instr="PAGE">
      <w:r>
        <w:rPr>
          <w:color w:val="1F4E79"/>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