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60"/>
      </w:pPr>
      <w:r>
        <w:rPr>
          <w:rFonts w:ascii="Aptos Display" w:hAnsi="Aptos Display"/>
          <w:b/>
          <w:color w:val="1F4E79"/>
          <w:sz w:val="39"/>
        </w:rPr>
        <w:t>SOMO 147 • HEMA YA KUKUTANIA - MAHALI PA KUKUTANA MUNGU NA ISRAELI</w:t>
      </w:r>
    </w:p>
    <w:p>
      <w:pPr>
        <w:keepNext/>
        <w:spacing w:after="60"/>
      </w:pPr>
      <w:r>
        <w:rPr>
          <w:rFonts w:ascii="Aptos" w:hAnsi="Aptos"/>
          <w:i/>
          <w:sz w:val="20"/>
        </w:rPr>
        <w:t>“Nao wanifanyie patakatifu; ili nipate kukaa kati yao.” — Kutoka 25:8</w:t>
      </w:r>
    </w:p>
    <w:p>
      <w:pPr>
        <w:keepNext/>
        <w:spacing w:after="60"/>
      </w:pPr>
      <w:r>
        <w:rPr>
          <w:rFonts w:ascii="Aptos" w:hAnsi="Aptos"/>
          <w:sz w:val="20"/>
        </w:rPr>
        <w:t>Kutoka 25–27; 30; 35–40; Hesabu 2–3; Waebrania 9:1–10</w:t>
      </w:r>
    </w:p>
    <w:p>
      <w:pPr>
        <w:keepNext/>
        <w:spacing w:before="60" w:after="0"/>
      </w:pPr>
      <w:r>
        <w:rPr>
          <w:rFonts w:ascii="Aptos" w:hAnsi="Aptos"/>
          <w:b/>
          <w:color w:val="1F4E79"/>
          <w:sz w:val="25"/>
        </w:rPr>
        <w:t>SHABAHA</w:t>
      </w:r>
    </w:p>
    <w:p>
      <w:pPr>
        <w:widowControl/>
        <w:spacing w:after="20"/>
        <w:ind w:firstLine="259"/>
      </w:pPr>
      <w:r>
        <w:rPr>
          <w:rFonts w:ascii="Aptos" w:hAnsi="Aptos"/>
          <w:sz w:val="20"/>
        </w:rPr>
        <w:t>Kujifunza mpangilio wa Hema ya Kukutania, kazi ya vitu vyake vikuu, na mafundisho ya kiroho yanayotusaidia kuelewa utakatifu na njia ya kumkaribia Mungu.</w:t>
      </w:r>
    </w:p>
    <w:p>
      <w:pPr>
        <w:keepNext/>
        <w:spacing w:before="60" w:after="0"/>
      </w:pPr>
      <w:r>
        <w:rPr>
          <w:rFonts w:ascii="Aptos" w:hAnsi="Aptos"/>
          <w:b/>
          <w:color w:val="1F4E79"/>
          <w:sz w:val="25"/>
        </w:rPr>
        <w:t>MUNGU NDIYE ALIYETOA MPANGO</w:t>
      </w:r>
    </w:p>
    <w:p>
      <w:pPr>
        <w:widowControl/>
        <w:spacing w:after="20"/>
        <w:ind w:firstLine="259"/>
      </w:pPr>
      <w:r>
        <w:rPr>
          <w:rFonts w:ascii="Aptos" w:hAnsi="Aptos"/>
          <w:sz w:val="20"/>
        </w:rPr>
        <w:t>Mungu alimwambia Musa, “Nao wanifanyie patakatifu; ili nipate kukaa kati yao.” Hii haimaanishi Mungu wa mbinguni alifungiwa katika hema; alikuwa akidhihirisha uwepo wake kati ya taifa lake.</w:t>
      </w:r>
    </w:p>
    <w:p>
      <w:pPr>
        <w:widowControl/>
        <w:spacing w:after="20"/>
        <w:ind w:firstLine="259"/>
      </w:pPr>
      <w:r>
        <w:rPr>
          <w:rFonts w:ascii="Aptos" w:hAnsi="Aptos"/>
          <w:sz w:val="20"/>
        </w:rPr>
        <w:t>Musa alipewa mfano au mpango wa Hema na akaagizwa kufanya kila kitu kwa namna aliyoonyeshwa. Hema ilikuwa ya kuhamishwa kadiri Israeli walivyosafiri.</w:t>
      </w:r>
    </w:p>
    <w:p>
      <w:pPr>
        <w:keepNext/>
        <w:spacing w:before="60" w:after="0"/>
      </w:pPr>
      <w:r>
        <w:rPr>
          <w:rFonts w:ascii="Aptos" w:hAnsi="Aptos"/>
          <w:b/>
          <w:color w:val="1F4E79"/>
          <w:sz w:val="25"/>
        </w:rPr>
        <w:t>MATOLEO NA WATENDA KAZI</w:t>
      </w:r>
    </w:p>
    <w:p>
      <w:pPr>
        <w:widowControl/>
        <w:spacing w:after="20"/>
        <w:ind w:firstLine="259"/>
      </w:pPr>
      <w:r>
        <w:rPr>
          <w:rFonts w:ascii="Aptos" w:hAnsi="Aptos"/>
          <w:sz w:val="20"/>
        </w:rPr>
        <w:t>Watu walileta kwa hiari dhahabu, fedha, shaba, nyuzi za rangi, kitani, singa za mbuzi, ngozi, miti ya mshita, mafuta, manukato na mawe. Tafsiri ya KJV “badgers' skins” inatokana na neno la Kiebrania lisilo na utambulisho wa uhakika, hivyo si salama kulazimisha aina maalumu ya mnyama.</w:t>
      </w:r>
    </w:p>
    <w:p>
      <w:pPr>
        <w:widowControl/>
        <w:spacing w:after="20"/>
        <w:ind w:firstLine="259"/>
      </w:pPr>
      <w:r>
        <w:rPr>
          <w:rFonts w:ascii="Aptos" w:hAnsi="Aptos"/>
          <w:sz w:val="20"/>
        </w:rPr>
        <w:t>Bezaleeli, Aholiabu na wafanyakazi wengine walipewa hekima na ustadi kwa kazi hiyo. Wanaume na wanawake walishiriki kwa hiari mpaka vifaa vilikuwa vingi kuliko vilivyohitajika.</w:t>
      </w:r>
    </w:p>
    <w:p>
      <w:pPr>
        <w:keepNext/>
        <w:spacing w:before="60" w:after="0"/>
      </w:pPr>
      <w:r>
        <w:rPr>
          <w:rFonts w:ascii="Aptos" w:hAnsi="Aptos"/>
          <w:b/>
          <w:color w:val="1F4E79"/>
          <w:sz w:val="25"/>
        </w:rPr>
        <w:t>HEMA KATIKATI YA KAMBI</w:t>
      </w:r>
    </w:p>
    <w:p>
      <w:pPr>
        <w:widowControl/>
        <w:spacing w:after="20"/>
        <w:ind w:firstLine="259"/>
      </w:pPr>
      <w:r>
        <w:rPr>
          <w:rFonts w:ascii="Aptos" w:hAnsi="Aptos"/>
          <w:sz w:val="20"/>
        </w:rPr>
        <w:t>Hema ilikuwa katikati ya mpangilio wa kambi. Walawi walikaa karibu nayo na makabila mengine yakapangwa katika pande nne. Hii ilikumbusha Israeli kwamba ibada ya Mungu ilikuwa katikati ya maisha yao.</w:t>
      </w:r>
    </w:p>
    <w:p>
      <w:pPr>
        <w:widowControl/>
        <w:spacing w:after="20"/>
        <w:ind w:firstLine="259"/>
      </w:pPr>
      <w:r>
        <w:rPr>
          <w:rFonts w:ascii="Aptos" w:hAnsi="Aptos"/>
          <w:sz w:val="20"/>
        </w:rPr>
        <w:t>Uwanja wa nje ulikuwa na urefu wa dhiraa mia moja na upana wa dhiraa hamsini, wenye lango upande wa mashariki. Vipimo vya mita vinategemea urefu tunaokadiria wa dhiraa, kwa hiyo dhiraa ndizo vipimo vya msingi vya Biblia.</w:t>
      </w:r>
    </w:p>
    <w:p>
      <w:pPr>
        <w:keepNext/>
        <w:spacing w:before="60" w:after="0"/>
      </w:pPr>
      <w:r>
        <w:rPr>
          <w:rFonts w:ascii="Aptos" w:hAnsi="Aptos"/>
          <w:b/>
          <w:color w:val="1F4E79"/>
          <w:sz w:val="25"/>
        </w:rPr>
        <w:t>MADHABAHU NA BIRIKA</w:t>
      </w:r>
    </w:p>
    <w:p>
      <w:pPr>
        <w:widowControl/>
        <w:spacing w:after="20"/>
        <w:ind w:firstLine="259"/>
      </w:pPr>
      <w:r>
        <w:rPr>
          <w:rFonts w:ascii="Aptos" w:hAnsi="Aptos"/>
          <w:sz w:val="20"/>
        </w:rPr>
        <w:t>Ndani ya uwanja kulikuwa na madhabahu ya shaba ya sadaka za kuteketezwa na birika la shaba. Moto wa madhabahu ulitunzwa, na makuhani waliosha mikono na miguu kabla ya huduma.</w:t>
      </w:r>
    </w:p>
    <w:p>
      <w:pPr>
        <w:widowControl/>
        <w:spacing w:after="20"/>
        <w:ind w:firstLine="259"/>
      </w:pPr>
      <w:r>
        <w:rPr>
          <w:rFonts w:ascii="Aptos" w:hAnsi="Aptos"/>
          <w:sz w:val="20"/>
        </w:rPr>
        <w:t>Sadaka zilifundisha uzito wa dhambi na kwamba mwanadamu humkaribia Mungu kwa njia aliyoiweka. Agano Jipya hutumia mfumo wa dhabihu kutuelekeza kwa Kristo, ambaye kwa kifo chake na ufufuo wake ndiye njia yetu ya kumkaribia Baba.</w:t>
      </w:r>
    </w:p>
    <w:p>
      <w:pPr>
        <w:widowControl/>
        <w:spacing w:after="20"/>
        <w:ind w:firstLine="259"/>
      </w:pPr>
      <w:r>
        <w:rPr>
          <w:rFonts w:ascii="Aptos" w:hAnsi="Aptos"/>
          <w:sz w:val="20"/>
        </w:rPr>
        <w:t>Birika linaweza kutukumbusha hitaji la usafi wa kiroho. Waefeso 5:26 na Yohana 15:3 zinatumia Neno katika lugha ya kutakasa; huo ni ulinganifu wa kiroho, si maelezo ambayo Kutoka yenyewe inatoa kuhusu birika.</w:t>
      </w:r>
    </w:p>
    <w:p>
      <w:pPr>
        <w:keepNext/>
        <w:spacing w:before="60" w:after="0"/>
      </w:pPr>
      <w:r>
        <w:rPr>
          <w:rFonts w:ascii="Aptos" w:hAnsi="Aptos"/>
          <w:b/>
          <w:color w:val="1F4E79"/>
          <w:sz w:val="25"/>
        </w:rPr>
        <w:t>PATAKATIFU</w:t>
      </w:r>
    </w:p>
    <w:p>
      <w:pPr>
        <w:widowControl/>
        <w:spacing w:after="20"/>
        <w:ind w:firstLine="259"/>
      </w:pPr>
      <w:r>
        <w:rPr>
          <w:rFonts w:ascii="Aptos" w:hAnsi="Aptos"/>
          <w:sz w:val="20"/>
        </w:rPr>
        <w:t>Ndani ya Hema, sehemu ya kwanza ilikuwa Patakatifu. Humo kulikuwa na kinara cha dhahabu, meza ya mikate ya wonyesho na madhabahu ya dhahabu ya uvumba.</w:t>
      </w:r>
    </w:p>
    <w:p>
      <w:pPr>
        <w:widowControl/>
        <w:spacing w:after="20"/>
        <w:ind w:firstLine="259"/>
      </w:pPr>
      <w:r>
        <w:rPr>
          <w:rFonts w:ascii="Aptos" w:hAnsi="Aptos"/>
          <w:sz w:val="20"/>
        </w:rPr>
        <w:t>Mikate kumi na miwili iliwekwa mbele za BWANA na kubadilishwa kila Sabato. Idadi hiyo inahusiana wazi na Israeli. Yesu anajiita mkate wa uzima katika Yohana 6, hivyo mikate inaweza kutusaidia kufikiri juu ya chakula cha kiroho, lakini Walawi 24 haisemi moja kwa moja kwamba kila mkate ulikuwa unabii wa Kristo.</w:t>
      </w:r>
    </w:p>
    <w:p>
      <w:pPr>
        <w:widowControl/>
        <w:spacing w:after="20"/>
        <w:ind w:firstLine="259"/>
      </w:pPr>
      <w:r>
        <w:rPr>
          <w:rFonts w:ascii="Aptos" w:hAnsi="Aptos"/>
          <w:sz w:val="20"/>
        </w:rPr>
        <w:t>Kinara kilitoa nuru ndani ya Patakatifu. Zaburi 119:105 inaita Neno la Mungu taa na nuru, hivyo kuna fundisho linalofaa kuhusu kuongozwa na Neno.</w:t>
      </w:r>
    </w:p>
    <w:p>
      <w:pPr>
        <w:widowControl/>
        <w:spacing w:after="20"/>
        <w:ind w:firstLine="259"/>
      </w:pPr>
      <w:r>
        <w:rPr>
          <w:rFonts w:ascii="Aptos" w:hAnsi="Aptos"/>
          <w:sz w:val="20"/>
        </w:rPr>
        <w:t>Uvumba ulifukizwa asubuhi na jioni. Zaburi 141:2 inalinganisha sala na uvumba, jambo linalotupa uhusiano wa moja kwa moja wa kiroho.</w:t>
      </w:r>
    </w:p>
    <w:p>
      <w:pPr>
        <w:keepNext/>
        <w:spacing w:before="60" w:after="0"/>
      </w:pPr>
      <w:r>
        <w:rPr>
          <w:rFonts w:ascii="Aptos" w:hAnsi="Aptos"/>
          <w:b/>
          <w:color w:val="1F4E79"/>
          <w:sz w:val="25"/>
        </w:rPr>
        <w:t>WINGU JUU YA HEMA</w:t>
      </w:r>
    </w:p>
    <w:p>
      <w:pPr>
        <w:widowControl/>
        <w:spacing w:after="20"/>
        <w:ind w:firstLine="259"/>
      </w:pPr>
      <w:r>
        <w:rPr>
          <w:rFonts w:ascii="Aptos" w:hAnsi="Aptos"/>
          <w:sz w:val="20"/>
        </w:rPr>
        <w:t>Hema ilipokamilika, wingu likaifunika na utukufu wa BWANA ukaijaza. Wingu lilipoinuka Israeli walisafiri; lilipokaa, wao walikaa.</w:t>
      </w:r>
    </w:p>
    <w:p>
      <w:pPr>
        <w:widowControl/>
        <w:spacing w:after="20"/>
        <w:ind w:firstLine="259"/>
      </w:pPr>
      <w:r>
        <w:rPr>
          <w:rFonts w:ascii="Aptos" w:hAnsi="Aptos"/>
          <w:sz w:val="20"/>
        </w:rPr>
        <w:t>Hivyo Mungu ndiye aliyekuwa akiamua muda wa safari, na Hema iliwakumbusha kila siku kuwa taifa lilikuwa lake.</w:t>
      </w:r>
    </w:p>
    <w:p>
      <w:pPr>
        <w:keepNext/>
        <w:spacing w:before="60" w:after="0"/>
      </w:pPr>
      <w:r>
        <w:rPr>
          <w:rFonts w:ascii="Aptos" w:hAnsi="Aptos"/>
          <w:b/>
          <w:color w:val="1F4E79"/>
          <w:sz w:val="25"/>
        </w:rPr>
        <w:t>FUNDISHO KWETU</w:t>
      </w:r>
    </w:p>
    <w:p>
      <w:pPr>
        <w:widowControl/>
        <w:spacing w:after="20"/>
        <w:ind w:firstLine="259"/>
      </w:pPr>
      <w:r>
        <w:rPr>
          <w:rFonts w:ascii="Aptos" w:hAnsi="Aptos"/>
          <w:sz w:val="20"/>
        </w:rPr>
        <w:t>Hema inatufundisha kwamba Mungu ni mtakatifu na kwamba ibada haipaswi kuundwa tu kwa mawazo yetu wenyewe.</w:t>
      </w:r>
    </w:p>
    <w:p>
      <w:pPr>
        <w:widowControl/>
        <w:spacing w:after="20"/>
        <w:ind w:firstLine="259"/>
      </w:pPr>
      <w:r>
        <w:rPr>
          <w:rFonts w:ascii="Aptos" w:hAnsi="Aptos"/>
          <w:sz w:val="20"/>
        </w:rPr>
        <w:t>Waebrania 9 inatuonyesha kwamba mpangilio wa Hema ulikuwa na mafundisho ambayo yanatimia kwa ukubwa zaidi katika Kristo. Tunapaswa kutumia mifano hiyo pale Agano Jipya linapotupa msingi, bila kubuni maana ya siri kwa kila rangi, chuma au kipimo.</w:t>
      </w:r>
    </w:p>
    <w:p>
      <w:pPr>
        <w:keepNext/>
        <w:spacing w:before="60" w:after="0"/>
      </w:pPr>
      <w:r>
        <w:rPr>
          <w:rFonts w:ascii="Aptos" w:hAnsi="Aptos"/>
          <w:b/>
          <w:color w:val="1F4E79"/>
          <w:sz w:val="25"/>
        </w:rPr>
        <w:t>MASWALI</w:t>
      </w:r>
    </w:p>
    <w:p>
      <w:pPr>
        <w:keepNext/>
        <w:spacing w:before="20" w:after="0"/>
      </w:pPr>
      <w:r>
        <w:rPr>
          <w:rFonts w:ascii="Aptos" w:hAnsi="Aptos"/>
          <w:b/>
          <w:sz w:val="19"/>
        </w:rPr>
        <w:t>Maswali ya Fungu</w:t>
      </w:r>
    </w:p>
    <w:p>
      <w:pPr>
        <w:keepLines/>
        <w:spacing w:after="0"/>
      </w:pPr>
      <w:r>
        <w:rPr>
          <w:rFonts w:ascii="Aptos" w:hAnsi="Aptos"/>
          <w:sz w:val="18"/>
        </w:rPr>
        <w:t>1. Kwa nini Mungu aliagiza Hema ijengwe?</w:t>
      </w:r>
    </w:p>
    <w:p>
      <w:pPr>
        <w:keepLines/>
        <w:spacing w:after="0"/>
      </w:pPr>
      <w:r>
        <w:rPr>
          <w:rFonts w:ascii="Aptos" w:hAnsi="Aptos"/>
          <w:sz w:val="18"/>
        </w:rPr>
        <w:t>2. Ni nani aliyetoa mpango wake?</w:t>
      </w:r>
    </w:p>
    <w:p>
      <w:pPr>
        <w:keepLines/>
        <w:spacing w:after="0"/>
      </w:pPr>
      <w:r>
        <w:rPr>
          <w:rFonts w:ascii="Aptos" w:hAnsi="Aptos"/>
          <w:sz w:val="18"/>
        </w:rPr>
        <w:t>3. Taja vifaa kadhaa vilivyotolewa kwa hiari.</w:t>
      </w:r>
    </w:p>
    <w:p>
      <w:pPr>
        <w:keepLines/>
        <w:spacing w:after="0"/>
      </w:pPr>
      <w:r>
        <w:rPr>
          <w:rFonts w:ascii="Aptos" w:hAnsi="Aptos"/>
          <w:sz w:val="18"/>
        </w:rPr>
        <w:t>4. Hema iliwekwa wapi katika kambi?</w:t>
      </w:r>
    </w:p>
    <w:p>
      <w:pPr>
        <w:keepLines/>
        <w:spacing w:after="0"/>
      </w:pPr>
      <w:r>
        <w:rPr>
          <w:rFonts w:ascii="Aptos" w:hAnsi="Aptos"/>
          <w:sz w:val="18"/>
        </w:rPr>
        <w:t>5. Ni vitu gani viwili vikuu vilikuwa katika uwanja wa nje?</w:t>
      </w:r>
    </w:p>
    <w:p>
      <w:pPr>
        <w:keepLines/>
        <w:spacing w:after="0"/>
      </w:pPr>
      <w:r>
        <w:rPr>
          <w:rFonts w:ascii="Aptos" w:hAnsi="Aptos"/>
          <w:sz w:val="18"/>
        </w:rPr>
        <w:t>6. Taja vitu vitatu katika Patakatifu.</w:t>
      </w:r>
    </w:p>
    <w:p>
      <w:pPr>
        <w:keepLines/>
        <w:spacing w:after="0"/>
      </w:pPr>
      <w:r>
        <w:rPr>
          <w:rFonts w:ascii="Aptos" w:hAnsi="Aptos"/>
          <w:sz w:val="18"/>
        </w:rPr>
        <w:t>7. Wingu lilionyesha nini kuhusu safari ya Israeli?</w:t>
      </w:r>
    </w:p>
    <w:p>
      <w:pPr>
        <w:keepNext/>
        <w:spacing w:before="20" w:after="0"/>
      </w:pPr>
      <w:r>
        <w:rPr>
          <w:rFonts w:ascii="Aptos" w:hAnsi="Aptos"/>
          <w:b/>
          <w:sz w:val="19"/>
        </w:rPr>
        <w:t>Maswali ya Insha</w:t>
      </w:r>
    </w:p>
    <w:p>
      <w:pPr>
        <w:keepLines/>
        <w:spacing w:after="0"/>
      </w:pPr>
      <w:r>
        <w:rPr>
          <w:rFonts w:ascii="Aptos" w:hAnsi="Aptos"/>
          <w:sz w:val="18"/>
        </w:rPr>
        <w:t>8. Fafanua mpangilio wa uwanja wa Hema na Patakatifu.</w:t>
      </w:r>
    </w:p>
    <w:p>
      <w:pPr>
        <w:keepLines/>
        <w:spacing w:after="0"/>
      </w:pPr>
      <w:r>
        <w:rPr>
          <w:rFonts w:ascii="Aptos" w:hAnsi="Aptos"/>
          <w:sz w:val="18"/>
        </w:rPr>
        <w:t>9. Eleza mafundisho ya kiroho tunayoweza kupata kutoka madhabahu, birika, mikate, kinara na uvumba bila kulazimisha ishara ambazo maandiko hayatoi.</w:t>
      </w:r>
    </w:p>
    <w:sectPr w:rsidR="00FC693F" w:rsidRPr="0006063C" w:rsidSect="00034616">
      <w:headerReference w:type="default" r:id="rId9"/>
      <w:footerReference w:type="default" r:id="rId10"/>
      <w:pgSz w:w="11909" w:h="16834"/>
      <w:pgMar w:top="936" w:right="1123" w:bottom="936" w:left="1123"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1F4E79"/>
        <w:sz w:val="16"/>
      </w:rPr>
      <w:t xml:space="preserve">Somo 147 • Ukurasa </w:t>
    </w:r>
    <w:fldSimple w:instr="PAGE">
      <w:r>
        <w:rPr>
          <w:color w:val="1F4E79"/>
          <w:sz w:val="16"/>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1F4E79"/>
        <w:sz w:val="16"/>
      </w:rPr>
      <w:t>CHEMCHEMI YA MAJI YA UZIMA • HATUA YA PILI • KISWAHILI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line="240"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