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148 • MAHALI PATAKATIFU PA PATAKATIFU KATIKA ISRAELI</w:t>
      </w:r>
    </w:p>
    <w:p>
      <w:pPr>
        <w:keepNext/>
        <w:spacing w:after="60"/>
      </w:pPr>
      <w:r>
        <w:rPr>
          <w:rFonts w:ascii="Aptos" w:hAnsi="Aptos"/>
          <w:i/>
          <w:sz w:val="20"/>
        </w:rPr>
        <w:t>“Nami nitakutana nawe huko, na kusema nawe toka juu ya kiti cha rehema.” — Kutoka 25:22</w:t>
      </w:r>
    </w:p>
    <w:p>
      <w:pPr>
        <w:keepNext/>
        <w:spacing w:after="60"/>
      </w:pPr>
      <w:r>
        <w:rPr>
          <w:rFonts w:ascii="Aptos" w:hAnsi="Aptos"/>
          <w:sz w:val="20"/>
        </w:rPr>
        <w:t>Kutoka 25:10–22; 37:1–9; Walawi 16; Waebrania 9:1–14; 10:19–22</w:t>
      </w:r>
    </w:p>
    <w:p>
      <w:pPr>
        <w:keepNext/>
        <w:spacing w:before="60" w:after="0"/>
      </w:pPr>
      <w:r>
        <w:rPr>
          <w:rFonts w:ascii="Aptos" w:hAnsi="Aptos"/>
          <w:b/>
          <w:color w:val="1F4E79"/>
          <w:sz w:val="25"/>
        </w:rPr>
        <w:t>SHABAHA</w:t>
      </w:r>
    </w:p>
    <w:p>
      <w:pPr>
        <w:widowControl/>
        <w:spacing w:after="20"/>
        <w:ind w:firstLine="259"/>
      </w:pPr>
      <w:r>
        <w:rPr>
          <w:rFonts w:ascii="Aptos" w:hAnsi="Aptos"/>
          <w:sz w:val="20"/>
        </w:rPr>
        <w:t>Kujifunza kuhusu Patakatifu pa Patakatifu, Sanduku la Agano, kiti cha rehema na Siku ya Upatanisho, na kuona jinsi Agano Jipya linavyotumia mambo hayo kueleza kazi ya Kristo.</w:t>
      </w:r>
    </w:p>
    <w:p>
      <w:pPr>
        <w:keepNext/>
        <w:spacing w:before="60" w:after="0"/>
      </w:pPr>
      <w:r>
        <w:rPr>
          <w:rFonts w:ascii="Aptos" w:hAnsi="Aptos"/>
          <w:b/>
          <w:color w:val="1F4E79"/>
          <w:sz w:val="25"/>
        </w:rPr>
        <w:t>PAZIA NA PATAKATIFU PA PATAKATIFU</w:t>
      </w:r>
    </w:p>
    <w:p>
      <w:pPr>
        <w:widowControl/>
        <w:spacing w:after="20"/>
        <w:ind w:firstLine="259"/>
      </w:pPr>
      <w:r>
        <w:rPr>
          <w:rFonts w:ascii="Aptos" w:hAnsi="Aptos"/>
          <w:sz w:val="20"/>
        </w:rPr>
        <w:t>Pazia lilitenganisha Patakatifu na Patakatifu pa Patakatifu. Lilifanywa kwa rangi na kitani kwa kazi ya ustadi pamoja na makerubi.</w:t>
      </w:r>
    </w:p>
    <w:p>
      <w:pPr>
        <w:widowControl/>
        <w:spacing w:after="20"/>
        <w:ind w:firstLine="259"/>
      </w:pPr>
      <w:r>
        <w:rPr>
          <w:rFonts w:ascii="Aptos" w:hAnsi="Aptos"/>
          <w:sz w:val="20"/>
        </w:rPr>
        <w:t>Kuhani Mkuu peke yake aliingia ndani ya Patakatifu pa Patakatifu katika huduma ya kila mwaka ya Siku ya Upatanisho (Walawi 16). Hii ilifundisha utakatifu wa Mungu na kwamba njia ya kumkaribia ilikuwa kwa mpangilio aliouweka.</w:t>
      </w:r>
    </w:p>
    <w:p>
      <w:pPr>
        <w:widowControl/>
        <w:spacing w:after="20"/>
        <w:ind w:firstLine="259"/>
      </w:pPr>
      <w:r>
        <w:rPr>
          <w:rFonts w:ascii="Aptos" w:hAnsi="Aptos"/>
          <w:sz w:val="20"/>
        </w:rPr>
        <w:t>Maana zinazotolewa kwa kila rangi ya pazia katika masomo ya kitamaduni zinaweza kusaidia kutafakari, lakini maandiko hayatoi kamusi rasmi inayosema kila rangi ina maana moja maalumu katika pazia hili.</w:t>
      </w:r>
    </w:p>
    <w:p>
      <w:pPr>
        <w:keepNext/>
        <w:spacing w:before="60" w:after="0"/>
      </w:pPr>
      <w:r>
        <w:rPr>
          <w:rFonts w:ascii="Aptos" w:hAnsi="Aptos"/>
          <w:b/>
          <w:color w:val="1F4E79"/>
          <w:sz w:val="25"/>
        </w:rPr>
        <w:t>SANDUKU LA AGANO</w:t>
      </w:r>
    </w:p>
    <w:p>
      <w:pPr>
        <w:widowControl/>
        <w:spacing w:after="20"/>
        <w:ind w:firstLine="259"/>
      </w:pPr>
      <w:r>
        <w:rPr>
          <w:rFonts w:ascii="Aptos" w:hAnsi="Aptos"/>
          <w:sz w:val="20"/>
        </w:rPr>
        <w:t>Samani kuu katika Patakatifu pa Patakatifu ilikuwa Sanduku la Agano, la mti wa mshita lililofunikwa dhahabu. Juu yake kulikuwa na kifuniko cha dhahabu, kiti cha rehema, na makerubi wawili waliotengenezwa katika ncha zake.</w:t>
      </w:r>
    </w:p>
    <w:p>
      <w:pPr>
        <w:widowControl/>
        <w:spacing w:after="20"/>
        <w:ind w:firstLine="259"/>
      </w:pPr>
      <w:r>
        <w:rPr>
          <w:rFonts w:ascii="Aptos" w:hAnsi="Aptos"/>
          <w:sz w:val="20"/>
        </w:rPr>
        <w:t>Mbao za ushuhuda ziliwekwa ndani ya Sanduku (Kutoka 25:16; 40:20). Kutoka 16:33–34 inasema chungu cha mana kiliwekwa mbele za BWANA, na Hesabu 17:10 inasema fimbo ya Haruni iliwekwa mbele ya ushuhuda. Waebrania 9:4 baadaye inavihusisha chungu na fimbo na Sanduku, wakati 1 Wafalme 8:9 inasema wakati wa Sulemani kulikuwa na mbao mbili tu ndani yake. Hivyo si salama kusema Kutoka inaagiza wazi vitu vyote vitatu viwekwe ndani kwa namna ile ile.</w:t>
      </w:r>
    </w:p>
    <w:p>
      <w:pPr>
        <w:keepNext/>
        <w:spacing w:before="60" w:after="0"/>
      </w:pPr>
      <w:r>
        <w:rPr>
          <w:rFonts w:ascii="Aptos" w:hAnsi="Aptos"/>
          <w:b/>
          <w:color w:val="1F4E79"/>
          <w:sz w:val="25"/>
        </w:rPr>
        <w:t>KITI CHA REHEMA NA MAKERUBI</w:t>
      </w:r>
    </w:p>
    <w:p>
      <w:pPr>
        <w:widowControl/>
        <w:spacing w:after="20"/>
        <w:ind w:firstLine="259"/>
      </w:pPr>
      <w:r>
        <w:rPr>
          <w:rFonts w:ascii="Aptos" w:hAnsi="Aptos"/>
          <w:sz w:val="20"/>
        </w:rPr>
        <w:t>Mungu alisema angekutana na Musa na kusema naye kutoka juu ya kiti cha rehema kati ya makerubi. Hapo palikuwa mahali pa udhihirisho wa utukufu wa Mungu, si nyumba inayomfunga Mungu wa mbinguni.</w:t>
      </w:r>
    </w:p>
    <w:p>
      <w:pPr>
        <w:widowControl/>
        <w:spacing w:after="20"/>
        <w:ind w:firstLine="259"/>
      </w:pPr>
      <w:r>
        <w:rPr>
          <w:rFonts w:ascii="Aptos" w:hAnsi="Aptos"/>
          <w:sz w:val="20"/>
        </w:rPr>
        <w:t>Warumi 3:25 inasema Mungu amemweka Kristo kuwa “propitiation” kwa damu yake. Uhusiano huu unatupa msingi wa kuona jinsi rehema na upatanisho vinavyotimia katika kazi ya Kristo, ingawa hatupaswi kubadilisha kila undani wa Sanduku kuwa ishara yenye maana ya lazima.</w:t>
      </w:r>
    </w:p>
    <w:p>
      <w:pPr>
        <w:keepNext/>
        <w:spacing w:before="60" w:after="0"/>
      </w:pPr>
      <w:r>
        <w:rPr>
          <w:rFonts w:ascii="Aptos" w:hAnsi="Aptos"/>
          <w:b/>
          <w:color w:val="1F4E79"/>
          <w:sz w:val="25"/>
        </w:rPr>
        <w:t>DAMU SIKU YA UPATANISHO</w:t>
      </w:r>
    </w:p>
    <w:p>
      <w:pPr>
        <w:widowControl/>
        <w:spacing w:after="20"/>
        <w:ind w:firstLine="259"/>
      </w:pPr>
      <w:r>
        <w:rPr>
          <w:rFonts w:ascii="Aptos" w:hAnsi="Aptos"/>
          <w:sz w:val="20"/>
        </w:rPr>
        <w:t>Katika Siku ya Upatanisho Kuhani Mkuu aliingia na damu kwa ajili ya dhambi zake mwenyewe na kwa ajili ya taifa. Damu ilinyunyizwa mbele na juu ya kiti cha rehema kulingana na Walawi 16.</w:t>
      </w:r>
    </w:p>
    <w:p>
      <w:pPr>
        <w:widowControl/>
        <w:spacing w:after="20"/>
        <w:ind w:firstLine="259"/>
      </w:pPr>
      <w:r>
        <w:rPr>
          <w:rFonts w:ascii="Aptos" w:hAnsi="Aptos"/>
          <w:sz w:val="20"/>
        </w:rPr>
        <w:t>Waebrania 9 inaonyesha kwamba huduma hii ya kurudiwa haikuweza kuleta ukamilifu wa mwisho. Kristo aliingia katika uwepo wa Mungu kwa msingi wa dhabihu yake mwenyewe, iliyotolewa mara moja, naye sasa ni Kuhani Mkuu na mpatanishi wetu.</w:t>
      </w:r>
    </w:p>
    <w:p>
      <w:pPr>
        <w:keepNext/>
        <w:spacing w:before="60" w:after="0"/>
      </w:pPr>
      <w:r>
        <w:rPr>
          <w:rFonts w:ascii="Aptos" w:hAnsi="Aptos"/>
          <w:b/>
          <w:color w:val="1F4E79"/>
          <w:sz w:val="25"/>
        </w:rPr>
        <w:t>KRISTO NA PAZIA</w:t>
      </w:r>
    </w:p>
    <w:p>
      <w:pPr>
        <w:widowControl/>
        <w:spacing w:after="20"/>
        <w:ind w:firstLine="259"/>
      </w:pPr>
      <w:r>
        <w:rPr>
          <w:rFonts w:ascii="Aptos" w:hAnsi="Aptos"/>
          <w:sz w:val="20"/>
        </w:rPr>
        <w:t>Waebrania 10:19–20 inatumia pazia katika kueleza njia mpya na hai kupitia mwili wa Kristo. Hapa Agano Jipya lenyewe linatoa uhusiano wa mfano.</w:t>
      </w:r>
    </w:p>
    <w:p>
      <w:pPr>
        <w:widowControl/>
        <w:spacing w:after="20"/>
        <w:ind w:firstLine="259"/>
      </w:pPr>
      <w:r>
        <w:rPr>
          <w:rFonts w:ascii="Aptos" w:hAnsi="Aptos"/>
          <w:sz w:val="20"/>
        </w:rPr>
        <w:t>Yesu alishiriki hali yetu ya mwili na damu, alijaribiwa lakini hakutenda dhambi, akamtii Baba yake hata mauti, na Mungu akamfufua na kumpa kutokufa. Sasa yuko mkono wa kuume wa Mungu.</w:t>
      </w:r>
    </w:p>
    <w:p>
      <w:pPr>
        <w:keepNext/>
        <w:spacing w:before="60" w:after="0"/>
      </w:pPr>
      <w:r>
        <w:rPr>
          <w:rFonts w:ascii="Aptos" w:hAnsi="Aptos"/>
          <w:b/>
          <w:color w:val="1F4E79"/>
          <w:sz w:val="25"/>
        </w:rPr>
        <w:t>UTUKUFU WA MUNGU</w:t>
      </w:r>
    </w:p>
    <w:p>
      <w:pPr>
        <w:widowControl/>
        <w:spacing w:after="20"/>
        <w:ind w:firstLine="259"/>
      </w:pPr>
      <w:r>
        <w:rPr>
          <w:rFonts w:ascii="Aptos" w:hAnsi="Aptos"/>
          <w:sz w:val="20"/>
        </w:rPr>
        <w:t>Utukufu wa BWANA ulihusishwa na Hema na mahali pa kukutania. Yesu alifunua utukufu wa Baba kwa tabia na kazi zake; Yohana 1:14 inasema wanafunzi waliuona utukufu wake.</w:t>
      </w:r>
    </w:p>
    <w:p>
      <w:pPr>
        <w:widowControl/>
        <w:spacing w:after="20"/>
        <w:ind w:firstLine="259"/>
      </w:pPr>
      <w:r>
        <w:rPr>
          <w:rFonts w:ascii="Aptos" w:hAnsi="Aptos"/>
          <w:sz w:val="20"/>
        </w:rPr>
        <w:t>Waamini wanaalikwa kuonyesha tabia ya Mungu sasa na wanatumaini kubadilishwa katika kutokufa wakati Kristo atakaporudi (Wafilipi 3:21).</w:t>
      </w:r>
    </w:p>
    <w:p>
      <w:pPr>
        <w:keepNext/>
        <w:spacing w:before="60" w:after="0"/>
      </w:pPr>
      <w:r>
        <w:rPr>
          <w:rFonts w:ascii="Aptos" w:hAnsi="Aptos"/>
          <w:b/>
          <w:color w:val="1F4E79"/>
          <w:sz w:val="25"/>
        </w:rPr>
        <w:t>MAANA YA HEMA KWETU</w:t>
      </w:r>
    </w:p>
    <w:p>
      <w:pPr>
        <w:widowControl/>
        <w:spacing w:after="20"/>
        <w:ind w:firstLine="259"/>
      </w:pPr>
      <w:r>
        <w:rPr>
          <w:rFonts w:ascii="Aptos" w:hAnsi="Aptos"/>
          <w:sz w:val="20"/>
        </w:rPr>
        <w:t>Waebrania 9–10 ndiyo mwongozo wetu mkuu wa kutumia Hema kama mfano: mpangilio wa kale ulifundisha kwamba njia kamili ya kumkaribia Mungu bado ilikuwa itafunuliwe, na Kristo ndiye Kuhani Mkuu mkubwa.</w:t>
      </w:r>
    </w:p>
    <w:p>
      <w:pPr>
        <w:widowControl/>
        <w:spacing w:after="20"/>
        <w:ind w:firstLine="259"/>
      </w:pPr>
      <w:r>
        <w:rPr>
          <w:rFonts w:ascii="Aptos" w:hAnsi="Aptos"/>
          <w:sz w:val="20"/>
        </w:rPr>
        <w:t>Chanzo chetu kinapanga uwanja, Patakatifu na Patakatifu pa Patakatifu kuwa hatua tatu za maisha ya mwamini. Huo ni mpangilio wa kujifunza unaoweza kusaidia, lakini si mgawanyo rasmi uliotolewa katika Waebrania.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Tunamkaribia Mungu kwa unyenyekevu kupitia Kristo, si kwa kustahili kwetu wenyewe.</w:t>
      </w:r>
    </w:p>
    <w:p>
      <w:pPr>
        <w:widowControl/>
        <w:spacing w:after="20"/>
        <w:ind w:firstLine="259"/>
      </w:pPr>
      <w:r>
        <w:rPr>
          <w:rFonts w:ascii="Aptos" w:hAnsi="Aptos"/>
          <w:sz w:val="20"/>
        </w:rPr>
        <w:t>Tumaini letu ni kuwa Mungu hatimaye atakaa pamoja na watu wake katika dunia iliyokombolewa, wakati dhambi na mauti vitakapokuwa vimeondolewa.</w:t>
      </w:r>
    </w:p>
    <w:p>
      <w:pPr>
        <w:keepNext/>
        <w:spacing w:before="60" w:after="0"/>
      </w:pPr>
      <w:r>
        <w:rPr>
          <w:rFonts w:ascii="Aptos" w:hAnsi="Aptos"/>
          <w:b/>
          <w:color w:val="1F4E79"/>
          <w:sz w:val="25"/>
        </w:rPr>
        <w:t>MASWALI</w:t>
      </w:r>
    </w:p>
    <w:p>
      <w:pPr>
        <w:keepNext/>
        <w:spacing w:before="20" w:after="0"/>
      </w:pPr>
      <w:r>
        <w:rPr>
          <w:rFonts w:ascii="Aptos" w:hAnsi="Aptos"/>
          <w:b/>
          <w:sz w:val="19"/>
        </w:rPr>
        <w:t>Maswali ya Fungu</w:t>
      </w:r>
    </w:p>
    <w:p>
      <w:pPr>
        <w:keepLines/>
        <w:spacing w:after="0"/>
      </w:pPr>
      <w:r>
        <w:rPr>
          <w:rFonts w:ascii="Aptos" w:hAnsi="Aptos"/>
          <w:sz w:val="18"/>
        </w:rPr>
        <w:t>1. Ni nani aliyeruhusiwa kuingia Patakatifu pa Patakatifu, na lini?</w:t>
      </w:r>
    </w:p>
    <w:p>
      <w:pPr>
        <w:keepLines/>
        <w:spacing w:after="0"/>
      </w:pPr>
      <w:r>
        <w:rPr>
          <w:rFonts w:ascii="Aptos" w:hAnsi="Aptos"/>
          <w:sz w:val="18"/>
        </w:rPr>
        <w:t>2. Ni samani gani kuu iliyokuwa humo?</w:t>
      </w:r>
    </w:p>
    <w:p>
      <w:pPr>
        <w:keepLines/>
        <w:spacing w:after="0"/>
      </w:pPr>
      <w:r>
        <w:rPr>
          <w:rFonts w:ascii="Aptos" w:hAnsi="Aptos"/>
          <w:sz w:val="18"/>
        </w:rPr>
        <w:t>3. Ni nini kilichowekwa ndani ya Sanduku kulingana na Kutoka 25 na 40?</w:t>
      </w:r>
    </w:p>
    <w:p>
      <w:pPr>
        <w:keepLines/>
        <w:spacing w:after="0"/>
      </w:pPr>
      <w:r>
        <w:rPr>
          <w:rFonts w:ascii="Aptos" w:hAnsi="Aptos"/>
          <w:sz w:val="18"/>
        </w:rPr>
        <w:t>4. Maandiko yanasemaje kuhusu mana na fimbo ya Haruni?</w:t>
      </w:r>
    </w:p>
    <w:p>
      <w:pPr>
        <w:keepLines/>
        <w:spacing w:after="0"/>
      </w:pPr>
      <w:r>
        <w:rPr>
          <w:rFonts w:ascii="Aptos" w:hAnsi="Aptos"/>
          <w:sz w:val="18"/>
        </w:rPr>
        <w:t>5. Kuhani Mkuu alifanya nini na damu Siku ya Upatanisho?</w:t>
      </w:r>
    </w:p>
    <w:p>
      <w:pPr>
        <w:keepLines/>
        <w:spacing w:after="0"/>
      </w:pPr>
      <w:r>
        <w:rPr>
          <w:rFonts w:ascii="Aptos" w:hAnsi="Aptos"/>
          <w:sz w:val="18"/>
        </w:rPr>
        <w:t>6. Waebrania 10 inaunganisha pazia na nini?</w:t>
      </w:r>
    </w:p>
    <w:p>
      <w:pPr>
        <w:keepNext/>
        <w:spacing w:before="20" w:after="0"/>
      </w:pPr>
      <w:r>
        <w:rPr>
          <w:rFonts w:ascii="Aptos" w:hAnsi="Aptos"/>
          <w:b/>
          <w:sz w:val="19"/>
        </w:rPr>
        <w:t>Maswali ya Insha</w:t>
      </w:r>
    </w:p>
    <w:p>
      <w:pPr>
        <w:keepLines/>
        <w:spacing w:after="0"/>
      </w:pPr>
      <w:r>
        <w:rPr>
          <w:rFonts w:ascii="Aptos" w:hAnsi="Aptos"/>
          <w:sz w:val="18"/>
        </w:rPr>
        <w:t>7. Fafanua Sanduku la Agano na kiti cha rehema na mafundisho yake.</w:t>
      </w:r>
    </w:p>
    <w:p>
      <w:pPr>
        <w:keepLines/>
        <w:spacing w:after="0"/>
      </w:pPr>
      <w:r>
        <w:rPr>
          <w:rFonts w:ascii="Aptos" w:hAnsi="Aptos"/>
          <w:sz w:val="18"/>
        </w:rPr>
        <w:t>8. Eleza jinsi Waebrania 9–10 inavyotumia Hema kueleza kazi ya Kristo.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148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