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3922D" w14:textId="1895516C" w:rsidR="00D81215" w:rsidRDefault="00000000">
      <w:pPr>
        <w:shd w:val="clear" w:color="auto" w:fill="FFFFFF"/>
        <w:ind w:firstLine="340"/>
        <w:jc w:val="center"/>
        <w:rPr>
          <w:rFonts w:cs="Courier New"/>
          <w:b/>
          <w:color w:val="000000"/>
          <w:sz w:val="48"/>
          <w:szCs w:val="48"/>
          <w:lang w:val="en-US"/>
        </w:rPr>
      </w:pPr>
      <w:r>
        <w:rPr>
          <w:rFonts w:cs="Courier New"/>
          <w:b/>
          <w:color w:val="000000"/>
          <w:sz w:val="48"/>
          <w:szCs w:val="48"/>
          <w:lang w:val="en-US"/>
        </w:rPr>
        <w:t xml:space="preserve">363. </w:t>
      </w:r>
      <w:r w:rsidR="00AA6B4B">
        <w:rPr>
          <w:rFonts w:cs="Courier New"/>
          <w:b/>
          <w:color w:val="000000"/>
          <w:sz w:val="48"/>
          <w:szCs w:val="48"/>
          <w:lang w:val="en-US"/>
        </w:rPr>
        <w:t>MKUTANO WA YERUSALEMU</w:t>
      </w:r>
    </w:p>
    <w:p w14:paraId="347BB3DF" w14:textId="0147A134" w:rsidR="00D81215" w:rsidRDefault="00000000">
      <w:pPr>
        <w:shd w:val="clear" w:color="auto" w:fill="FFFFFF"/>
        <w:ind w:firstLine="340"/>
        <w:jc w:val="center"/>
        <w:rPr>
          <w:bCs/>
          <w:i/>
          <w:color w:val="000000"/>
          <w:lang w:val="en-US"/>
        </w:rPr>
      </w:pPr>
      <w:r>
        <w:rPr>
          <w:bCs/>
          <w:i/>
          <w:color w:val="000000"/>
          <w:lang w:val="en-US"/>
        </w:rPr>
        <w:t>"</w:t>
      </w:r>
      <w:r w:rsidR="00AA6B4B" w:rsidRPr="00AA6B4B">
        <w:rPr>
          <w:bCs/>
          <w:i/>
          <w:color w:val="000000"/>
          <w:lang w:val="en-US"/>
        </w:rPr>
        <w:t>Kwa neema ya Bwana Yesu Kristo tutaokolewa</w:t>
      </w:r>
      <w:r w:rsidR="00AA6B4B" w:rsidRPr="00AA6B4B">
        <w:rPr>
          <w:bCs/>
          <w:i/>
          <w:color w:val="000000"/>
          <w:lang w:val="en-US"/>
        </w:rPr>
        <w:t xml:space="preserve"> </w:t>
      </w:r>
      <w:r>
        <w:rPr>
          <w:bCs/>
          <w:i/>
          <w:color w:val="000000"/>
          <w:lang w:val="en-US"/>
        </w:rPr>
        <w:t>"</w:t>
      </w:r>
    </w:p>
    <w:p w14:paraId="08B03EAB" w14:textId="77777777" w:rsidR="00D81215" w:rsidRDefault="00D81215">
      <w:pPr>
        <w:shd w:val="clear" w:color="auto" w:fill="FFFFFF"/>
        <w:ind w:firstLine="340"/>
        <w:jc w:val="both"/>
        <w:rPr>
          <w:i/>
          <w:iCs/>
          <w:color w:val="000000"/>
          <w:lang w:val="en-US"/>
        </w:rPr>
      </w:pPr>
    </w:p>
    <w:p w14:paraId="6C60D2A0" w14:textId="36DBE6DD" w:rsidR="00D81215" w:rsidRDefault="00AA6B4B">
      <w:pPr>
        <w:shd w:val="clear" w:color="auto" w:fill="FFFFFF"/>
        <w:ind w:firstLine="340"/>
        <w:jc w:val="both"/>
      </w:pPr>
      <w:r w:rsidRPr="00AA6B4B">
        <w:rPr>
          <w:iCs/>
          <w:color w:val="000000"/>
          <w:lang w:val="en-US"/>
        </w:rPr>
        <w:t xml:space="preserve">Paulo na Barnaba walirudi Antiokia, mahali pao pa eklesia, baada ya safari yao ya kwanza ya umishonari. Waliielezea eklesia "yote ambayo Mungu alikuwa amewafanyia, na jinsi alivyowafungulia Mataifa mlango wa imani" (Matendo 14:27). Hili lilizua ugomvi kati yao ambao, ingawa ulitatuliwa rasmi katika Mkutano wa Yerusalemu, </w:t>
      </w:r>
      <w:r>
        <w:rPr>
          <w:iCs/>
          <w:color w:val="000000"/>
          <w:lang w:val="en-US"/>
        </w:rPr>
        <w:t>walitakiwa</w:t>
      </w:r>
      <w:r w:rsidRPr="00AA6B4B">
        <w:rPr>
          <w:iCs/>
          <w:color w:val="000000"/>
          <w:lang w:val="en-US"/>
        </w:rPr>
        <w:t xml:space="preserve"> kufuata kwa karibu hatua za Mtume tangu siku hiyo na kuendelea. Lengo la somo hili ni kuelewa kwa nini Uyahudi haukukubaliana na Injili ya Kristo na kuelewa sababu za amri zilizotolewa na Mkutano wa Yerusalemu.</w:t>
      </w:r>
    </w:p>
    <w:p w14:paraId="597D4048" w14:textId="77777777" w:rsidR="00D81215" w:rsidRDefault="00D81215">
      <w:pPr>
        <w:shd w:val="clear" w:color="auto" w:fill="FFFFFF"/>
        <w:ind w:firstLine="340"/>
        <w:jc w:val="both"/>
        <w:rPr>
          <w:iCs/>
          <w:color w:val="000000"/>
          <w:lang w:val="en-US"/>
        </w:rPr>
      </w:pPr>
    </w:p>
    <w:p w14:paraId="3517E33F" w14:textId="67A59326" w:rsidR="00D81215" w:rsidRDefault="00AA6B4B">
      <w:pPr>
        <w:shd w:val="clear" w:color="auto" w:fill="FFFFFF"/>
        <w:jc w:val="both"/>
        <w:rPr>
          <w:b/>
          <w:bCs/>
          <w:color w:val="000000"/>
          <w:lang w:val="en-US"/>
        </w:rPr>
      </w:pPr>
      <w:r>
        <w:rPr>
          <w:b/>
          <w:bCs/>
          <w:color w:val="000000"/>
          <w:lang w:val="en-US"/>
        </w:rPr>
        <w:t>Matendo</w:t>
      </w:r>
      <w:r w:rsidR="00000000">
        <w:rPr>
          <w:b/>
          <w:bCs/>
          <w:color w:val="000000"/>
          <w:lang w:val="en-US"/>
        </w:rPr>
        <w:t xml:space="preserve"> 15:1-35</w:t>
      </w:r>
    </w:p>
    <w:p w14:paraId="7075C099" w14:textId="77777777" w:rsidR="00D81215" w:rsidRDefault="00D81215">
      <w:pPr>
        <w:shd w:val="clear" w:color="auto" w:fill="FFFFFF"/>
        <w:jc w:val="both"/>
        <w:rPr>
          <w:b/>
          <w:bCs/>
          <w:color w:val="000000"/>
          <w:lang w:val="en-US"/>
        </w:rPr>
      </w:pPr>
    </w:p>
    <w:p w14:paraId="706AB02E" w14:textId="25898B51" w:rsidR="00D81215" w:rsidRDefault="00AA6B4B">
      <w:pPr>
        <w:shd w:val="clear" w:color="auto" w:fill="FFFFFF"/>
        <w:jc w:val="both"/>
      </w:pPr>
      <w:r>
        <w:rPr>
          <w:b/>
          <w:bCs/>
          <w:color w:val="000000"/>
          <w:lang w:val="en-US"/>
        </w:rPr>
        <w:t>JAMBO LENYEWE</w:t>
      </w:r>
      <w:r w:rsidR="00000000">
        <w:rPr>
          <w:b/>
          <w:color w:val="000000"/>
          <w:lang w:val="en-US"/>
        </w:rPr>
        <w:t>.</w:t>
      </w:r>
    </w:p>
    <w:p w14:paraId="47F5C5A1" w14:textId="7765CECE" w:rsidR="00D81215" w:rsidRDefault="00AA6B4B">
      <w:pPr>
        <w:shd w:val="clear" w:color="auto" w:fill="FFFFFF"/>
        <w:ind w:firstLine="340"/>
        <w:jc w:val="both"/>
      </w:pPr>
      <w:r w:rsidRPr="00AA6B4B">
        <w:rPr>
          <w:color w:val="000000"/>
          <w:lang w:val="en-US"/>
        </w:rPr>
        <w:t xml:space="preserve">Taifa la Israeli lilichaguliwa na Mungu kama mwanawe wa kwanza miongoni mwa familia ya mataifa (Kut. 4:22). Walikuwa </w:t>
      </w:r>
      <w:r>
        <w:rPr>
          <w:color w:val="000000"/>
          <w:lang w:val="en-US"/>
        </w:rPr>
        <w:t xml:space="preserve">ni </w:t>
      </w:r>
      <w:r w:rsidRPr="00AA6B4B">
        <w:rPr>
          <w:color w:val="000000"/>
          <w:lang w:val="en-US"/>
        </w:rPr>
        <w:t xml:space="preserve">hazina ya </w:t>
      </w:r>
      <w:r>
        <w:rPr>
          <w:color w:val="000000"/>
          <w:lang w:val="en-US"/>
        </w:rPr>
        <w:t>ki</w:t>
      </w:r>
      <w:r w:rsidRPr="00AA6B4B">
        <w:rPr>
          <w:color w:val="000000"/>
          <w:lang w:val="en-US"/>
        </w:rPr>
        <w:t xml:space="preserve">pekee kwake na walikuwa na mapendeleo ya kipekee (Kut. 19:5-6; </w:t>
      </w:r>
      <w:r>
        <w:rPr>
          <w:color w:val="000000"/>
          <w:lang w:val="en-US"/>
        </w:rPr>
        <w:t>Warumi</w:t>
      </w:r>
      <w:r w:rsidRPr="00AA6B4B">
        <w:rPr>
          <w:color w:val="000000"/>
          <w:lang w:val="en-US"/>
        </w:rPr>
        <w:t xml:space="preserve"> 9:3-5). Ikiwa yeyote alitaka </w:t>
      </w:r>
      <w:r>
        <w:rPr>
          <w:color w:val="000000"/>
          <w:lang w:val="en-US"/>
        </w:rPr>
        <w:t>akubalike</w:t>
      </w:r>
      <w:r w:rsidRPr="00AA6B4B">
        <w:rPr>
          <w:color w:val="000000"/>
          <w:lang w:val="en-US"/>
        </w:rPr>
        <w:t xml:space="preserve"> mbele za Mungu, ilibidi akubali tumaini la Israeli na kuwa chini ya Sheria ya Musa. Huu ndio msimamo kabla ya Kristo kuja. Lakini</w:t>
      </w:r>
      <w:r>
        <w:rPr>
          <w:color w:val="000000"/>
          <w:lang w:val="en-US"/>
        </w:rPr>
        <w:t>,</w:t>
      </w:r>
      <w:r w:rsidRPr="00AA6B4B">
        <w:rPr>
          <w:color w:val="000000"/>
          <w:lang w:val="en-US"/>
        </w:rPr>
        <w:t xml:space="preserve"> Wayahudi walikuwa wameongeza mapokeo ya wazee kwenye Sheria ya Musa (Mt. 15:3-9; tazama Somo la 13, Hatua ya 4). Kwa njia hii</w:t>
      </w:r>
      <w:r>
        <w:rPr>
          <w:color w:val="000000"/>
          <w:lang w:val="en-US"/>
        </w:rPr>
        <w:t>,</w:t>
      </w:r>
      <w:r w:rsidRPr="00AA6B4B">
        <w:rPr>
          <w:color w:val="000000"/>
          <w:lang w:val="en-US"/>
        </w:rPr>
        <w:t xml:space="preserve"> Sheria ilikuwa imeharibika na kuwa mzigo. Waandishi na Mafarisayo waliodai kuifuata wakawa </w:t>
      </w:r>
      <w:r>
        <w:rPr>
          <w:color w:val="000000"/>
          <w:lang w:val="en-US"/>
        </w:rPr>
        <w:t>wana</w:t>
      </w:r>
      <w:r w:rsidRPr="00AA6B4B">
        <w:rPr>
          <w:color w:val="000000"/>
          <w:lang w:val="en-US"/>
        </w:rPr>
        <w:t xml:space="preserve">jiona kuwa </w:t>
      </w:r>
      <w:r>
        <w:rPr>
          <w:color w:val="000000"/>
          <w:lang w:val="en-US"/>
        </w:rPr>
        <w:t xml:space="preserve">wao ni </w:t>
      </w:r>
      <w:r w:rsidRPr="00AA6B4B">
        <w:rPr>
          <w:color w:val="000000"/>
          <w:lang w:val="en-US"/>
        </w:rPr>
        <w:t xml:space="preserve">waadilifu na </w:t>
      </w:r>
      <w:r>
        <w:rPr>
          <w:color w:val="000000"/>
          <w:lang w:val="en-US"/>
        </w:rPr>
        <w:t xml:space="preserve">wakaanza </w:t>
      </w:r>
      <w:r w:rsidRPr="00AA6B4B">
        <w:rPr>
          <w:color w:val="000000"/>
          <w:lang w:val="en-US"/>
        </w:rPr>
        <w:t xml:space="preserve">kuwadharau wengine. Matokeo yake </w:t>
      </w:r>
      <w:r>
        <w:rPr>
          <w:color w:val="000000"/>
          <w:lang w:val="en-US"/>
        </w:rPr>
        <w:t>ni</w:t>
      </w:r>
      <w:r w:rsidRPr="00AA6B4B">
        <w:rPr>
          <w:color w:val="000000"/>
          <w:lang w:val="en-US"/>
        </w:rPr>
        <w:t xml:space="preserve"> kwamba</w:t>
      </w:r>
      <w:r>
        <w:rPr>
          <w:color w:val="000000"/>
          <w:lang w:val="en-US"/>
        </w:rPr>
        <w:t>,</w:t>
      </w:r>
      <w:r w:rsidRPr="00AA6B4B">
        <w:rPr>
          <w:color w:val="000000"/>
          <w:lang w:val="en-US"/>
        </w:rPr>
        <w:t xml:space="preserve"> Mataifa walionekana kama watu duni na wachache walishiriki tumaini la Israeli. Wakati wa huduma yake</w:t>
      </w:r>
      <w:r>
        <w:rPr>
          <w:color w:val="000000"/>
          <w:lang w:val="en-US"/>
        </w:rPr>
        <w:t>,</w:t>
      </w:r>
      <w:r w:rsidRPr="00AA6B4B">
        <w:rPr>
          <w:color w:val="000000"/>
          <w:lang w:val="en-US"/>
        </w:rPr>
        <w:t xml:space="preserve"> Yesu alionyesha wazi kwamba mtazamo wa Kiyahudi kuhusu upendeleo haungeweza kuhesabiwa haki au kudumishwa. Alitangaza kwamba "Mungu aliupenda ulimwengu hivi, hata akamtoa Mwanawe pekee, ili kila mtu amwaminiye asipotee, bali awe na uzima wa milele" (Yoh. 3:16). Kabla ya kupaa kwake, aliwaamuru wanafunzi wake "waende ulimwenguni kote </w:t>
      </w:r>
      <w:r>
        <w:rPr>
          <w:color w:val="000000"/>
          <w:lang w:val="en-US"/>
        </w:rPr>
        <w:t>wa</w:t>
      </w:r>
      <w:r w:rsidRPr="00AA6B4B">
        <w:rPr>
          <w:color w:val="000000"/>
          <w:lang w:val="en-US"/>
        </w:rPr>
        <w:t>kahubiri injili kwa kila kiumbe. Aaminiye na kubatizwa ataokoka" (Marko 16:15-16; linganisha Mathayo 21:43; 22:9-10; 24:14; Luka 2:32; Isa. 49:6). Amri ilikuwa wazi. Imani katika injili ikifuatiwa na ubatizo ndiyo Mungu aliyohitaji kwa watu wote kwa ajili ya wokovu. Lakini</w:t>
      </w:r>
      <w:r>
        <w:rPr>
          <w:color w:val="000000"/>
          <w:lang w:val="en-US"/>
        </w:rPr>
        <w:t>,</w:t>
      </w:r>
      <w:r w:rsidRPr="00AA6B4B">
        <w:rPr>
          <w:color w:val="000000"/>
          <w:lang w:val="en-US"/>
        </w:rPr>
        <w:t xml:space="preserve"> Paulo aliporipoti uongofu wa Mataifa bila kuhitaji utii wao kwa Sheria ya Musa na ibada ya tohara, ugomvi kati ya Paulo na Wayahudi haukuepukika. Ulizuka haraka</w:t>
      </w:r>
      <w:r>
        <w:rPr>
          <w:color w:val="000000"/>
          <w:lang w:val="en-US"/>
        </w:rPr>
        <w:t xml:space="preserve"> sana</w:t>
      </w:r>
      <w:r w:rsidRPr="00AA6B4B">
        <w:rPr>
          <w:color w:val="000000"/>
          <w:lang w:val="en-US"/>
        </w:rPr>
        <w:t>.</w:t>
      </w:r>
    </w:p>
    <w:p w14:paraId="3AAB8123" w14:textId="77777777" w:rsidR="00D81215" w:rsidRDefault="00D81215">
      <w:pPr>
        <w:shd w:val="clear" w:color="auto" w:fill="FFFFFF"/>
        <w:jc w:val="both"/>
        <w:rPr>
          <w:b/>
          <w:bCs/>
          <w:color w:val="000000"/>
          <w:lang w:val="en-US"/>
        </w:rPr>
      </w:pPr>
    </w:p>
    <w:p w14:paraId="6085F8C6" w14:textId="504FB687" w:rsidR="00D81215" w:rsidRDefault="00DC132B">
      <w:pPr>
        <w:shd w:val="clear" w:color="auto" w:fill="FFFFFF"/>
        <w:jc w:val="both"/>
        <w:rPr>
          <w:b/>
          <w:bCs/>
          <w:color w:val="000000"/>
          <w:lang w:val="en-US"/>
        </w:rPr>
      </w:pPr>
      <w:r>
        <w:rPr>
          <w:b/>
          <w:bCs/>
          <w:color w:val="000000"/>
          <w:lang w:val="en-US"/>
        </w:rPr>
        <w:t>AMANI YA ANTIOKIA YAVURUGWA NA WAYUDA (Matendo 15: 1-5)</w:t>
      </w:r>
      <w:r w:rsidR="00000000">
        <w:rPr>
          <w:b/>
          <w:bCs/>
          <w:color w:val="000000"/>
          <w:lang w:val="en-US"/>
        </w:rPr>
        <w:t>.</w:t>
      </w:r>
    </w:p>
    <w:p w14:paraId="0EA5B4B3" w14:textId="315E8E3C" w:rsidR="00D81215" w:rsidRDefault="00DC132B">
      <w:pPr>
        <w:shd w:val="clear" w:color="auto" w:fill="FFFFFF"/>
        <w:ind w:firstLine="340"/>
        <w:jc w:val="both"/>
      </w:pPr>
      <w:r w:rsidRPr="00DC132B">
        <w:rPr>
          <w:color w:val="000000"/>
          <w:lang w:val="en-US"/>
        </w:rPr>
        <w:t>Kundi kubwa la makuhani lilikuwa likitii imani (Matendo 6:7), na baadhi ya madhehebu ya Mafarisayo walihesabiwa miongoni mwa waumini (Matendo 15:5). Baadhi yao walikuwa wamesafiri hadi Antiokia na kumpinga Paulo (</w:t>
      </w:r>
      <w:r>
        <w:rPr>
          <w:color w:val="000000"/>
          <w:lang w:val="en-US"/>
        </w:rPr>
        <w:t>Wagalatia</w:t>
      </w:r>
      <w:r w:rsidRPr="00DC132B">
        <w:rPr>
          <w:color w:val="000000"/>
          <w:lang w:val="en-US"/>
        </w:rPr>
        <w:t xml:space="preserve"> 2:12-13). Walisema "msipotahiriwa ... hamwezi kuokolewa", na walibishana kwamba ilikuwa muhimu "kuishika sheria" (Matendo 15:1, 5, 24). Mtazamo wa Paulo na mtazamo wao </w:t>
      </w:r>
      <w:r>
        <w:rPr>
          <w:color w:val="000000"/>
          <w:lang w:val="en-US"/>
        </w:rPr>
        <w:t>i</w:t>
      </w:r>
      <w:r w:rsidRPr="00DC132B">
        <w:rPr>
          <w:color w:val="000000"/>
          <w:lang w:val="en-US"/>
        </w:rPr>
        <w:t xml:space="preserve">lipingana kabisa. Paulo alisema kwamba wokovu ulikuwa suala la neema ya Mungu kwa wote, Wayahudi au Mataifa, walioamini na kubatizwa (linganisha </w:t>
      </w:r>
      <w:r>
        <w:rPr>
          <w:color w:val="000000"/>
          <w:lang w:val="en-US"/>
        </w:rPr>
        <w:t>Waefeso</w:t>
      </w:r>
      <w:r w:rsidRPr="00DC132B">
        <w:rPr>
          <w:color w:val="000000"/>
          <w:lang w:val="en-US"/>
        </w:rPr>
        <w:t xml:space="preserve"> 2:8-10). Wayahudi walisema kwamba, zaidi ya haya, tohara na Sheria zilipaswa kuzingatiwa: kwa maneno mengine, kuhesabiwa haki kutokana na dhambi kulitegemea uwezo wa mwanadamu wa kutimiza kazi za Sheria. Suala hilo lilikuwa zito sana kiasi kwamba iliamuliwa kwamba Paulo na Barnaba waende Yerusalemu kwa Mitume na wazee ili kulitatua. Hitaji la kushika Sheria lilipinga moja kwa moja kazi ya Paulo miongoni mwa Mataifa ambayo, hata hivyo, </w:t>
      </w:r>
      <w:r>
        <w:rPr>
          <w:color w:val="000000"/>
          <w:lang w:val="en-US"/>
        </w:rPr>
        <w:t>yal</w:t>
      </w:r>
      <w:r w:rsidRPr="00DC132B">
        <w:rPr>
          <w:color w:val="000000"/>
          <w:lang w:val="en-US"/>
        </w:rPr>
        <w:t xml:space="preserve">ikuwa </w:t>
      </w:r>
      <w:r>
        <w:rPr>
          <w:color w:val="000000"/>
          <w:lang w:val="en-US"/>
        </w:rPr>
        <w:t>ya</w:t>
      </w:r>
      <w:r w:rsidRPr="00DC132B">
        <w:rPr>
          <w:color w:val="000000"/>
          <w:lang w:val="en-US"/>
        </w:rPr>
        <w:t>mebarikiwa waziwazi na Mungu. Kumiminwa kwa nguvu ya Roho Mtakatifu kulikuwa kumekubaliwa kila mara kama muhuri wa Mungu juu ya kazi ya mitume (Matendo 14:3), na kulitolewa kwa msingi wa imani si Sheria (</w:t>
      </w:r>
      <w:r>
        <w:rPr>
          <w:color w:val="000000"/>
          <w:lang w:val="en-US"/>
        </w:rPr>
        <w:t>Wagalatia</w:t>
      </w:r>
      <w:r w:rsidRPr="00DC132B">
        <w:rPr>
          <w:color w:val="000000"/>
          <w:lang w:val="en-US"/>
        </w:rPr>
        <w:t xml:space="preserve"> 3:2). Kwa hiyo</w:t>
      </w:r>
      <w:r>
        <w:rPr>
          <w:color w:val="000000"/>
          <w:lang w:val="en-US"/>
        </w:rPr>
        <w:t>,</w:t>
      </w:r>
      <w:r w:rsidRPr="00DC132B">
        <w:rPr>
          <w:color w:val="000000"/>
          <w:lang w:val="en-US"/>
        </w:rPr>
        <w:t xml:space="preserve"> Paulo na Barnaba walipoendelea na safari yao kwenda Yerusalemu, "walitangaza uongofu wa Mataifa" kwa makanisa mchanganyiko ya Foinike (Foinike) na Samaria na hivyo</w:t>
      </w:r>
      <w:r>
        <w:rPr>
          <w:color w:val="000000"/>
          <w:lang w:val="en-US"/>
        </w:rPr>
        <w:t>,</w:t>
      </w:r>
      <w:r w:rsidRPr="00DC132B">
        <w:rPr>
          <w:color w:val="000000"/>
          <w:lang w:val="en-US"/>
        </w:rPr>
        <w:t xml:space="preserve"> kuwaletea furaha kubwa. Walipofika Yerusalemu Paulo alifunua hekima aliyokuwa amepewa. Katika mkutano na makanisa </w:t>
      </w:r>
      <w:r w:rsidRPr="00DC132B">
        <w:rPr>
          <w:color w:val="000000"/>
          <w:lang w:val="en-US"/>
        </w:rPr>
        <w:lastRenderedPageBreak/>
        <w:t>na mitume na wazee walitangaza "mambo yote ambayo Mungu alikuwa ameyafanya pamoja nao". Walisisitiza sehemu ya Mungu katika kazi yao miongoni mwa Mataifa</w:t>
      </w:r>
      <w:r>
        <w:rPr>
          <w:color w:val="000000"/>
          <w:lang w:val="en-US"/>
        </w:rPr>
        <w:t xml:space="preserve"> </w:t>
      </w:r>
      <w:r w:rsidRPr="00DC132B">
        <w:rPr>
          <w:color w:val="000000"/>
          <w:lang w:val="en-US"/>
        </w:rPr>
        <w:t>—</w:t>
      </w:r>
      <w:r>
        <w:rPr>
          <w:color w:val="000000"/>
          <w:lang w:val="en-US"/>
        </w:rPr>
        <w:t xml:space="preserve"> wao </w:t>
      </w:r>
      <w:r w:rsidRPr="00DC132B">
        <w:rPr>
          <w:color w:val="000000"/>
          <w:lang w:val="en-US"/>
        </w:rPr>
        <w:t>walikuwa mawakala wake tu.</w:t>
      </w:r>
      <w:r>
        <w:rPr>
          <w:color w:val="000000"/>
          <w:lang w:val="en-US"/>
        </w:rPr>
        <w:t xml:space="preserve"> Hili</w:t>
      </w:r>
      <w:r w:rsidRPr="00DC132B">
        <w:rPr>
          <w:color w:val="000000"/>
          <w:lang w:val="en-US"/>
        </w:rPr>
        <w:t xml:space="preserve"> </w:t>
      </w:r>
      <w:r>
        <w:rPr>
          <w:color w:val="000000"/>
          <w:lang w:val="en-US"/>
        </w:rPr>
        <w:t>l</w:t>
      </w:r>
      <w:r w:rsidRPr="00DC132B">
        <w:rPr>
          <w:color w:val="000000"/>
          <w:lang w:val="en-US"/>
        </w:rPr>
        <w:t xml:space="preserve">likuwa </w:t>
      </w:r>
      <w:r>
        <w:rPr>
          <w:color w:val="000000"/>
          <w:lang w:val="en-US"/>
        </w:rPr>
        <w:t xml:space="preserve">ni </w:t>
      </w:r>
      <w:r w:rsidRPr="00DC132B">
        <w:rPr>
          <w:color w:val="000000"/>
          <w:lang w:val="en-US"/>
        </w:rPr>
        <w:t>jibu kamili kwa wale waliotaka kuongeza "sheria" kwenye "imani". Maneno ya Paulo yalisababisha upinzani. Mafarisayo waaminio walisisitiza kwamba Sheria na tohara zilikuwa "zinahitajika". Kwa hiyo</w:t>
      </w:r>
      <w:r>
        <w:rPr>
          <w:color w:val="000000"/>
          <w:lang w:val="en-US"/>
        </w:rPr>
        <w:t>,</w:t>
      </w:r>
      <w:r w:rsidRPr="00DC132B">
        <w:rPr>
          <w:color w:val="000000"/>
          <w:lang w:val="en-US"/>
        </w:rPr>
        <w:t xml:space="preserve"> mkutano uliitishwa ili kushughulikia s</w:t>
      </w:r>
      <w:r>
        <w:rPr>
          <w:color w:val="000000"/>
          <w:lang w:val="en-US"/>
        </w:rPr>
        <w:t>uala</w:t>
      </w:r>
      <w:r w:rsidRPr="00DC132B">
        <w:rPr>
          <w:color w:val="000000"/>
          <w:lang w:val="en-US"/>
        </w:rPr>
        <w:t xml:space="preserve"> hilo.</w:t>
      </w:r>
    </w:p>
    <w:p w14:paraId="0611F8AB" w14:textId="77777777" w:rsidR="00D81215" w:rsidRDefault="00D81215">
      <w:pPr>
        <w:shd w:val="clear" w:color="auto" w:fill="FFFFFF"/>
        <w:jc w:val="both"/>
        <w:rPr>
          <w:b/>
          <w:bCs/>
          <w:color w:val="000000"/>
          <w:lang w:val="en-US"/>
        </w:rPr>
      </w:pPr>
    </w:p>
    <w:p w14:paraId="7A7D7017" w14:textId="7B83769C" w:rsidR="00D81215" w:rsidRDefault="00DC132B">
      <w:pPr>
        <w:shd w:val="clear" w:color="auto" w:fill="FFFFFF"/>
        <w:jc w:val="both"/>
        <w:rPr>
          <w:b/>
          <w:bCs/>
          <w:color w:val="000000"/>
          <w:lang w:val="en-US"/>
        </w:rPr>
      </w:pPr>
      <w:r>
        <w:rPr>
          <w:b/>
          <w:bCs/>
          <w:color w:val="000000"/>
          <w:lang w:val="en-US"/>
        </w:rPr>
        <w:t>MKUTANO WA YERUSALEMU</w:t>
      </w:r>
      <w:r w:rsidR="00000000">
        <w:rPr>
          <w:b/>
          <w:bCs/>
          <w:color w:val="000000"/>
          <w:lang w:val="en-US"/>
        </w:rPr>
        <w:t xml:space="preserve"> (</w:t>
      </w:r>
      <w:r>
        <w:rPr>
          <w:b/>
          <w:bCs/>
          <w:color w:val="000000"/>
          <w:lang w:val="en-US"/>
        </w:rPr>
        <w:t>Matendo</w:t>
      </w:r>
      <w:r w:rsidR="00000000">
        <w:rPr>
          <w:b/>
          <w:bCs/>
          <w:color w:val="000000"/>
          <w:lang w:val="en-US"/>
        </w:rPr>
        <w:t xml:space="preserve"> 15:6-21).</w:t>
      </w:r>
    </w:p>
    <w:p w14:paraId="3942167F" w14:textId="524838A0" w:rsidR="00D81215" w:rsidRDefault="00DC132B">
      <w:pPr>
        <w:shd w:val="clear" w:color="auto" w:fill="FFFFFF"/>
        <w:ind w:firstLine="340"/>
        <w:jc w:val="both"/>
      </w:pPr>
      <w:r w:rsidRPr="00DC132B">
        <w:rPr>
          <w:color w:val="000000"/>
          <w:lang w:val="en-US"/>
        </w:rPr>
        <w:t xml:space="preserve">Jambo hilo lilibishaniwa sana, Wayahudi wakibishana kwamba Sheria ilitoka kwa Mungu na ilikuwa msingi wa sheria za kiraia na kidini za taifa; kwamba ilikuwa hivyo kwa miaka 1,500 na haikuweza kuwekwa kando; kwamba tohara ilikuwa "milele"—masuala yaliyojibiwa na barua za Paulo kwa "Wagalatia" na "Warumi". Mzozo uliendelea hadi Petro aliposimama kuhutubia mkutano, </w:t>
      </w:r>
      <w:r>
        <w:rPr>
          <w:color w:val="000000"/>
          <w:lang w:val="en-US"/>
        </w:rPr>
        <w:t xml:space="preserve">akiwa ni </w:t>
      </w:r>
      <w:r w:rsidRPr="00DC132B">
        <w:rPr>
          <w:color w:val="000000"/>
          <w:lang w:val="en-US"/>
        </w:rPr>
        <w:t>mzungumzaji mkuu wa kwanza kati ya wanne. Baada ya kukiri waziwazi kwamba Yesu alikuwa "Kristo, Mwana wa Mungu Aliye Hai", Bwana alikuwa amempa Petro "Funguo za Ufalme" (Mt. 16:19). Ilikuwa Petro, siku ya Pentekoste, ambaye alikuwa ame</w:t>
      </w:r>
      <w:r>
        <w:rPr>
          <w:color w:val="000000"/>
          <w:lang w:val="en-US"/>
        </w:rPr>
        <w:t>i</w:t>
      </w:r>
      <w:r w:rsidRPr="00DC132B">
        <w:rPr>
          <w:color w:val="000000"/>
          <w:lang w:val="en-US"/>
        </w:rPr>
        <w:t xml:space="preserve">sema </w:t>
      </w:r>
      <w:r>
        <w:rPr>
          <w:color w:val="000000"/>
          <w:lang w:val="en-US"/>
        </w:rPr>
        <w:t>kanuni</w:t>
      </w:r>
      <w:r w:rsidRPr="00DC132B">
        <w:rPr>
          <w:color w:val="000000"/>
          <w:lang w:val="en-US"/>
        </w:rPr>
        <w:t xml:space="preserve"> ya wokovu (Matendo 2:38). Baadaye tena, alikuwa ndiye aliyechaguliwa na Mungu kuhubiri "maneno ambayo" nyumba ya Kornelio, Myahudi wa kwanza aliyeongoka, "angeweza kuokolewa". Tukio hili lilitatua milele swali la kuwa Myahudi pekee. Ilikuwa imechukua maono matatu yanayofanana kumshawishi Petro kwamba "kile ambacho Mungu amekitakasa, usikiite najisi". Hapo ndipo ubaguzi wa Kiyahudi wa Petro ulipozama. Roho alitolewa kutoka mbinguni juu ya Mataifa yote katika nyumba ya Kornelio waliosikia na kuamini Neno. Ni wazi kwamba, "kila mtu (Myahudi na Myunani) amwaminiye atapata ondoleo la dhambi". Petro alikuwa amewafungulia "mlango wa imani Mataifa" nao wakabatizwa. Mungu, aliyejua mioyo yao, "hakuweka tofauti" kati ya Myahudi na Myunani. Kwa mtazamo huu, kulazimisha kufuata Sheria na Mataifa, ilikuwa ni kumjaribu Mungu (mstari wa 10). Sheria ilikuwa </w:t>
      </w:r>
      <w:r>
        <w:rPr>
          <w:color w:val="000000"/>
          <w:lang w:val="en-US"/>
        </w:rPr>
        <w:t xml:space="preserve">ni </w:t>
      </w:r>
      <w:r w:rsidRPr="00DC132B">
        <w:rPr>
          <w:color w:val="000000"/>
          <w:lang w:val="en-US"/>
        </w:rPr>
        <w:t>mzigo kwa Wayahudi; haikuweza kuwekwa na kwa hiyo "iliwafanya" kuwa taifa la wenye dhambi (</w:t>
      </w:r>
      <w:r w:rsidR="00F03C4C">
        <w:rPr>
          <w:color w:val="000000"/>
          <w:lang w:val="en-US"/>
        </w:rPr>
        <w:t>Wagalatia</w:t>
      </w:r>
      <w:r w:rsidRPr="00DC132B">
        <w:rPr>
          <w:color w:val="000000"/>
          <w:lang w:val="en-US"/>
        </w:rPr>
        <w:t xml:space="preserve"> 5:1; Mathayo 23:4). Kuhesabiwa haki kulikuwa kwa imani katika Kristo kupitia neema ya Mungu. Ikiwa basi, walipokuwa wakitafuta kuhesabiwa haki na Kristo, walihukumiwa kama wenye dhambi, kwa kweli Kristo alikuwa "mhu</w:t>
      </w:r>
      <w:r w:rsidR="00F03C4C">
        <w:rPr>
          <w:color w:val="000000"/>
          <w:lang w:val="en-US"/>
        </w:rPr>
        <w:t>k</w:t>
      </w:r>
      <w:r w:rsidRPr="00DC132B">
        <w:rPr>
          <w:color w:val="000000"/>
          <w:lang w:val="en-US"/>
        </w:rPr>
        <w:t>umu wa dhambi" (</w:t>
      </w:r>
      <w:r w:rsidR="00F03C4C">
        <w:rPr>
          <w:color w:val="000000"/>
          <w:lang w:val="en-US"/>
        </w:rPr>
        <w:t>Wagalatia</w:t>
      </w:r>
      <w:r w:rsidRPr="00DC132B">
        <w:rPr>
          <w:color w:val="000000"/>
          <w:lang w:val="en-US"/>
        </w:rPr>
        <w:t xml:space="preserve"> 2:16-21). Hapa kulikuwa na mkanganyiko. Neema ya Mungu "ilikatishwa tamaa" au kupunguzwa. </w:t>
      </w:r>
      <w:r w:rsidR="00F03C4C">
        <w:rPr>
          <w:color w:val="000000"/>
          <w:lang w:val="en-US"/>
        </w:rPr>
        <w:t>Inawezekanaje</w:t>
      </w:r>
      <w:r w:rsidRPr="00DC132B">
        <w:rPr>
          <w:color w:val="000000"/>
          <w:lang w:val="en-US"/>
        </w:rPr>
        <w:t xml:space="preserve"> kupunguza </w:t>
      </w:r>
      <w:r w:rsidR="00F03C4C">
        <w:rPr>
          <w:color w:val="000000"/>
          <w:lang w:val="en-US"/>
        </w:rPr>
        <w:t xml:space="preserve">hivi </w:t>
      </w:r>
      <w:r w:rsidRPr="00DC132B">
        <w:rPr>
          <w:color w:val="000000"/>
          <w:lang w:val="en-US"/>
        </w:rPr>
        <w:t>upendo wa Mungu! Hivyo</w:t>
      </w:r>
      <w:r w:rsidR="00F03C4C">
        <w:rPr>
          <w:color w:val="000000"/>
          <w:lang w:val="en-US"/>
        </w:rPr>
        <w:t>,</w:t>
      </w:r>
      <w:r w:rsidRPr="00DC132B">
        <w:rPr>
          <w:color w:val="000000"/>
          <w:lang w:val="en-US"/>
        </w:rPr>
        <w:t xml:space="preserve"> Petro </w:t>
      </w:r>
      <w:r w:rsidR="00F03C4C">
        <w:rPr>
          <w:color w:val="000000"/>
          <w:lang w:val="en-US"/>
        </w:rPr>
        <w:t>alihoji</w:t>
      </w:r>
      <w:r w:rsidRPr="00DC132B">
        <w:rPr>
          <w:color w:val="000000"/>
          <w:lang w:val="en-US"/>
        </w:rPr>
        <w:t xml:space="preserve">. Mzungumzaji wa pili na wa tatu, Paulo na Barnaba walisimama kuthibitisha </w:t>
      </w:r>
      <w:r w:rsidR="00F03C4C">
        <w:rPr>
          <w:color w:val="000000"/>
          <w:lang w:val="en-US"/>
        </w:rPr>
        <w:t>alichokuwa amekisema</w:t>
      </w:r>
      <w:r w:rsidRPr="00DC132B">
        <w:rPr>
          <w:color w:val="000000"/>
          <w:lang w:val="en-US"/>
        </w:rPr>
        <w:t xml:space="preserve"> Petro. Walisema kwamba</w:t>
      </w:r>
      <w:r w:rsidR="00F03C4C">
        <w:rPr>
          <w:color w:val="000000"/>
          <w:lang w:val="en-US"/>
        </w:rPr>
        <w:t>,</w:t>
      </w:r>
      <w:r w:rsidRPr="00DC132B">
        <w:rPr>
          <w:color w:val="000000"/>
          <w:lang w:val="en-US"/>
        </w:rPr>
        <w:t xml:space="preserve"> Mungu alikuwa ameidhinisha ubadilishaji wa Mataifa "kwa miujiza na maajabu" (linganisha Matendo 14:27; 15:3, 4; 2:22; </w:t>
      </w:r>
      <w:r w:rsidR="00F03C4C">
        <w:rPr>
          <w:color w:val="000000"/>
          <w:lang w:val="en-US"/>
        </w:rPr>
        <w:t>Waebrania</w:t>
      </w:r>
      <w:r w:rsidRPr="00DC132B">
        <w:rPr>
          <w:color w:val="000000"/>
          <w:lang w:val="en-US"/>
        </w:rPr>
        <w:t xml:space="preserve"> 2:4). Je, baraka ya Mungu ingebaki </w:t>
      </w:r>
      <w:r w:rsidR="00F03C4C">
        <w:rPr>
          <w:color w:val="000000"/>
          <w:lang w:val="en-US"/>
        </w:rPr>
        <w:t>kw</w:t>
      </w:r>
      <w:r w:rsidRPr="00DC132B">
        <w:rPr>
          <w:color w:val="000000"/>
          <w:lang w:val="en-US"/>
        </w:rPr>
        <w:t xml:space="preserve">a wale ambao hakuwakubali? Iliachwa kwa Yakobo, mzungumzaji wa nne, kufupisha majadiliano. Kimo chake kinaonekana kutokana na ukweli kwamba alikuwa Rais wa Mkutano aliyetoa uamuzi (mstari wa 19-21). </w:t>
      </w:r>
      <w:r w:rsidR="00F03C4C">
        <w:rPr>
          <w:color w:val="000000"/>
          <w:lang w:val="en-US"/>
        </w:rPr>
        <w:t>Suala la k</w:t>
      </w:r>
      <w:r w:rsidRPr="00DC132B">
        <w:rPr>
          <w:color w:val="000000"/>
          <w:lang w:val="en-US"/>
        </w:rPr>
        <w:t xml:space="preserve">wamba uamuzi huo ulikubaliwa unaonekana kutokana na ukweli kwamba ulirudiwa katika barua iliyotumwa (mstari wa 29). Yakobo aliunganisha ushahidi wa Petro (mstari wa 7-11, 14), na sauti ya Manabii (mstari wa 15-18)—ushahidi mzito masikioni mwa wabishani. Sentensi yake ya ufunguzi ina muhtasari wa Kitabu cha Kutoka: "Simoni (Petro) ametangaza jinsi Mungu hapo </w:t>
      </w:r>
      <w:r w:rsidR="00F03C4C">
        <w:rPr>
          <w:color w:val="000000"/>
          <w:lang w:val="en-US"/>
        </w:rPr>
        <w:t>mwanzo</w:t>
      </w:r>
      <w:r w:rsidRPr="00DC132B">
        <w:rPr>
          <w:color w:val="000000"/>
          <w:lang w:val="en-US"/>
        </w:rPr>
        <w:t xml:space="preserve"> alivyowajia Mataifa, ili achague watu kutoka kwao kwa ajili ya jina lake" (mstari wa 14). Yakobo aliona wito wa Mataifa kama marudio ya wito wa Israeli kutoka Misri. Wito huo ulikuwa umehusisha kutembelewa, mwaliko, kujitenga, elimu na kujitolea. Hizi ni hatua tano muhimu kuelekea Ufalme wa Mungu ambazo wote lazima </w:t>
      </w:r>
      <w:r w:rsidR="00F03C4C">
        <w:rPr>
          <w:color w:val="000000"/>
          <w:lang w:val="en-US"/>
        </w:rPr>
        <w:t>wazifuate</w:t>
      </w:r>
      <w:r w:rsidRPr="00DC132B">
        <w:rPr>
          <w:color w:val="000000"/>
          <w:lang w:val="en-US"/>
        </w:rPr>
        <w:t>. Pia</w:t>
      </w:r>
      <w:r w:rsidR="00F03C4C">
        <w:rPr>
          <w:color w:val="000000"/>
          <w:lang w:val="en-US"/>
        </w:rPr>
        <w:t>,</w:t>
      </w:r>
      <w:r w:rsidRPr="00DC132B">
        <w:rPr>
          <w:color w:val="000000"/>
          <w:lang w:val="en-US"/>
        </w:rPr>
        <w:t xml:space="preserve"> alirejelea angalau Manabii watatu:</w:t>
      </w:r>
    </w:p>
    <w:p w14:paraId="3765CE98" w14:textId="16783C56" w:rsidR="00D81215" w:rsidRDefault="00F03C4C">
      <w:pPr>
        <w:numPr>
          <w:ilvl w:val="0"/>
          <w:numId w:val="1"/>
        </w:numPr>
        <w:shd w:val="clear" w:color="auto" w:fill="FFFFFF"/>
        <w:tabs>
          <w:tab w:val="left" w:pos="284"/>
        </w:tabs>
        <w:ind w:firstLine="340"/>
        <w:jc w:val="both"/>
      </w:pPr>
      <w:r>
        <w:rPr>
          <w:b/>
          <w:bCs/>
          <w:color w:val="000000"/>
          <w:lang w:val="en-US"/>
        </w:rPr>
        <w:t>Yeremia</w:t>
      </w:r>
      <w:r w:rsidR="00000000">
        <w:rPr>
          <w:b/>
          <w:bCs/>
          <w:color w:val="000000"/>
          <w:lang w:val="en-US"/>
        </w:rPr>
        <w:t xml:space="preserve"> 12:15: </w:t>
      </w:r>
      <w:r w:rsidR="00000000">
        <w:rPr>
          <w:color w:val="000000"/>
          <w:lang w:val="en-US"/>
        </w:rPr>
        <w:t>"</w:t>
      </w:r>
      <w:r w:rsidRPr="00F03C4C">
        <w:rPr>
          <w:color w:val="000000"/>
          <w:lang w:val="en-US"/>
        </w:rPr>
        <w:t>Baada ya haya nitarudi (maneno yaliyonukuliwa katika Matendo 15:16), na kuwahurumia (“majirani waovu” wa Yuda—Mataifa, mst</w:t>
      </w:r>
      <w:r>
        <w:rPr>
          <w:color w:val="000000"/>
          <w:lang w:val="en-US"/>
        </w:rPr>
        <w:t>ari wa</w:t>
      </w:r>
      <w:r w:rsidRPr="00F03C4C">
        <w:rPr>
          <w:color w:val="000000"/>
          <w:lang w:val="en-US"/>
        </w:rPr>
        <w:t>14) . . .</w:t>
      </w:r>
      <w:r w:rsidRPr="00F03C4C">
        <w:rPr>
          <w:color w:val="000000"/>
          <w:lang w:val="en-US"/>
        </w:rPr>
        <w:t xml:space="preserve"> na kuwajenga katikati ya watu wangu”. Hapa kulikuwa na unabii ambao ulizungumzia waziwazi neema juu ya mataifa ambayo yalitii Ukweli.</w:t>
      </w:r>
    </w:p>
    <w:p w14:paraId="57B3697F" w14:textId="160F5208" w:rsidR="00D81215" w:rsidRDefault="00000000">
      <w:pPr>
        <w:numPr>
          <w:ilvl w:val="0"/>
          <w:numId w:val="1"/>
        </w:numPr>
        <w:shd w:val="clear" w:color="auto" w:fill="FFFFFF"/>
        <w:tabs>
          <w:tab w:val="left" w:pos="284"/>
        </w:tabs>
        <w:ind w:firstLine="340"/>
        <w:jc w:val="both"/>
      </w:pPr>
      <w:r>
        <w:rPr>
          <w:b/>
          <w:bCs/>
          <w:color w:val="000000"/>
          <w:lang w:val="en-US"/>
        </w:rPr>
        <w:t>Amos</w:t>
      </w:r>
      <w:r w:rsidR="00F03C4C">
        <w:rPr>
          <w:b/>
          <w:bCs/>
          <w:color w:val="000000"/>
          <w:lang w:val="en-US"/>
        </w:rPr>
        <w:t>i</w:t>
      </w:r>
      <w:r>
        <w:rPr>
          <w:b/>
          <w:bCs/>
          <w:color w:val="000000"/>
          <w:lang w:val="en-US"/>
        </w:rPr>
        <w:t xml:space="preserve"> 9:11-12: </w:t>
      </w:r>
      <w:r w:rsidR="00F03C4C" w:rsidRPr="00F03C4C">
        <w:rPr>
          <w:color w:val="000000"/>
          <w:lang w:val="en-US"/>
        </w:rPr>
        <w:t>Unabii huu unazungumzia kurejeshwa kwa "Maskani ya Daudi". Neno hili linatumika kwa sababu Mataifa walikubaliwa kwa uhuru katika siku za Daudi katika ibada. Unabii wa Amosi pia unazungumzia mabaki ya watu wanaomtafuta Bwana wakati wa kurudi kwa Kristo, na pia "Mataifa ambao jina langu limeitwa juu yao" (Rotherham). Hii inadokeza kwamba</w:t>
      </w:r>
      <w:r w:rsidR="00F03C4C">
        <w:rPr>
          <w:color w:val="000000"/>
          <w:lang w:val="en-US"/>
        </w:rPr>
        <w:t>,</w:t>
      </w:r>
      <w:r w:rsidR="00F03C4C" w:rsidRPr="00F03C4C">
        <w:rPr>
          <w:color w:val="000000"/>
          <w:lang w:val="en-US"/>
        </w:rPr>
        <w:t xml:space="preserve"> Ufalme utakaposimamishwa, kutakuwa na Mataifa wenye jina la Mungu. Lazima kuwe na kipindi kabla ya </w:t>
      </w:r>
      <w:r w:rsidR="00F03C4C" w:rsidRPr="00F03C4C">
        <w:rPr>
          <w:color w:val="000000"/>
          <w:lang w:val="en-US"/>
        </w:rPr>
        <w:lastRenderedPageBreak/>
        <w:t>wakati huu, ambapo Mungu "angechukua kutoka kwa Mataifa watu kwa ajili ya jina lake". Uzoefu wa Petro na Paulo uliendana na sauti ya Mungu katika Manabii</w:t>
      </w:r>
      <w:r>
        <w:rPr>
          <w:color w:val="000000"/>
          <w:lang w:val="en-US"/>
        </w:rPr>
        <w:t>.</w:t>
      </w:r>
    </w:p>
    <w:p w14:paraId="18E30388" w14:textId="2F402051" w:rsidR="00D81215" w:rsidRDefault="00000000">
      <w:pPr>
        <w:numPr>
          <w:ilvl w:val="0"/>
          <w:numId w:val="1"/>
        </w:numPr>
        <w:shd w:val="clear" w:color="auto" w:fill="FFFFFF"/>
        <w:tabs>
          <w:tab w:val="left" w:pos="284"/>
        </w:tabs>
        <w:ind w:firstLine="340"/>
        <w:jc w:val="both"/>
      </w:pPr>
      <w:r>
        <w:rPr>
          <w:b/>
          <w:bCs/>
          <w:color w:val="000000"/>
          <w:lang w:val="en-US"/>
        </w:rPr>
        <w:t>Isa</w:t>
      </w:r>
      <w:r w:rsidR="00F03C4C">
        <w:rPr>
          <w:b/>
          <w:bCs/>
          <w:color w:val="000000"/>
          <w:lang w:val="en-US"/>
        </w:rPr>
        <w:t>ya</w:t>
      </w:r>
      <w:r>
        <w:rPr>
          <w:b/>
          <w:bCs/>
          <w:color w:val="000000"/>
          <w:lang w:val="en-US"/>
        </w:rPr>
        <w:t xml:space="preserve"> 45:22: </w:t>
      </w:r>
      <w:r w:rsidR="008E15E1" w:rsidRPr="008E15E1">
        <w:rPr>
          <w:color w:val="000000"/>
          <w:lang w:val="en-US"/>
        </w:rPr>
        <w:t xml:space="preserve">Isaya alizungumzia siku ambayo kila goti lingepigwa kwa Kristo na kupata haki katika Yahweh (tazama mstari wa 23; </w:t>
      </w:r>
      <w:r w:rsidR="008E15E1">
        <w:rPr>
          <w:color w:val="000000"/>
          <w:lang w:val="en-US"/>
        </w:rPr>
        <w:t>Warumi</w:t>
      </w:r>
      <w:r w:rsidR="008E15E1" w:rsidRPr="008E15E1">
        <w:rPr>
          <w:color w:val="000000"/>
          <w:lang w:val="en-US"/>
        </w:rPr>
        <w:t xml:space="preserve"> 14:11-12). Akitarajia hili, anawaita Mataifa, "Niangalieni mimi, mkaokolewe, enyi ncha zote za dunia". Yakobo alizungumzia Mataifa walioitikia wito huu na "kumgeukia Mungu" (Matendo 15:19). Zaidi ya hayo, maneno ya Matendo 15:18 pia</w:t>
      </w:r>
      <w:r w:rsidR="008E15E1">
        <w:rPr>
          <w:color w:val="000000"/>
          <w:lang w:val="en-US"/>
        </w:rPr>
        <w:t>,</w:t>
      </w:r>
      <w:r w:rsidR="008E15E1" w:rsidRPr="008E15E1">
        <w:rPr>
          <w:color w:val="000000"/>
          <w:lang w:val="en-US"/>
        </w:rPr>
        <w:t xml:space="preserve"> kimsingi ni maneno ya Isaya 45:21. Yakobo alihitimisha kwamba, katika hali za nyakati hizo, kulikuwa na mambo manne ambayo yangeweza kuulizwa kutoka kwa ndugu Mataifa (mstari wa 19-20). Lakini</w:t>
      </w:r>
      <w:r w:rsidR="008E15E1">
        <w:rPr>
          <w:color w:val="000000"/>
          <w:lang w:val="en-US"/>
        </w:rPr>
        <w:t>,</w:t>
      </w:r>
      <w:r w:rsidR="008E15E1" w:rsidRPr="008E15E1">
        <w:rPr>
          <w:color w:val="000000"/>
          <w:lang w:val="en-US"/>
        </w:rPr>
        <w:t xml:space="preserve"> tohara na Sheria hazikuhesabiwa miongoni mwa mambo hayo muhimu kwa wokovu.</w:t>
      </w:r>
    </w:p>
    <w:p w14:paraId="580B3C71" w14:textId="77777777" w:rsidR="00D81215" w:rsidRDefault="00D81215">
      <w:pPr>
        <w:shd w:val="clear" w:color="auto" w:fill="FFFFFF"/>
        <w:tabs>
          <w:tab w:val="left" w:pos="284"/>
        </w:tabs>
        <w:ind w:left="340"/>
        <w:jc w:val="both"/>
        <w:rPr>
          <w:color w:val="000000"/>
          <w:lang w:val="en-US"/>
        </w:rPr>
      </w:pPr>
    </w:p>
    <w:p w14:paraId="421A9231" w14:textId="54BE11FA" w:rsidR="00D81215" w:rsidRDefault="008F6F79">
      <w:pPr>
        <w:shd w:val="clear" w:color="auto" w:fill="FFFFFF"/>
        <w:jc w:val="both"/>
      </w:pPr>
      <w:r>
        <w:rPr>
          <w:b/>
          <w:bCs/>
          <w:color w:val="000000"/>
          <w:lang w:val="en-US"/>
        </w:rPr>
        <w:t>AMRI RASMI YA BARAZA</w:t>
      </w:r>
      <w:r w:rsidR="00000000">
        <w:rPr>
          <w:b/>
          <w:bCs/>
          <w:color w:val="000000"/>
          <w:lang w:val="en-US"/>
        </w:rPr>
        <w:t xml:space="preserve"> (</w:t>
      </w:r>
      <w:r>
        <w:rPr>
          <w:b/>
          <w:bCs/>
          <w:color w:val="000000"/>
          <w:lang w:val="en-US"/>
        </w:rPr>
        <w:t>Matendo</w:t>
      </w:r>
      <w:r w:rsidR="00000000">
        <w:rPr>
          <w:b/>
          <w:bCs/>
          <w:color w:val="000000"/>
          <w:lang w:val="en-US"/>
        </w:rPr>
        <w:t xml:space="preserve"> 15:22-29).</w:t>
      </w:r>
    </w:p>
    <w:p w14:paraId="10674529" w14:textId="69628E22" w:rsidR="00D81215" w:rsidRDefault="008F6F79">
      <w:pPr>
        <w:shd w:val="clear" w:color="auto" w:fill="FFFFFF"/>
        <w:ind w:firstLine="340"/>
        <w:jc w:val="both"/>
      </w:pPr>
      <w:r w:rsidRPr="008F6F79">
        <w:rPr>
          <w:color w:val="000000"/>
          <w:lang w:val="en-US"/>
        </w:rPr>
        <w:t xml:space="preserve">Hukumu ya Yakobo ilikubaliwa. Mafundisho ya Wayahudi hayakupata kibali cha Mitume na Wazee. Kulikuwa na "mambo manne muhimu" yaliyoamriwa kwa waumini wa Mataifa kwa wakati huo. Walihimizwa kuponya </w:t>
      </w:r>
      <w:r>
        <w:rPr>
          <w:color w:val="000000"/>
          <w:lang w:val="en-US"/>
        </w:rPr>
        <w:t>changamoto</w:t>
      </w:r>
      <w:r w:rsidRPr="008F6F79">
        <w:rPr>
          <w:color w:val="000000"/>
          <w:lang w:val="en-US"/>
        </w:rPr>
        <w:t xml:space="preserve"> h</w:t>
      </w:r>
      <w:r>
        <w:rPr>
          <w:color w:val="000000"/>
          <w:lang w:val="en-US"/>
        </w:rPr>
        <w:t>iy</w:t>
      </w:r>
      <w:r w:rsidRPr="008F6F79">
        <w:rPr>
          <w:color w:val="000000"/>
          <w:lang w:val="en-US"/>
        </w:rPr>
        <w:t>o kwa kujiepusha na</w:t>
      </w:r>
      <w:r w:rsidR="00000000">
        <w:rPr>
          <w:color w:val="000000"/>
          <w:lang w:val="en-US"/>
        </w:rPr>
        <w:t>:</w:t>
      </w:r>
    </w:p>
    <w:p w14:paraId="64D4E3D3" w14:textId="7712B180" w:rsidR="00D81215" w:rsidRDefault="00000000">
      <w:pPr>
        <w:shd w:val="clear" w:color="auto" w:fill="FFFFFF"/>
        <w:tabs>
          <w:tab w:val="left" w:pos="317"/>
        </w:tabs>
        <w:ind w:firstLine="340"/>
        <w:jc w:val="both"/>
      </w:pPr>
      <w:r>
        <w:rPr>
          <w:color w:val="000000"/>
          <w:lang w:val="en-US"/>
        </w:rPr>
        <w:t>1.</w:t>
      </w:r>
      <w:r>
        <w:rPr>
          <w:color w:val="000000"/>
          <w:lang w:val="en-US"/>
        </w:rPr>
        <w:tab/>
      </w:r>
      <w:r w:rsidR="008F6F79">
        <w:rPr>
          <w:b/>
          <w:bCs/>
          <w:color w:val="000000"/>
          <w:lang w:val="en-US"/>
        </w:rPr>
        <w:t>Nyama zilizotolewa kama sadaka kwa sanamu</w:t>
      </w:r>
      <w:r>
        <w:rPr>
          <w:b/>
          <w:bCs/>
          <w:color w:val="000000"/>
          <w:lang w:val="en-US"/>
        </w:rPr>
        <w:t xml:space="preserve">: </w:t>
      </w:r>
      <w:r w:rsidR="008F6F79" w:rsidRPr="008F6F79">
        <w:rPr>
          <w:color w:val="000000"/>
          <w:lang w:val="en-US"/>
        </w:rPr>
        <w:t xml:space="preserve">Labda hii ilikuwa </w:t>
      </w:r>
      <w:r w:rsidR="008F6F79">
        <w:rPr>
          <w:color w:val="000000"/>
          <w:lang w:val="en-US"/>
        </w:rPr>
        <w:t xml:space="preserve">ni </w:t>
      </w:r>
      <w:r w:rsidR="008F6F79" w:rsidRPr="008F6F79">
        <w:rPr>
          <w:color w:val="000000"/>
          <w:lang w:val="en-US"/>
        </w:rPr>
        <w:t xml:space="preserve">kwa sababu iliyotolewa katika 1 </w:t>
      </w:r>
      <w:r w:rsidR="008F6F79">
        <w:rPr>
          <w:color w:val="000000"/>
          <w:lang w:val="en-US"/>
        </w:rPr>
        <w:t>Wakorintho</w:t>
      </w:r>
      <w:r w:rsidR="008F6F79" w:rsidRPr="008F6F79">
        <w:rPr>
          <w:color w:val="000000"/>
          <w:lang w:val="en-US"/>
        </w:rPr>
        <w:t xml:space="preserve"> 8:10. Katika kula kwa uhuru nyama zilizotolewa sadaka kwa sanamu, kikwazo kingeweza </w:t>
      </w:r>
      <w:r w:rsidR="008F6F79">
        <w:rPr>
          <w:color w:val="000000"/>
          <w:lang w:val="en-US"/>
        </w:rPr>
        <w:t>kuwekwa</w:t>
      </w:r>
      <w:r w:rsidR="008F6F79" w:rsidRPr="008F6F79">
        <w:rPr>
          <w:color w:val="000000"/>
          <w:lang w:val="en-US"/>
        </w:rPr>
        <w:t xml:space="preserve"> mbele ya </w:t>
      </w:r>
      <w:r w:rsidR="008F6F79">
        <w:rPr>
          <w:color w:val="000000"/>
          <w:lang w:val="en-US"/>
        </w:rPr>
        <w:t>wa</w:t>
      </w:r>
      <w:r w:rsidR="008F6F79" w:rsidRPr="008F6F79">
        <w:rPr>
          <w:color w:val="000000"/>
          <w:lang w:val="en-US"/>
        </w:rPr>
        <w:t xml:space="preserve">dhaifu. Ingawa sanamu haikuwa "kitu duniani" na hakuna nyama iliyokuwa najisi yenyewe, ikiwa "ndugu dhaifu" alikuwa na dhamiri kwa yoyote na akafuata mfano wa "ndugu mwenye nguvu", basi angetenda dhambi. Hivyo, "kwa ujuzi wako ndugu dhaifu ataangamia, ambaye Kristo alikufa kwa ajili yake" (1 </w:t>
      </w:r>
      <w:r w:rsidR="008F6F79">
        <w:rPr>
          <w:color w:val="000000"/>
          <w:lang w:val="en-US"/>
        </w:rPr>
        <w:t>Wakorintho</w:t>
      </w:r>
      <w:r w:rsidR="008F6F79" w:rsidRPr="008F6F79">
        <w:rPr>
          <w:color w:val="000000"/>
          <w:lang w:val="en-US"/>
        </w:rPr>
        <w:t xml:space="preserve"> 8:11). Njia sahihi ilikuwa ni kujiepusha</w:t>
      </w:r>
      <w:r w:rsidR="008F6F79">
        <w:rPr>
          <w:color w:val="000000"/>
          <w:lang w:val="en-US"/>
        </w:rPr>
        <w:t xml:space="preserve"> kabisa</w:t>
      </w:r>
      <w:r w:rsidR="008F6F79" w:rsidRPr="008F6F79">
        <w:rPr>
          <w:color w:val="000000"/>
          <w:lang w:val="en-US"/>
        </w:rPr>
        <w:t>.</w:t>
      </w:r>
    </w:p>
    <w:p w14:paraId="5634FCC1" w14:textId="26C6E648" w:rsidR="00D81215" w:rsidRDefault="00000000">
      <w:pPr>
        <w:shd w:val="clear" w:color="auto" w:fill="FFFFFF"/>
        <w:tabs>
          <w:tab w:val="left" w:pos="241"/>
        </w:tabs>
        <w:ind w:firstLine="340"/>
        <w:jc w:val="both"/>
      </w:pPr>
      <w:r>
        <w:rPr>
          <w:color w:val="000000"/>
          <w:lang w:val="en-US"/>
        </w:rPr>
        <w:t>2.</w:t>
      </w:r>
      <w:r>
        <w:rPr>
          <w:color w:val="000000"/>
          <w:lang w:val="en-US"/>
        </w:rPr>
        <w:tab/>
      </w:r>
      <w:r w:rsidR="008F6F79">
        <w:rPr>
          <w:color w:val="000000"/>
          <w:lang w:val="en-US"/>
        </w:rPr>
        <w:t>na</w:t>
      </w:r>
      <w:r>
        <w:rPr>
          <w:color w:val="000000"/>
          <w:lang w:val="en-US"/>
        </w:rPr>
        <w:t xml:space="preserve"> 3.   </w:t>
      </w:r>
      <w:r w:rsidR="008F6F79">
        <w:rPr>
          <w:b/>
          <w:bCs/>
          <w:color w:val="000000"/>
          <w:lang w:val="en-US"/>
        </w:rPr>
        <w:t>Vitu vilivyonyongwa na damu</w:t>
      </w:r>
      <w:r>
        <w:rPr>
          <w:b/>
          <w:bCs/>
          <w:color w:val="000000"/>
          <w:lang w:val="en-US"/>
        </w:rPr>
        <w:t xml:space="preserve">: </w:t>
      </w:r>
      <w:r w:rsidR="008F6F79" w:rsidRPr="008F6F79">
        <w:rPr>
          <w:color w:val="000000"/>
          <w:lang w:val="en-US"/>
        </w:rPr>
        <w:t>Kushiriki vitu hivyo kulikatazwa kabisa katika Sheria (</w:t>
      </w:r>
      <w:r w:rsidR="008F6F79">
        <w:rPr>
          <w:color w:val="000000"/>
          <w:lang w:val="en-US"/>
        </w:rPr>
        <w:t>Walawi</w:t>
      </w:r>
      <w:r w:rsidR="008F6F79" w:rsidRPr="008F6F79">
        <w:rPr>
          <w:color w:val="000000"/>
          <w:lang w:val="en-US"/>
        </w:rPr>
        <w:t xml:space="preserve"> 17:10-14). Dhamiri iliyokita mizizi iliifanya iwe chukizo kwa Wayahudi. Kwa kuwa makanisa yalikuwa jamii </w:t>
      </w:r>
      <w:r w:rsidR="008F6F79">
        <w:rPr>
          <w:color w:val="000000"/>
          <w:lang w:val="en-US"/>
        </w:rPr>
        <w:t xml:space="preserve">yenye </w:t>
      </w:r>
      <w:r w:rsidR="008F6F79" w:rsidRPr="008F6F79">
        <w:rPr>
          <w:color w:val="000000"/>
          <w:lang w:val="en-US"/>
        </w:rPr>
        <w:t xml:space="preserve">mchanganyiko, ilikuwa bora kwa ajili ya kudumisha amani </w:t>
      </w:r>
      <w:r w:rsidR="008F6F79">
        <w:rPr>
          <w:color w:val="000000"/>
          <w:lang w:val="en-US"/>
        </w:rPr>
        <w:t>dhidi ya kizingiti</w:t>
      </w:r>
      <w:r w:rsidR="008F6F79" w:rsidRPr="008F6F79">
        <w:rPr>
          <w:color w:val="000000"/>
          <w:lang w:val="en-US"/>
        </w:rPr>
        <w:t xml:space="preserve"> hiki. Kumbuka uhusiano wa karibu na hisia za Kiyahudi (</w:t>
      </w:r>
      <w:r w:rsidR="008F6F79">
        <w:rPr>
          <w:color w:val="000000"/>
          <w:lang w:val="en-US"/>
        </w:rPr>
        <w:t xml:space="preserve">mstari wa </w:t>
      </w:r>
      <w:r w:rsidR="008F6F79" w:rsidRPr="008F6F79">
        <w:rPr>
          <w:color w:val="000000"/>
          <w:lang w:val="en-US"/>
        </w:rPr>
        <w:t>20-21). Kwa hiyo</w:t>
      </w:r>
      <w:r w:rsidR="008F6F79">
        <w:rPr>
          <w:color w:val="000000"/>
          <w:lang w:val="en-US"/>
        </w:rPr>
        <w:t>,</w:t>
      </w:r>
      <w:r w:rsidR="008F6F79" w:rsidRPr="008F6F79">
        <w:rPr>
          <w:color w:val="000000"/>
          <w:lang w:val="en-US"/>
        </w:rPr>
        <w:t xml:space="preserve"> ilikuwa ni ruhusa ya muda tu kwa Wayahudi katika hali za siku hizo, na si wajibu tena. Kuheshimu dhamiri za wengine kunashauriwa kila mara na Mitume. Sasa si "kuchafua" </w:t>
      </w:r>
      <w:r w:rsidR="008F6F79">
        <w:rPr>
          <w:color w:val="000000"/>
          <w:lang w:val="en-US"/>
        </w:rPr>
        <w:t xml:space="preserve">kwa </w:t>
      </w:r>
      <w:r w:rsidR="008F6F79" w:rsidRPr="008F6F79">
        <w:rPr>
          <w:color w:val="000000"/>
          <w:lang w:val="en-US"/>
        </w:rPr>
        <w:t>kutiwa damu mishipani, kama Mashahidi wa Yehova wanavyofundisha. Yesu alitamka kanuni hiyo, "</w:t>
      </w:r>
      <w:r w:rsidR="00F6264C">
        <w:rPr>
          <w:color w:val="000000"/>
          <w:lang w:val="en-US"/>
        </w:rPr>
        <w:t xml:space="preserve">kila kitu kilicho nje ya mtu, kikimwingia, </w:t>
      </w:r>
      <w:r w:rsidR="008F6F79" w:rsidRPr="008F6F79">
        <w:rPr>
          <w:color w:val="000000"/>
          <w:lang w:val="en-US"/>
        </w:rPr>
        <w:t>hakiwezi kumtia unajisi ..." (Marko 7:18-23)</w:t>
      </w:r>
      <w:r>
        <w:rPr>
          <w:color w:val="000000"/>
          <w:lang w:val="en-US"/>
        </w:rPr>
        <w:t>.</w:t>
      </w:r>
    </w:p>
    <w:p w14:paraId="668751DE" w14:textId="4B1DA6ED" w:rsidR="00F6264C" w:rsidRPr="00F6264C" w:rsidRDefault="00000000" w:rsidP="00F6264C">
      <w:pPr>
        <w:shd w:val="clear" w:color="auto" w:fill="FFFFFF"/>
        <w:ind w:firstLine="340"/>
        <w:jc w:val="both"/>
        <w:rPr>
          <w:color w:val="000000"/>
          <w:lang w:val="en-US"/>
        </w:rPr>
      </w:pPr>
      <w:r>
        <w:rPr>
          <w:color w:val="000000"/>
          <w:lang w:val="en-US"/>
        </w:rPr>
        <w:t xml:space="preserve">4. </w:t>
      </w:r>
      <w:r w:rsidR="00F6264C">
        <w:rPr>
          <w:b/>
          <w:bCs/>
          <w:color w:val="000000"/>
          <w:lang w:val="en-US"/>
        </w:rPr>
        <w:t>Uasherati</w:t>
      </w:r>
      <w:r>
        <w:rPr>
          <w:b/>
          <w:bCs/>
          <w:color w:val="000000"/>
          <w:lang w:val="en-US"/>
        </w:rPr>
        <w:t xml:space="preserve">: </w:t>
      </w:r>
      <w:r w:rsidR="00F6264C" w:rsidRPr="00F6264C">
        <w:rPr>
          <w:color w:val="000000"/>
          <w:lang w:val="en-US"/>
        </w:rPr>
        <w:t xml:space="preserve">Hili ni agizo la kudumu ambalo bila shaka lilitolewa kwa kuzingatia kukubalika kwa ujumla kwa uovu huu katika ulimwengu wa nje. Sheria ya Mungu haijabadilika ingawa desturi ya mwanadamu imebadilika. Wale wanaofanya mambo kama hayo wajihadhari katika "enzi ya kuruhusu" ya karne ya 20. "Msidanganyike, wala wazinzi ... hawataurithi Ufalme wa Mungu" (1 </w:t>
      </w:r>
      <w:r w:rsidR="00F6264C">
        <w:rPr>
          <w:color w:val="000000"/>
          <w:lang w:val="en-US"/>
        </w:rPr>
        <w:t>Wakorintho</w:t>
      </w:r>
      <w:r w:rsidR="00F6264C" w:rsidRPr="00F6264C">
        <w:rPr>
          <w:color w:val="000000"/>
          <w:lang w:val="en-US"/>
        </w:rPr>
        <w:t xml:space="preserve"> 6:18; linganisha Mathayo 5:27-30; </w:t>
      </w:r>
      <w:r w:rsidR="00F6264C">
        <w:rPr>
          <w:color w:val="000000"/>
          <w:lang w:val="en-US"/>
        </w:rPr>
        <w:t>Waebrania</w:t>
      </w:r>
      <w:r w:rsidR="00F6264C" w:rsidRPr="00F6264C">
        <w:rPr>
          <w:color w:val="000000"/>
          <w:lang w:val="en-US"/>
        </w:rPr>
        <w:t xml:space="preserve"> 12:16; 13:4; Ufu. 21:8).</w:t>
      </w:r>
    </w:p>
    <w:p w14:paraId="7DE5D373" w14:textId="4B999E86" w:rsidR="00D81215" w:rsidRDefault="00F6264C" w:rsidP="00F6264C">
      <w:pPr>
        <w:shd w:val="clear" w:color="auto" w:fill="FFFFFF"/>
        <w:ind w:firstLine="340"/>
        <w:jc w:val="both"/>
        <w:rPr>
          <w:color w:val="000000"/>
          <w:lang w:val="en-US"/>
        </w:rPr>
      </w:pPr>
      <w:r w:rsidRPr="00F6264C">
        <w:rPr>
          <w:color w:val="000000"/>
          <w:lang w:val="en-US"/>
        </w:rPr>
        <w:t>Mkutano ulipoisha, Paulo na Barnaba, wakifuatana na Sila na Yuda, walirudi Antiokia na barua. Eklesia iliposikia yaliyomo walifurahi, vilevile wangeweza, kwani kulikuwa na Mataifa wengi huko Antiokia (Matendo 11:20-21). Paulo alichukua ujumbe huu pamoja naye katika safari yake inayofuata ya kimisionari. Ilikuwa ushahidi wa ziada wa idhini ya Mungu kwa injili Yake (16:4-5).</w:t>
      </w:r>
    </w:p>
    <w:p w14:paraId="74EDCCF3" w14:textId="77777777" w:rsidR="00D81215" w:rsidRDefault="00D81215">
      <w:pPr>
        <w:shd w:val="clear" w:color="auto" w:fill="FFFFFF"/>
        <w:ind w:firstLine="340"/>
        <w:jc w:val="both"/>
      </w:pPr>
    </w:p>
    <w:p w14:paraId="61DC6EF3" w14:textId="32F8B5EA" w:rsidR="00D81215" w:rsidRDefault="00E32027">
      <w:pPr>
        <w:shd w:val="clear" w:color="auto" w:fill="FFFFFF"/>
        <w:jc w:val="both"/>
        <w:rPr>
          <w:b/>
          <w:bCs/>
          <w:color w:val="000000"/>
          <w:lang w:val="en-US"/>
        </w:rPr>
      </w:pPr>
      <w:r>
        <w:rPr>
          <w:b/>
          <w:bCs/>
          <w:color w:val="000000"/>
          <w:lang w:val="en-US"/>
        </w:rPr>
        <w:t>SHERIA NA KRISTO</w:t>
      </w:r>
      <w:r w:rsidR="00000000">
        <w:rPr>
          <w:b/>
          <w:bCs/>
          <w:color w:val="000000"/>
          <w:lang w:val="en-US"/>
        </w:rPr>
        <w:t>.</w:t>
      </w:r>
    </w:p>
    <w:p w14:paraId="60995709" w14:textId="7A3DE866" w:rsidR="00D81215" w:rsidRDefault="00E32027">
      <w:pPr>
        <w:shd w:val="clear" w:color="auto" w:fill="FFFFFF"/>
        <w:ind w:firstLine="340"/>
        <w:jc w:val="both"/>
        <w:rPr>
          <w:color w:val="000000"/>
          <w:lang w:val="en-US"/>
        </w:rPr>
      </w:pPr>
      <w:r>
        <w:rPr>
          <w:color w:val="000000"/>
          <w:lang w:val="en-US"/>
        </w:rPr>
        <w:t>Sheria ya Musa ilitimiza makusudi mawili</w:t>
      </w:r>
      <w:r w:rsidR="00000000">
        <w:rPr>
          <w:color w:val="000000"/>
          <w:lang w:val="en-US"/>
        </w:rPr>
        <w:t>:</w:t>
      </w:r>
    </w:p>
    <w:p w14:paraId="75ACF0A6" w14:textId="62765018" w:rsidR="00D81215" w:rsidRDefault="00E32027">
      <w:pPr>
        <w:numPr>
          <w:ilvl w:val="0"/>
          <w:numId w:val="2"/>
        </w:numPr>
        <w:shd w:val="clear" w:color="auto" w:fill="FFFFFF"/>
        <w:ind w:firstLine="340"/>
        <w:jc w:val="both"/>
      </w:pPr>
      <w:r>
        <w:rPr>
          <w:b/>
          <w:bCs/>
          <w:color w:val="000000"/>
          <w:lang w:val="en-US"/>
        </w:rPr>
        <w:t>Kusudi Hasi</w:t>
      </w:r>
      <w:r w:rsidR="00000000">
        <w:rPr>
          <w:b/>
          <w:bCs/>
          <w:color w:val="000000"/>
          <w:lang w:val="en-US"/>
        </w:rPr>
        <w:t xml:space="preserve">: </w:t>
      </w:r>
      <w:r w:rsidRPr="00E32027">
        <w:rPr>
          <w:color w:val="000000"/>
          <w:lang w:val="en-US"/>
        </w:rPr>
        <w:t>Iliwashawishi wanadamu kwamba walikuwa viumbe wenye dhambi na hivyo wanahitaji ukombozi: iliwafanya wanadamu kuwa "na hatia mbele za Mungu" na hivyo "kufanya ghadhabu" (</w:t>
      </w:r>
      <w:r>
        <w:rPr>
          <w:color w:val="000000"/>
          <w:lang w:val="en-US"/>
        </w:rPr>
        <w:t>Warumi</w:t>
      </w:r>
      <w:r w:rsidRPr="00E32027">
        <w:rPr>
          <w:color w:val="000000"/>
          <w:lang w:val="en-US"/>
        </w:rPr>
        <w:t xml:space="preserve"> 3:19-20; 4:15; </w:t>
      </w:r>
      <w:r>
        <w:rPr>
          <w:color w:val="000000"/>
          <w:lang w:val="en-US"/>
        </w:rPr>
        <w:t>Wagalatia</w:t>
      </w:r>
      <w:r w:rsidRPr="00E32027">
        <w:rPr>
          <w:color w:val="000000"/>
          <w:lang w:val="en-US"/>
        </w:rPr>
        <w:t xml:space="preserve"> 3:19).</w:t>
      </w:r>
    </w:p>
    <w:p w14:paraId="322DC7EA" w14:textId="433D7211" w:rsidR="00E32027" w:rsidRPr="00E32027" w:rsidRDefault="00E32027" w:rsidP="00E32027">
      <w:pPr>
        <w:numPr>
          <w:ilvl w:val="0"/>
          <w:numId w:val="2"/>
        </w:numPr>
        <w:shd w:val="clear" w:color="auto" w:fill="FFFFFF"/>
        <w:tabs>
          <w:tab w:val="left" w:pos="432"/>
        </w:tabs>
        <w:jc w:val="both"/>
        <w:rPr>
          <w:color w:val="000000"/>
          <w:lang w:val="en-US"/>
        </w:rPr>
      </w:pPr>
      <w:r>
        <w:rPr>
          <w:b/>
          <w:bCs/>
          <w:color w:val="000000"/>
          <w:lang w:val="en-US"/>
        </w:rPr>
        <w:t>Kusudi Chanya</w:t>
      </w:r>
      <w:r w:rsidR="00000000">
        <w:rPr>
          <w:b/>
          <w:bCs/>
          <w:color w:val="000000"/>
          <w:lang w:val="en-US"/>
        </w:rPr>
        <w:t xml:space="preserve">: </w:t>
      </w:r>
      <w:r w:rsidRPr="00E32027">
        <w:rPr>
          <w:color w:val="000000"/>
          <w:lang w:val="en-US"/>
        </w:rPr>
        <w:t>Ilielekeza umakini kwa Mwokozi ajaye. "Ilikuwa mwalimu wa kutuleta kwa Kristo," alisema Paulo (</w:t>
      </w:r>
      <w:r>
        <w:rPr>
          <w:color w:val="000000"/>
          <w:lang w:val="en-US"/>
        </w:rPr>
        <w:t>Wagalatia</w:t>
      </w:r>
      <w:r w:rsidRPr="00E32027">
        <w:rPr>
          <w:color w:val="000000"/>
          <w:lang w:val="en-US"/>
        </w:rPr>
        <w:t xml:space="preserve"> 3:24). Ibada ya Hema, Sheria ya Dhabihu, n.k., zote zilielekeza umakini kwa uzao ulioahidiwa (</w:t>
      </w:r>
      <w:r>
        <w:rPr>
          <w:color w:val="000000"/>
          <w:lang w:val="en-US"/>
        </w:rPr>
        <w:t>Wagalatia</w:t>
      </w:r>
      <w:r w:rsidRPr="00E32027">
        <w:rPr>
          <w:color w:val="000000"/>
          <w:lang w:val="en-US"/>
        </w:rPr>
        <w:t xml:space="preserve"> 3:21-25).</w:t>
      </w:r>
    </w:p>
    <w:p w14:paraId="215B2849" w14:textId="4B8E3B5A" w:rsidR="00E32027" w:rsidRPr="00E32027" w:rsidRDefault="00E32027" w:rsidP="00E32027">
      <w:pPr>
        <w:shd w:val="clear" w:color="auto" w:fill="FFFFFF"/>
        <w:tabs>
          <w:tab w:val="left" w:pos="432"/>
        </w:tabs>
        <w:jc w:val="both"/>
        <w:rPr>
          <w:color w:val="000000"/>
          <w:lang w:val="en-US"/>
        </w:rPr>
      </w:pPr>
      <w:r>
        <w:rPr>
          <w:color w:val="000000"/>
          <w:lang w:val="en-US"/>
        </w:rPr>
        <w:tab/>
      </w:r>
      <w:r w:rsidRPr="00E32027">
        <w:rPr>
          <w:color w:val="000000"/>
          <w:lang w:val="en-US"/>
        </w:rPr>
        <w:t>Kwa hiyo</w:t>
      </w:r>
      <w:r>
        <w:rPr>
          <w:color w:val="000000"/>
          <w:lang w:val="en-US"/>
        </w:rPr>
        <w:t>,</w:t>
      </w:r>
      <w:r w:rsidRPr="00E32027">
        <w:rPr>
          <w:color w:val="000000"/>
          <w:lang w:val="en-US"/>
        </w:rPr>
        <w:t xml:space="preserve"> </w:t>
      </w:r>
      <w:r>
        <w:rPr>
          <w:color w:val="000000"/>
          <w:lang w:val="en-US"/>
        </w:rPr>
        <w:t>ni</w:t>
      </w:r>
      <w:r w:rsidRPr="00E32027">
        <w:rPr>
          <w:color w:val="000000"/>
          <w:lang w:val="en-US"/>
        </w:rPr>
        <w:t xml:space="preserve"> taasisi nzuri ya kimungu kwa "wakati uliopo sasa". "Ilikuwa takatifu, na ya haki, na njema" (</w:t>
      </w:r>
      <w:r>
        <w:rPr>
          <w:color w:val="000000"/>
          <w:lang w:val="en-US"/>
        </w:rPr>
        <w:t>Warumi</w:t>
      </w:r>
      <w:r w:rsidRPr="00E32027">
        <w:rPr>
          <w:color w:val="000000"/>
          <w:lang w:val="en-US"/>
        </w:rPr>
        <w:t xml:space="preserve"> 7:12). Huku ikimshawishi mwanadamu kuhusu hali yake ya dhambi, haikumwacha katika hali ya kukata tamaa. Ilikusudiwa kwamba Mwisraeli atafute wokovu wa Mungu katika Kristo, ambao ungefunuliwa katika "wakati wa matengenezo" (</w:t>
      </w:r>
      <w:r>
        <w:rPr>
          <w:color w:val="000000"/>
          <w:lang w:val="en-US"/>
        </w:rPr>
        <w:t>Waebrania</w:t>
      </w:r>
      <w:r w:rsidRPr="00E32027">
        <w:rPr>
          <w:color w:val="000000"/>
          <w:lang w:val="en-US"/>
        </w:rPr>
        <w:t xml:space="preserve"> 9:10). </w:t>
      </w:r>
      <w:r w:rsidRPr="00E32027">
        <w:rPr>
          <w:color w:val="000000"/>
          <w:lang w:val="en-US"/>
        </w:rPr>
        <w:lastRenderedPageBreak/>
        <w:t>Ilifanya yote iliyoweza kuwaokoa wanadamu. Kwa njia hii "iliwekwa wakfu kwa uzima" (</w:t>
      </w:r>
      <w:r>
        <w:rPr>
          <w:color w:val="000000"/>
          <w:lang w:val="en-US"/>
        </w:rPr>
        <w:t>Warumi</w:t>
      </w:r>
      <w:r w:rsidRPr="00E32027">
        <w:rPr>
          <w:color w:val="000000"/>
          <w:lang w:val="en-US"/>
        </w:rPr>
        <w:t xml:space="preserve"> 7:10).</w:t>
      </w:r>
    </w:p>
    <w:p w14:paraId="45166F7E" w14:textId="3B339BFF" w:rsidR="00D81215" w:rsidRDefault="00E32027" w:rsidP="00E32027">
      <w:pPr>
        <w:shd w:val="clear" w:color="auto" w:fill="FFFFFF"/>
        <w:tabs>
          <w:tab w:val="left" w:pos="432"/>
        </w:tabs>
        <w:jc w:val="both"/>
      </w:pPr>
      <w:r>
        <w:rPr>
          <w:color w:val="000000"/>
          <w:lang w:val="en-US"/>
        </w:rPr>
        <w:tab/>
      </w:r>
      <w:r w:rsidRPr="00E32027">
        <w:rPr>
          <w:color w:val="000000"/>
          <w:lang w:val="en-US"/>
        </w:rPr>
        <w:t xml:space="preserve">Kuna sababu mbili </w:t>
      </w:r>
      <w:r>
        <w:rPr>
          <w:color w:val="000000"/>
          <w:lang w:val="en-US"/>
        </w:rPr>
        <w:t xml:space="preserve">za </w:t>
      </w:r>
      <w:r w:rsidRPr="00E32027">
        <w:rPr>
          <w:color w:val="000000"/>
          <w:lang w:val="en-US"/>
        </w:rPr>
        <w:t>kwa nini Sheria haikuweza kutoa uzima, yaani:</w:t>
      </w:r>
    </w:p>
    <w:p w14:paraId="08C0168F" w14:textId="6C3D10F1" w:rsidR="00D81215" w:rsidRDefault="00F85967">
      <w:pPr>
        <w:numPr>
          <w:ilvl w:val="0"/>
          <w:numId w:val="3"/>
        </w:numPr>
        <w:shd w:val="clear" w:color="auto" w:fill="FFFFFF"/>
        <w:tabs>
          <w:tab w:val="left" w:pos="367"/>
        </w:tabs>
        <w:ind w:firstLine="340"/>
        <w:jc w:val="both"/>
      </w:pPr>
      <w:r w:rsidRPr="00F85967">
        <w:rPr>
          <w:color w:val="000000"/>
          <w:lang w:val="en-US"/>
        </w:rPr>
        <w:t>Sheria ilikuwa dhaifu kwa sababu ya mwili, yaani kwa sababu mwili haukuweza kuitunza. Kwa hiyo</w:t>
      </w:r>
      <w:r>
        <w:rPr>
          <w:color w:val="000000"/>
          <w:lang w:val="en-US"/>
        </w:rPr>
        <w:t>,</w:t>
      </w:r>
      <w:r w:rsidRPr="00F85967">
        <w:rPr>
          <w:color w:val="000000"/>
          <w:lang w:val="en-US"/>
        </w:rPr>
        <w:t xml:space="preserve"> iliwa</w:t>
      </w:r>
      <w:r>
        <w:rPr>
          <w:color w:val="000000"/>
          <w:lang w:val="en-US"/>
        </w:rPr>
        <w:t>tuhumu</w:t>
      </w:r>
      <w:r w:rsidRPr="00F85967">
        <w:rPr>
          <w:color w:val="000000"/>
          <w:lang w:val="en-US"/>
        </w:rPr>
        <w:t xml:space="preserve"> wanadamu </w:t>
      </w:r>
      <w:r>
        <w:rPr>
          <w:color w:val="000000"/>
          <w:lang w:val="en-US"/>
        </w:rPr>
        <w:t xml:space="preserve">kwa </w:t>
      </w:r>
      <w:r w:rsidRPr="00F85967">
        <w:rPr>
          <w:color w:val="000000"/>
          <w:lang w:val="en-US"/>
        </w:rPr>
        <w:t>dhambi na kuwahukumu kifo.</w:t>
      </w:r>
    </w:p>
    <w:p w14:paraId="0D45F3CB" w14:textId="1D778578" w:rsidR="00F85967" w:rsidRPr="00F85967" w:rsidRDefault="00F85967" w:rsidP="00F85967">
      <w:pPr>
        <w:pStyle w:val="ListParagraph"/>
        <w:numPr>
          <w:ilvl w:val="0"/>
          <w:numId w:val="3"/>
        </w:numPr>
        <w:shd w:val="clear" w:color="auto" w:fill="FFFFFF"/>
        <w:jc w:val="both"/>
        <w:rPr>
          <w:color w:val="000000"/>
          <w:lang w:val="en-US"/>
        </w:rPr>
      </w:pPr>
      <w:r w:rsidRPr="00F85967">
        <w:rPr>
          <w:color w:val="000000"/>
          <w:lang w:val="en-US"/>
        </w:rPr>
        <w:t>Hata kama ingetunzwa kikamilifu, isingeweza kutoa uzima, kwa maana hakukuwahi kutolewa sheria ambayo ingeweza (</w:t>
      </w:r>
      <w:r>
        <w:rPr>
          <w:color w:val="000000"/>
          <w:lang w:val="en-US"/>
        </w:rPr>
        <w:t>Warumi</w:t>
      </w:r>
      <w:r w:rsidRPr="00F85967">
        <w:rPr>
          <w:color w:val="000000"/>
          <w:lang w:val="en-US"/>
        </w:rPr>
        <w:t xml:space="preserve"> 8:3; </w:t>
      </w:r>
      <w:r>
        <w:rPr>
          <w:color w:val="000000"/>
          <w:lang w:val="en-US"/>
        </w:rPr>
        <w:t>Wagalatia</w:t>
      </w:r>
      <w:r w:rsidRPr="00F85967">
        <w:rPr>
          <w:color w:val="000000"/>
          <w:lang w:val="en-US"/>
        </w:rPr>
        <w:t xml:space="preserve"> 3:21, 2:16; Zab. 143:2). Wokovu ni kwa neema kupitia imani. Kujitahidi kuitunza Sheria kulisababisha kizazi cha wanafiki wenye majivuno ambao dini yao ilijikita katika mafanikio ya kibinadamu. Utamaduni huo baridi ulikuwa chukizo kwa Mungu.</w:t>
      </w:r>
    </w:p>
    <w:p w14:paraId="4FA67788" w14:textId="77777777" w:rsidR="00F85967" w:rsidRPr="00F85967" w:rsidRDefault="00F85967" w:rsidP="00F85967">
      <w:pPr>
        <w:shd w:val="clear" w:color="auto" w:fill="FFFFFF"/>
        <w:ind w:firstLine="340"/>
        <w:jc w:val="both"/>
        <w:rPr>
          <w:color w:val="000000"/>
          <w:lang w:val="en-US"/>
        </w:rPr>
      </w:pPr>
    </w:p>
    <w:p w14:paraId="20B4C78E" w14:textId="1267F20F" w:rsidR="00D81215" w:rsidRDefault="00F85967" w:rsidP="00F85967">
      <w:pPr>
        <w:shd w:val="clear" w:color="auto" w:fill="FFFFFF"/>
        <w:ind w:firstLine="340"/>
        <w:jc w:val="both"/>
      </w:pPr>
      <w:r w:rsidRPr="00F85967">
        <w:rPr>
          <w:color w:val="000000"/>
          <w:lang w:val="en-US"/>
        </w:rPr>
        <w:t>Kristo ndiye "mwisho wa sheria kwa ajili ya haki kwa wote waaminio" (</w:t>
      </w:r>
      <w:r>
        <w:rPr>
          <w:color w:val="000000"/>
          <w:lang w:val="en-US"/>
        </w:rPr>
        <w:t>Warumi</w:t>
      </w:r>
      <w:r w:rsidRPr="00F85967">
        <w:rPr>
          <w:color w:val="000000"/>
          <w:lang w:val="en-US"/>
        </w:rPr>
        <w:t xml:space="preserve"> 10:4). Alikuwa mtu aliyeitunza Sheria lakini alilaaniwa nayo kwa njia ya kifo chake (</w:t>
      </w:r>
      <w:r>
        <w:rPr>
          <w:color w:val="000000"/>
          <w:lang w:val="en-US"/>
        </w:rPr>
        <w:t>Wagalatia</w:t>
      </w:r>
      <w:r w:rsidRPr="00F85967">
        <w:rPr>
          <w:color w:val="000000"/>
          <w:lang w:val="en-US"/>
        </w:rPr>
        <w:t xml:space="preserve"> 3:13). Sheria ilipomlaani mtu asiye na hatia, mwisho wake ulitarajiwa. Kwa njia hii Mpaji wa Sheria kwa Israeli aliibatilisha. Hii iliruhusu "baraka ya Ibrahimu iwafikie Mataifa" (</w:t>
      </w:r>
      <w:r>
        <w:rPr>
          <w:color w:val="000000"/>
          <w:lang w:val="en-US"/>
        </w:rPr>
        <w:t>Wagalatia</w:t>
      </w:r>
      <w:r w:rsidRPr="00F85967">
        <w:rPr>
          <w:color w:val="000000"/>
          <w:lang w:val="en-US"/>
        </w:rPr>
        <w:t xml:space="preserve"> 3:8, 14; Yoh. 3:14-15; 12:32). Neema na Matendo ni kinyume (</w:t>
      </w:r>
      <w:r>
        <w:rPr>
          <w:color w:val="000000"/>
          <w:lang w:val="en-US"/>
        </w:rPr>
        <w:t>Warumi</w:t>
      </w:r>
      <w:r w:rsidRPr="00F85967">
        <w:rPr>
          <w:color w:val="000000"/>
          <w:lang w:val="en-US"/>
        </w:rPr>
        <w:t xml:space="preserve"> 4:14; 11:5, 6; </w:t>
      </w:r>
      <w:r>
        <w:rPr>
          <w:color w:val="000000"/>
          <w:lang w:val="en-US"/>
        </w:rPr>
        <w:t>Wagalatia</w:t>
      </w:r>
      <w:r w:rsidRPr="00F85967">
        <w:rPr>
          <w:color w:val="000000"/>
          <w:lang w:val="en-US"/>
        </w:rPr>
        <w:t xml:space="preserve"> 3:18; Yoh. 1:16-17). Ikiwa wokovu ni kwa matendo basi neema ya Mungu inabatilishwa (tazama pia Somo la 21). Suala hilo lilikuwa zito kiasi gani?</w:t>
      </w:r>
    </w:p>
    <w:p w14:paraId="52586229" w14:textId="77777777" w:rsidR="00D81215" w:rsidRDefault="00D81215">
      <w:pPr>
        <w:shd w:val="clear" w:color="auto" w:fill="FFFFFF"/>
        <w:jc w:val="both"/>
        <w:rPr>
          <w:b/>
          <w:bCs/>
          <w:color w:val="000000"/>
          <w:lang w:val="en-US"/>
        </w:rPr>
      </w:pPr>
    </w:p>
    <w:p w14:paraId="23BA94FD" w14:textId="233A550E" w:rsidR="00D81215" w:rsidRDefault="00F85967">
      <w:pPr>
        <w:shd w:val="clear" w:color="auto" w:fill="FFFFFF"/>
        <w:jc w:val="both"/>
      </w:pPr>
      <w:r>
        <w:rPr>
          <w:b/>
          <w:bCs/>
          <w:color w:val="000000"/>
          <w:lang w:val="en-US"/>
        </w:rPr>
        <w:t>SOMO KWETU</w:t>
      </w:r>
      <w:r w:rsidR="00000000">
        <w:rPr>
          <w:b/>
          <w:color w:val="000000"/>
          <w:lang w:val="en-US"/>
        </w:rPr>
        <w:t>:</w:t>
      </w:r>
    </w:p>
    <w:p w14:paraId="47F27C6F" w14:textId="4D88D930" w:rsidR="00D81215" w:rsidRDefault="00F85967">
      <w:pPr>
        <w:numPr>
          <w:ilvl w:val="0"/>
          <w:numId w:val="4"/>
        </w:numPr>
        <w:shd w:val="clear" w:color="auto" w:fill="FFFFFF"/>
        <w:tabs>
          <w:tab w:val="left" w:pos="274"/>
        </w:tabs>
        <w:ind w:firstLine="340"/>
        <w:jc w:val="both"/>
      </w:pPr>
      <w:r w:rsidRPr="00F85967">
        <w:rPr>
          <w:color w:val="000000"/>
          <w:lang w:val="en-US"/>
        </w:rPr>
        <w:t xml:space="preserve">Paulo alitambua haraka hatari ya mafundisho ya uongo. Mara moja alichukua hatua kali na kuleta </w:t>
      </w:r>
      <w:r>
        <w:rPr>
          <w:color w:val="000000"/>
          <w:lang w:val="en-US"/>
        </w:rPr>
        <w:t>changamoto</w:t>
      </w:r>
      <w:r w:rsidRPr="00F85967">
        <w:rPr>
          <w:color w:val="000000"/>
          <w:lang w:val="en-US"/>
        </w:rPr>
        <w:t xml:space="preserve"> </w:t>
      </w:r>
      <w:r>
        <w:rPr>
          <w:color w:val="000000"/>
          <w:lang w:val="en-US"/>
        </w:rPr>
        <w:t>y</w:t>
      </w:r>
      <w:r w:rsidRPr="00F85967">
        <w:rPr>
          <w:color w:val="000000"/>
          <w:lang w:val="en-US"/>
        </w:rPr>
        <w:t>a Sheria na Neema Yerusalemu</w:t>
      </w:r>
      <w:r w:rsidR="00000000">
        <w:rPr>
          <w:color w:val="000000"/>
          <w:lang w:val="en-US"/>
        </w:rPr>
        <w:t>.</w:t>
      </w:r>
    </w:p>
    <w:p w14:paraId="3C9C95F3" w14:textId="1EC9F183" w:rsidR="00D81215" w:rsidRDefault="00F85967">
      <w:pPr>
        <w:numPr>
          <w:ilvl w:val="0"/>
          <w:numId w:val="4"/>
        </w:numPr>
        <w:shd w:val="clear" w:color="auto" w:fill="FFFFFF"/>
        <w:tabs>
          <w:tab w:val="left" w:pos="274"/>
        </w:tabs>
        <w:ind w:firstLine="340"/>
        <w:jc w:val="both"/>
      </w:pPr>
      <w:r w:rsidRPr="00F85967">
        <w:rPr>
          <w:color w:val="000000"/>
          <w:lang w:val="en-US"/>
        </w:rPr>
        <w:t>Huko imani yake ilithibitishwa na ushuhuda wa pamoja wa Mtume na Nabii. Hii ilimpa hati ambayo angeweza kuitumia baadaye "kuwaimarisha makanisa katika imani". Ilikuwa kinga dhidi ya Wayahudi wabaya ambao mafundisho yao maovu yangeweza kuharibu Ukweli katika utoto wake.</w:t>
      </w:r>
    </w:p>
    <w:p w14:paraId="5E316D22" w14:textId="77777777" w:rsidR="00D81215" w:rsidRDefault="00D81215">
      <w:pPr>
        <w:shd w:val="clear" w:color="auto" w:fill="FFFFFF"/>
        <w:jc w:val="both"/>
        <w:rPr>
          <w:b/>
          <w:bCs/>
          <w:color w:val="000000"/>
          <w:lang w:val="en-US"/>
        </w:rPr>
      </w:pPr>
    </w:p>
    <w:p w14:paraId="293493BC" w14:textId="7242F3D4" w:rsidR="00D81215" w:rsidRDefault="00F85967">
      <w:pPr>
        <w:shd w:val="clear" w:color="auto" w:fill="FFFFFF"/>
        <w:jc w:val="both"/>
        <w:rPr>
          <w:b/>
          <w:bCs/>
          <w:color w:val="000000"/>
          <w:lang w:val="en-US"/>
        </w:rPr>
      </w:pPr>
      <w:r>
        <w:rPr>
          <w:b/>
          <w:bCs/>
          <w:color w:val="000000"/>
          <w:lang w:val="en-US"/>
        </w:rPr>
        <w:t>MAKTABA YA MAREJELEO</w:t>
      </w:r>
      <w:r w:rsidR="00000000">
        <w:rPr>
          <w:b/>
          <w:bCs/>
          <w:color w:val="000000"/>
          <w:lang w:val="en-US"/>
        </w:rPr>
        <w:t>:</w:t>
      </w:r>
    </w:p>
    <w:p w14:paraId="611459BA" w14:textId="0C9B713C" w:rsidR="00D81215" w:rsidRDefault="00000000">
      <w:pPr>
        <w:shd w:val="clear" w:color="auto" w:fill="FFFFFF"/>
        <w:ind w:firstLine="340"/>
        <w:jc w:val="both"/>
        <w:rPr>
          <w:color w:val="000000"/>
          <w:lang w:val="en-US"/>
        </w:rPr>
      </w:pPr>
      <w:r>
        <w:rPr>
          <w:color w:val="000000"/>
          <w:lang w:val="en-US"/>
        </w:rPr>
        <w:t>"The Apostle Paul" (W. H. Boulton)—</w:t>
      </w:r>
      <w:r w:rsidR="00F85967">
        <w:rPr>
          <w:color w:val="000000"/>
          <w:lang w:val="en-US"/>
        </w:rPr>
        <w:t>Sura ya</w:t>
      </w:r>
      <w:r>
        <w:rPr>
          <w:color w:val="000000"/>
          <w:lang w:val="en-US"/>
        </w:rPr>
        <w:t xml:space="preserve"> 8</w:t>
      </w:r>
    </w:p>
    <w:p w14:paraId="64C32AE1" w14:textId="31689BA1" w:rsidR="00D81215" w:rsidRDefault="00000000">
      <w:pPr>
        <w:shd w:val="clear" w:color="auto" w:fill="FFFFFF"/>
        <w:ind w:firstLine="340"/>
        <w:jc w:val="both"/>
        <w:rPr>
          <w:color w:val="000000"/>
          <w:lang w:val="en-US"/>
        </w:rPr>
      </w:pPr>
      <w:r>
        <w:rPr>
          <w:color w:val="000000"/>
          <w:lang w:val="en-US"/>
        </w:rPr>
        <w:t>"Redemption in Christ Jesus" (W. F. Barling)—</w:t>
      </w:r>
      <w:r w:rsidR="00F85967">
        <w:rPr>
          <w:color w:val="000000"/>
          <w:lang w:val="en-US"/>
        </w:rPr>
        <w:t>Kiambatisho</w:t>
      </w:r>
      <w:r>
        <w:rPr>
          <w:color w:val="000000"/>
          <w:lang w:val="en-US"/>
        </w:rPr>
        <w:t xml:space="preserve"> 1</w:t>
      </w:r>
    </w:p>
    <w:p w14:paraId="2E50F2AD" w14:textId="72219FC0" w:rsidR="00D81215" w:rsidRDefault="00000000">
      <w:pPr>
        <w:shd w:val="clear" w:color="auto" w:fill="FFFFFF"/>
        <w:ind w:firstLine="340"/>
        <w:jc w:val="both"/>
        <w:rPr>
          <w:color w:val="000000"/>
          <w:lang w:val="en-US"/>
        </w:rPr>
      </w:pPr>
      <w:r>
        <w:rPr>
          <w:color w:val="000000"/>
          <w:lang w:val="en-US"/>
        </w:rPr>
        <w:t>"The Story of the Bible" (H. P. Mansfield)—</w:t>
      </w:r>
      <w:r w:rsidR="00F85967">
        <w:rPr>
          <w:color w:val="000000"/>
          <w:lang w:val="en-US"/>
        </w:rPr>
        <w:t>Toleo la</w:t>
      </w:r>
      <w:r>
        <w:rPr>
          <w:color w:val="000000"/>
          <w:lang w:val="en-US"/>
        </w:rPr>
        <w:t xml:space="preserve"> 13, </w:t>
      </w:r>
      <w:r w:rsidR="00F85967">
        <w:rPr>
          <w:color w:val="000000"/>
          <w:lang w:val="en-US"/>
        </w:rPr>
        <w:t>Kurasa</w:t>
      </w:r>
      <w:r>
        <w:rPr>
          <w:color w:val="000000"/>
          <w:lang w:val="en-US"/>
        </w:rPr>
        <w:t xml:space="preserve"> 121-136</w:t>
      </w:r>
    </w:p>
    <w:p w14:paraId="727A90C4" w14:textId="77777777" w:rsidR="00D81215" w:rsidRDefault="00D81215">
      <w:pPr>
        <w:shd w:val="clear" w:color="auto" w:fill="FFFFFF"/>
        <w:jc w:val="both"/>
        <w:rPr>
          <w:b/>
          <w:bCs/>
          <w:color w:val="000000"/>
          <w:lang w:val="en-US"/>
        </w:rPr>
      </w:pPr>
    </w:p>
    <w:p w14:paraId="631098B3" w14:textId="64D2DB8D" w:rsidR="00D81215" w:rsidRDefault="00F85967">
      <w:pPr>
        <w:shd w:val="clear" w:color="auto" w:fill="FFFFFF"/>
        <w:jc w:val="both"/>
        <w:rPr>
          <w:b/>
          <w:bCs/>
          <w:color w:val="000000"/>
          <w:lang w:val="en-US"/>
        </w:rPr>
      </w:pPr>
      <w:r>
        <w:rPr>
          <w:b/>
          <w:bCs/>
          <w:color w:val="000000"/>
          <w:lang w:val="en-US"/>
        </w:rPr>
        <w:t>MASWALI YA AYA</w:t>
      </w:r>
      <w:r w:rsidR="00000000">
        <w:rPr>
          <w:b/>
          <w:bCs/>
          <w:color w:val="000000"/>
          <w:lang w:val="en-US"/>
        </w:rPr>
        <w:t>:</w:t>
      </w:r>
    </w:p>
    <w:p w14:paraId="473E3AF4" w14:textId="6C02E6D7" w:rsidR="00F85967" w:rsidRPr="00F85967" w:rsidRDefault="00F85967" w:rsidP="00F85967">
      <w:pPr>
        <w:numPr>
          <w:ilvl w:val="0"/>
          <w:numId w:val="5"/>
        </w:numPr>
        <w:shd w:val="clear" w:color="auto" w:fill="FFFFFF"/>
        <w:tabs>
          <w:tab w:val="left" w:pos="295"/>
        </w:tabs>
        <w:jc w:val="both"/>
        <w:rPr>
          <w:iCs/>
          <w:color w:val="000000"/>
          <w:lang w:val="en-US"/>
        </w:rPr>
      </w:pPr>
      <w:r w:rsidRPr="00F85967">
        <w:rPr>
          <w:iCs/>
          <w:color w:val="000000"/>
          <w:lang w:val="en-US"/>
        </w:rPr>
        <w:t xml:space="preserve">Ni ushahidi gani ulioathiri </w:t>
      </w:r>
      <w:r>
        <w:rPr>
          <w:iCs/>
          <w:color w:val="000000"/>
          <w:lang w:val="en-US"/>
        </w:rPr>
        <w:t>ma</w:t>
      </w:r>
      <w:r w:rsidRPr="00F85967">
        <w:rPr>
          <w:iCs/>
          <w:color w:val="000000"/>
          <w:lang w:val="en-US"/>
        </w:rPr>
        <w:t>amuzi wa Mkutano wa Yerusalemu?</w:t>
      </w:r>
    </w:p>
    <w:p w14:paraId="39688C11" w14:textId="780DA600" w:rsidR="00F85967" w:rsidRPr="00F85967" w:rsidRDefault="00F85967" w:rsidP="00F85967">
      <w:pPr>
        <w:numPr>
          <w:ilvl w:val="0"/>
          <w:numId w:val="5"/>
        </w:numPr>
        <w:shd w:val="clear" w:color="auto" w:fill="FFFFFF"/>
        <w:tabs>
          <w:tab w:val="left" w:pos="295"/>
        </w:tabs>
        <w:jc w:val="both"/>
        <w:rPr>
          <w:iCs/>
          <w:color w:val="000000"/>
          <w:lang w:val="en-US"/>
        </w:rPr>
      </w:pPr>
      <w:r w:rsidRPr="00F85967">
        <w:rPr>
          <w:iCs/>
          <w:color w:val="000000"/>
          <w:lang w:val="en-US"/>
        </w:rPr>
        <w:t>Mwanadamu anawezaje kuhesabiwa haki mbele za Mungu?</w:t>
      </w:r>
    </w:p>
    <w:p w14:paraId="7AD23174" w14:textId="0F55226B" w:rsidR="00F85967" w:rsidRPr="00F85967" w:rsidRDefault="00F85967" w:rsidP="00F85967">
      <w:pPr>
        <w:numPr>
          <w:ilvl w:val="0"/>
          <w:numId w:val="5"/>
        </w:numPr>
        <w:shd w:val="clear" w:color="auto" w:fill="FFFFFF"/>
        <w:tabs>
          <w:tab w:val="left" w:pos="295"/>
        </w:tabs>
        <w:jc w:val="both"/>
        <w:rPr>
          <w:iCs/>
          <w:color w:val="000000"/>
          <w:lang w:val="en-US"/>
        </w:rPr>
      </w:pPr>
      <w:r w:rsidRPr="00F85967">
        <w:rPr>
          <w:iCs/>
          <w:color w:val="000000"/>
          <w:lang w:val="en-US"/>
        </w:rPr>
        <w:t>Eleza jinsi Sheria na Neema zinavyopingwa.</w:t>
      </w:r>
    </w:p>
    <w:p w14:paraId="402771CC" w14:textId="453F25C5" w:rsidR="00D81215" w:rsidRDefault="00F85967" w:rsidP="00F85967">
      <w:pPr>
        <w:numPr>
          <w:ilvl w:val="0"/>
          <w:numId w:val="5"/>
        </w:numPr>
        <w:shd w:val="clear" w:color="auto" w:fill="FFFFFF"/>
        <w:tabs>
          <w:tab w:val="left" w:pos="295"/>
        </w:tabs>
        <w:jc w:val="both"/>
        <w:rPr>
          <w:iCs/>
          <w:color w:val="000000"/>
          <w:lang w:val="en-US"/>
        </w:rPr>
      </w:pPr>
      <w:r w:rsidRPr="00F85967">
        <w:rPr>
          <w:iCs/>
          <w:color w:val="000000"/>
          <w:lang w:val="en-US"/>
        </w:rPr>
        <w:t xml:space="preserve">Kusudi la Sheria ya Musa lilikuwa </w:t>
      </w:r>
      <w:r>
        <w:rPr>
          <w:iCs/>
          <w:color w:val="000000"/>
          <w:lang w:val="en-US"/>
        </w:rPr>
        <w:t xml:space="preserve">ni </w:t>
      </w:r>
      <w:r w:rsidRPr="00F85967">
        <w:rPr>
          <w:iCs/>
          <w:color w:val="000000"/>
          <w:lang w:val="en-US"/>
        </w:rPr>
        <w:t>nini?</w:t>
      </w:r>
    </w:p>
    <w:p w14:paraId="444587A2" w14:textId="77777777" w:rsidR="00D81215" w:rsidRDefault="00D81215">
      <w:pPr>
        <w:shd w:val="clear" w:color="auto" w:fill="FFFFFF"/>
        <w:jc w:val="both"/>
        <w:rPr>
          <w:b/>
          <w:bCs/>
          <w:iCs/>
          <w:color w:val="000000"/>
          <w:lang w:val="en-US"/>
        </w:rPr>
      </w:pPr>
    </w:p>
    <w:p w14:paraId="3A713A9A" w14:textId="2C2C4747" w:rsidR="00D81215" w:rsidRDefault="00F85967">
      <w:pPr>
        <w:shd w:val="clear" w:color="auto" w:fill="FFFFFF"/>
        <w:jc w:val="both"/>
        <w:rPr>
          <w:b/>
          <w:bCs/>
          <w:color w:val="000000"/>
          <w:lang w:val="en-US"/>
        </w:rPr>
      </w:pPr>
      <w:r>
        <w:rPr>
          <w:b/>
          <w:bCs/>
          <w:color w:val="000000"/>
          <w:lang w:val="en-US"/>
        </w:rPr>
        <w:t>MASWALI YA ISHA</w:t>
      </w:r>
      <w:r w:rsidR="00000000">
        <w:rPr>
          <w:b/>
          <w:bCs/>
          <w:color w:val="000000"/>
          <w:lang w:val="en-US"/>
        </w:rPr>
        <w:t>:</w:t>
      </w:r>
    </w:p>
    <w:p w14:paraId="79FF5D21" w14:textId="5153C917" w:rsidR="00F85967" w:rsidRPr="00F85967" w:rsidRDefault="00F85967" w:rsidP="00F85967">
      <w:pPr>
        <w:numPr>
          <w:ilvl w:val="0"/>
          <w:numId w:val="6"/>
        </w:numPr>
        <w:shd w:val="clear" w:color="auto" w:fill="FFFFFF"/>
        <w:tabs>
          <w:tab w:val="left" w:pos="295"/>
        </w:tabs>
        <w:jc w:val="both"/>
        <w:rPr>
          <w:iCs/>
          <w:color w:val="000000"/>
          <w:lang w:val="en-US"/>
        </w:rPr>
      </w:pPr>
      <w:r w:rsidRPr="00F85967">
        <w:rPr>
          <w:iCs/>
          <w:color w:val="000000"/>
          <w:lang w:val="en-US"/>
        </w:rPr>
        <w:t>Eleza kwa ufupi jinsi Wayahudi walivyokuwa wakidhoofisha Imani kwa mafundisho yao katika makanisa ya karne ya kwanza.</w:t>
      </w:r>
    </w:p>
    <w:p w14:paraId="4E8B9A19" w14:textId="5EA184B1" w:rsidR="00F85967" w:rsidRPr="00F85967" w:rsidRDefault="00F85967" w:rsidP="00F85967">
      <w:pPr>
        <w:numPr>
          <w:ilvl w:val="0"/>
          <w:numId w:val="6"/>
        </w:numPr>
        <w:shd w:val="clear" w:color="auto" w:fill="FFFFFF"/>
        <w:tabs>
          <w:tab w:val="left" w:pos="295"/>
        </w:tabs>
        <w:jc w:val="both"/>
        <w:rPr>
          <w:iCs/>
          <w:color w:val="000000"/>
          <w:lang w:val="en-US"/>
        </w:rPr>
      </w:pPr>
      <w:r w:rsidRPr="00F85967">
        <w:rPr>
          <w:iCs/>
          <w:color w:val="000000"/>
          <w:lang w:val="en-US"/>
        </w:rPr>
        <w:t>Eleza kwa ufupi masuala yaliyokabili Mkutano wa Yerusalemu,</w:t>
      </w:r>
    </w:p>
    <w:p w14:paraId="0BB8D305" w14:textId="23AEECB2" w:rsidR="00F85967" w:rsidRPr="00F85967" w:rsidRDefault="00F85967" w:rsidP="00F85967">
      <w:pPr>
        <w:numPr>
          <w:ilvl w:val="0"/>
          <w:numId w:val="6"/>
        </w:numPr>
        <w:shd w:val="clear" w:color="auto" w:fill="FFFFFF"/>
        <w:tabs>
          <w:tab w:val="left" w:pos="295"/>
        </w:tabs>
        <w:jc w:val="both"/>
        <w:rPr>
          <w:iCs/>
          <w:color w:val="000000"/>
          <w:lang w:val="en-US"/>
        </w:rPr>
      </w:pPr>
      <w:r w:rsidRPr="00F85967">
        <w:rPr>
          <w:iCs/>
          <w:color w:val="000000"/>
          <w:lang w:val="en-US"/>
        </w:rPr>
        <w:t>Eleza hotuba ya Yakobo na maamuzi yake kuhusu suala lililo</w:t>
      </w:r>
      <w:r>
        <w:rPr>
          <w:iCs/>
          <w:color w:val="000000"/>
          <w:lang w:val="en-US"/>
        </w:rPr>
        <w:t>u</w:t>
      </w:r>
      <w:r w:rsidRPr="00F85967">
        <w:rPr>
          <w:iCs/>
          <w:color w:val="000000"/>
          <w:lang w:val="en-US"/>
        </w:rPr>
        <w:t>kabili Mkutano wa Yerusalemu.</w:t>
      </w:r>
    </w:p>
    <w:p w14:paraId="4C84107A" w14:textId="00F0DE50" w:rsidR="00F85967" w:rsidRPr="00F85967" w:rsidRDefault="00F85967" w:rsidP="00F85967">
      <w:pPr>
        <w:numPr>
          <w:ilvl w:val="0"/>
          <w:numId w:val="6"/>
        </w:numPr>
        <w:shd w:val="clear" w:color="auto" w:fill="FFFFFF"/>
        <w:tabs>
          <w:tab w:val="left" w:pos="295"/>
        </w:tabs>
        <w:jc w:val="both"/>
        <w:rPr>
          <w:iCs/>
          <w:color w:val="000000"/>
          <w:lang w:val="en-US"/>
        </w:rPr>
      </w:pPr>
      <w:r w:rsidRPr="00F85967">
        <w:rPr>
          <w:iCs/>
          <w:color w:val="000000"/>
          <w:lang w:val="en-US"/>
        </w:rPr>
        <w:t>Eleza umuhimu wa kila moja ya "mambo muhimu" manne ambayo Mkutano wa Yerusalemu uliwaamuru Makanisa wakati huo.</w:t>
      </w:r>
    </w:p>
    <w:p w14:paraId="7F03663F" w14:textId="605D3173" w:rsidR="00D81215" w:rsidRDefault="00F85967" w:rsidP="00F85967">
      <w:pPr>
        <w:numPr>
          <w:ilvl w:val="0"/>
          <w:numId w:val="6"/>
        </w:numPr>
        <w:shd w:val="clear" w:color="auto" w:fill="FFFFFF"/>
        <w:tabs>
          <w:tab w:val="left" w:pos="295"/>
        </w:tabs>
        <w:jc w:val="both"/>
        <w:rPr>
          <w:iCs/>
          <w:color w:val="000000"/>
          <w:lang w:val="en-US"/>
        </w:rPr>
      </w:pPr>
      <w:r w:rsidRPr="00F85967">
        <w:rPr>
          <w:iCs/>
          <w:color w:val="000000"/>
          <w:lang w:val="en-US"/>
        </w:rPr>
        <w:t>Simulia hadithi ya Mkutano wa Yerusalemu iliyoandikwa katika Matendo 15.</w:t>
      </w:r>
    </w:p>
    <w:p w14:paraId="40767B58" w14:textId="77777777" w:rsidR="00D81215" w:rsidRDefault="00D81215">
      <w:pPr>
        <w:shd w:val="clear" w:color="auto" w:fill="FFFFFF"/>
        <w:tabs>
          <w:tab w:val="left" w:pos="295"/>
        </w:tabs>
        <w:jc w:val="both"/>
        <w:rPr>
          <w:iCs/>
          <w:color w:val="000000"/>
          <w:lang w:val="en-US"/>
        </w:rPr>
      </w:pPr>
    </w:p>
    <w:p w14:paraId="1C66AD92" w14:textId="5D209367" w:rsidR="00D81215" w:rsidRDefault="008E15E1">
      <w:pPr>
        <w:ind w:firstLine="340"/>
        <w:jc w:val="both"/>
        <w:rPr>
          <w:szCs w:val="2"/>
        </w:rPr>
      </w:pPr>
      <w:r>
        <w:rPr>
          <w:noProof/>
        </w:rPr>
        <w:lastRenderedPageBreak/>
        <w:pict w14:anchorId="2C6171AF">
          <v:shapetype id="_x0000_t202" coordsize="21600,21600" o:spt="202" path="m,l,21600r21600,l21600,xe">
            <v:stroke joinstyle="miter"/>
            <v:path gradientshapeok="t" o:connecttype="rect"/>
          </v:shapetype>
          <v:shape id="Frame12" o:spid="_x0000_s1026" type="#_x0000_t202" style="position:absolute;left:0;text-align:left;margin-left:.05pt;margin-top:.05pt;width:316.2pt;height:470.35pt;z-index:2;visibility:visible;mso-wrap-style:square;mso-wrap-distance-left:7in;mso-wrap-distance-top:0;mso-wrap-distance-right:7in;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" stroked="f">
            <v:fill opacity="0"/>
            <v:textbox>
              <w:txbxContent>
                <w:p w14:paraId="4165AD4B" w14:textId="77777777" w:rsidR="00D81215" w:rsidRDefault="00000000">
                  <w:pPr>
                    <w:ind w:firstLine="340"/>
                    <w:jc w:val="both"/>
                  </w:pPr>
                  <w:r>
                    <w:rPr>
                      <w:noProof/>
                    </w:rPr>
                    <w:drawing>
                      <wp:inline distT="0" distB="0" distL="0" distR="0" wp14:anchorId="2A5CAA84" wp14:editId="40064DB1">
                        <wp:extent cx="3799205" cy="5972810"/>
                        <wp:effectExtent l="0" t="0" r="0" b="0"/>
                        <wp:docPr id="2"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
                                <pic:cNvPicPr>
                                  <a:picLocks noChangeAspect="1" noChangeArrowheads="1"/>
                                </pic:cNvPicPr>
                              </pic:nvPicPr>
                              <pic:blipFill>
                                <a:blip r:embed="rId5"/>
                                <a:stretch>
                                  <a:fillRect/>
                                </a:stretch>
                              </pic:blipFill>
                              <pic:spPr bwMode="auto">
                                <a:xfrm>
                                  <a:off x="0" y="0"/>
                                  <a:ext cx="3799205" cy="5972810"/>
                                </a:xfrm>
                                <a:prstGeom prst="rect">
                                  <a:avLst/>
                                </a:prstGeom>
                              </pic:spPr>
                            </pic:pic>
                          </a:graphicData>
                        </a:graphic>
                      </wp:inline>
                    </w:drawing>
                  </w:r>
                </w:p>
              </w:txbxContent>
            </v:textbox>
            <w10:wrap type="topAndBottom" anchorx="margin"/>
          </v:shape>
        </w:pict>
      </w:r>
    </w:p>
    <w:p w14:paraId="2A1D8246" w14:textId="77777777" w:rsidR="00D81215" w:rsidRDefault="00D81215">
      <w:pPr>
        <w:shd w:val="clear" w:color="auto" w:fill="FFFFFF"/>
        <w:ind w:firstLine="340"/>
        <w:jc w:val="center"/>
        <w:rPr>
          <w:b/>
          <w:color w:val="000000"/>
          <w:spacing w:val="-7"/>
          <w:sz w:val="48"/>
          <w:szCs w:val="2"/>
        </w:rPr>
      </w:pPr>
    </w:p>
    <w:sectPr w:rsidR="00D81215">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Liberation Sans">
    <w:altName w:val="Arial"/>
    <w:charset w:val="01"/>
    <w:family w:val="swiss"/>
    <w:pitch w:val="variable"/>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A1159"/>
    <w:multiLevelType w:val="multilevel"/>
    <w:tmpl w:val="8F6A584E"/>
    <w:lvl w:ilvl="0">
      <w:start w:val="1"/>
      <w:numFmt w:val="decimal"/>
      <w:lvlText w:val="%1."/>
      <w:lvlJc w:val="left"/>
      <w:pPr>
        <w:tabs>
          <w:tab w:val="num" w:pos="720"/>
        </w:tabs>
        <w:ind w:left="0" w:firstLine="0"/>
      </w:pPr>
      <w:rPr>
        <w:rFonts w:ascii="Times New Roman" w:eastAsia="Times New Roman" w:hAnsi="Times New Roman" w:cs="Times New Roman"/>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F0C1B9C"/>
    <w:multiLevelType w:val="multilevel"/>
    <w:tmpl w:val="F162C40C"/>
    <w:lvl w:ilvl="0">
      <w:start w:val="1"/>
      <w:numFmt w:val="decimal"/>
      <w:lvlText w:val="%1."/>
      <w:lvlJc w:val="left"/>
      <w:pPr>
        <w:tabs>
          <w:tab w:val="num" w:pos="720"/>
        </w:tabs>
        <w:ind w:left="0" w:firstLine="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F742096"/>
    <w:multiLevelType w:val="multilevel"/>
    <w:tmpl w:val="C9B6D620"/>
    <w:lvl w:ilvl="0">
      <w:numFmt w:val="bullet"/>
      <w:lvlText w:val="•"/>
      <w:lvlJc w:val="left"/>
      <w:pPr>
        <w:tabs>
          <w:tab w:val="num" w:pos="720"/>
        </w:tabs>
        <w:ind w:left="0" w:firstLine="0"/>
      </w:pPr>
      <w:rPr>
        <w:rFonts w:ascii="Times New Roman" w:hAnsi="Times New Roman" w:cs="Times New Roman" w:hint="default"/>
        <w:color w:val="000000"/>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83D0066"/>
    <w:multiLevelType w:val="multilevel"/>
    <w:tmpl w:val="FF0E54DC"/>
    <w:lvl w:ilvl="0">
      <w:start w:val="1"/>
      <w:numFmt w:val="decimal"/>
      <w:lvlText w:val="%1."/>
      <w:lvlJc w:val="left"/>
      <w:pPr>
        <w:tabs>
          <w:tab w:val="num" w:pos="720"/>
        </w:tabs>
        <w:ind w:left="0" w:firstLine="0"/>
      </w:pPr>
      <w:rPr>
        <w:rFonts w:ascii="Times New Roman" w:hAnsi="Times New Roman" w:cs="Times New Roman"/>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AD31C4B"/>
    <w:multiLevelType w:val="multilevel"/>
    <w:tmpl w:val="663C666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77485FA0"/>
    <w:multiLevelType w:val="multilevel"/>
    <w:tmpl w:val="ACEA0856"/>
    <w:lvl w:ilvl="0">
      <w:start w:val="1"/>
      <w:numFmt w:val="decimal"/>
      <w:lvlText w:val="%1."/>
      <w:lvlJc w:val="left"/>
      <w:pPr>
        <w:tabs>
          <w:tab w:val="num" w:pos="720"/>
        </w:tabs>
        <w:ind w:left="0" w:firstLine="0"/>
      </w:pPr>
      <w:rPr>
        <w:rFonts w:ascii="Times New Roman" w:hAnsi="Times New Roman" w:cs="Times New Roman"/>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8D43D3D"/>
    <w:multiLevelType w:val="multilevel"/>
    <w:tmpl w:val="3CF275B0"/>
    <w:lvl w:ilvl="0">
      <w:start w:val="1"/>
      <w:numFmt w:val="decimal"/>
      <w:lvlText w:val="%1."/>
      <w:lvlJc w:val="left"/>
      <w:pPr>
        <w:tabs>
          <w:tab w:val="num" w:pos="720"/>
        </w:tabs>
        <w:ind w:left="0" w:firstLine="0"/>
      </w:pPr>
      <w:rPr>
        <w:rFonts w:ascii="Times New Roman" w:hAnsi="Times New Roman" w:cs="Times New Roman"/>
        <w:iCs/>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16847904">
    <w:abstractNumId w:val="3"/>
  </w:num>
  <w:num w:numId="2" w16cid:durableId="1823278865">
    <w:abstractNumId w:val="0"/>
  </w:num>
  <w:num w:numId="3" w16cid:durableId="2059933534">
    <w:abstractNumId w:val="5"/>
  </w:num>
  <w:num w:numId="4" w16cid:durableId="1021786593">
    <w:abstractNumId w:val="2"/>
  </w:num>
  <w:num w:numId="5" w16cid:durableId="993606180">
    <w:abstractNumId w:val="1"/>
  </w:num>
  <w:num w:numId="6" w16cid:durableId="19936667">
    <w:abstractNumId w:val="6"/>
  </w:num>
  <w:num w:numId="7" w16cid:durableId="12258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81215"/>
    <w:rsid w:val="008E15E1"/>
    <w:rsid w:val="008F6F79"/>
    <w:rsid w:val="009A1A64"/>
    <w:rsid w:val="00AA6B4B"/>
    <w:rsid w:val="00D06A39"/>
    <w:rsid w:val="00D81215"/>
    <w:rsid w:val="00DC132B"/>
    <w:rsid w:val="00E32027"/>
    <w:rsid w:val="00F03C4C"/>
    <w:rsid w:val="00F6264C"/>
    <w:rsid w:val="00F85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C8FFCB4"/>
  <w15:docId w15:val="{4D8313A2-EDD7-40A2-A8E0-BFED242E9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Regular" w:hAnsi="Liberation Serif" w:cs="FreeSans"/>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2z0">
    <w:name w:val="WW8Num12z0"/>
    <w:qFormat/>
    <w:rPr>
      <w:rFonts w:ascii="Times New Roman" w:hAnsi="Times New Roman" w:cs="Times New Roman"/>
      <w:lang w:val="en-US"/>
    </w:rPr>
  </w:style>
  <w:style w:type="character" w:customStyle="1" w:styleId="WW8Num8z0">
    <w:name w:val="WW8Num8z0"/>
    <w:qFormat/>
    <w:rPr>
      <w:rFonts w:ascii="Times New Roman" w:eastAsia="Times New Roman" w:hAnsi="Times New Roman" w:cs="Times New Roman"/>
      <w:lang w:val="en-US"/>
    </w:rPr>
  </w:style>
  <w:style w:type="character" w:customStyle="1" w:styleId="WW8Num22z0">
    <w:name w:val="WW8Num22z0"/>
    <w:qFormat/>
    <w:rPr>
      <w:rFonts w:ascii="Times New Roman" w:hAnsi="Times New Roman" w:cs="Times New Roman"/>
      <w:lang w:val="en-US"/>
    </w:rPr>
  </w:style>
  <w:style w:type="character" w:customStyle="1" w:styleId="WW8NumSt52z0">
    <w:name w:val="WW8NumSt52z0"/>
    <w:qFormat/>
    <w:rPr>
      <w:rFonts w:ascii="Times New Roman" w:hAnsi="Times New Roman" w:cs="Times New Roman"/>
      <w:color w:val="000000"/>
      <w:lang w:val="en-US"/>
    </w:rPr>
  </w:style>
  <w:style w:type="character" w:customStyle="1" w:styleId="WW8Num6z0">
    <w:name w:val="WW8Num6z0"/>
    <w:qFormat/>
    <w:rPr>
      <w:rFonts w:ascii="Times New Roman" w:hAnsi="Times New Roman" w:cs="Times New Roman"/>
    </w:rPr>
  </w:style>
  <w:style w:type="character" w:customStyle="1" w:styleId="WW8Num64z0">
    <w:name w:val="WW8Num64z0"/>
    <w:qFormat/>
    <w:rPr>
      <w:rFonts w:ascii="Times New Roman" w:hAnsi="Times New Roman" w:cs="Times New Roman"/>
      <w:iCs/>
      <w:lang w:val="en-US"/>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numbering" w:customStyle="1" w:styleId="WW8Num12">
    <w:name w:val="WW8Num12"/>
    <w:qFormat/>
  </w:style>
  <w:style w:type="numbering" w:customStyle="1" w:styleId="WW8Num8">
    <w:name w:val="WW8Num8"/>
    <w:qFormat/>
  </w:style>
  <w:style w:type="numbering" w:customStyle="1" w:styleId="WW8Num22">
    <w:name w:val="WW8Num22"/>
    <w:qFormat/>
  </w:style>
  <w:style w:type="numbering" w:customStyle="1" w:styleId="WW8Num6">
    <w:name w:val="WW8Num6"/>
    <w:qFormat/>
  </w:style>
  <w:style w:type="numbering" w:customStyle="1" w:styleId="WW8Num64">
    <w:name w:val="WW8Num64"/>
    <w:qFormat/>
  </w:style>
  <w:style w:type="paragraph" w:styleId="ListParagraph">
    <w:name w:val="List Paragraph"/>
    <w:basedOn w:val="Normal"/>
    <w:uiPriority w:val="34"/>
    <w:qFormat/>
    <w:rsid w:val="00F85967"/>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5</Pages>
  <Words>2217</Words>
  <Characters>12640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Haule Jacob</cp:lastModifiedBy>
  <cp:revision>5</cp:revision>
  <dcterms:created xsi:type="dcterms:W3CDTF">2017-06-15T16:57:00Z</dcterms:created>
  <dcterms:modified xsi:type="dcterms:W3CDTF">2026-03-18T03:10:00Z</dcterms:modified>
  <dc:language>en-GB</dc:language>
</cp:coreProperties>
</file>