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A48C3" w14:textId="31B600E3" w:rsidR="00E938CB" w:rsidRDefault="00000000">
      <w:pPr>
        <w:shd w:val="clear" w:color="auto" w:fill="FFFFFF"/>
        <w:ind w:firstLine="340"/>
        <w:jc w:val="center"/>
        <w:rPr>
          <w:b/>
          <w:bCs/>
          <w:color w:val="000000"/>
          <w:sz w:val="48"/>
          <w:szCs w:val="48"/>
          <w:lang w:val="en-US"/>
        </w:rPr>
      </w:pPr>
      <w:r>
        <w:rPr>
          <w:b/>
          <w:bCs/>
          <w:color w:val="000000"/>
          <w:sz w:val="48"/>
          <w:szCs w:val="48"/>
          <w:lang w:val="en-US"/>
        </w:rPr>
        <w:t xml:space="preserve">371. </w:t>
      </w:r>
      <w:r w:rsidR="006401F8" w:rsidRPr="006401F8">
        <w:rPr>
          <w:b/>
          <w:bCs/>
          <w:color w:val="000000"/>
          <w:sz w:val="48"/>
          <w:szCs w:val="48"/>
          <w:lang w:val="en-US"/>
        </w:rPr>
        <w:t>YAKOBO: KUHESABIWA HAKI KWA IMANI NA MATENDO</w:t>
      </w:r>
    </w:p>
    <w:p w14:paraId="02764014" w14:textId="4897B70D" w:rsidR="00E938CB" w:rsidRDefault="006401F8">
      <w:pPr>
        <w:shd w:val="clear" w:color="auto" w:fill="FFFFFF"/>
        <w:ind w:firstLine="340"/>
        <w:jc w:val="center"/>
        <w:rPr>
          <w:bCs/>
          <w:i/>
          <w:color w:val="000000"/>
          <w:lang w:val="en-US"/>
        </w:rPr>
      </w:pPr>
      <w:r w:rsidRPr="006401F8">
        <w:rPr>
          <w:bCs/>
          <w:i/>
          <w:color w:val="000000"/>
          <w:lang w:val="en-US"/>
        </w:rPr>
        <w:t>"Mwenye haki ataishi kwa imani"</w:t>
      </w:r>
    </w:p>
    <w:p w14:paraId="0D84ED93" w14:textId="6B071586" w:rsidR="00E938CB" w:rsidRDefault="006401F8">
      <w:pPr>
        <w:shd w:val="clear" w:color="auto" w:fill="FFFFFF"/>
        <w:ind w:firstLine="340"/>
        <w:jc w:val="both"/>
        <w:rPr>
          <w:iCs/>
          <w:color w:val="000000"/>
          <w:lang w:val="en-US"/>
        </w:rPr>
      </w:pPr>
      <w:r w:rsidRPr="006401F8">
        <w:rPr>
          <w:iCs/>
          <w:color w:val="000000"/>
          <w:lang w:val="en-US"/>
        </w:rPr>
        <w:t>Wakati kauli zilizotolewa na Yakobo na Paulo kuhusu kuhesabiwa haki zinapowekwa kando, inaonekana kuna utata wa Maandiko; yaani:</w:t>
      </w:r>
    </w:p>
    <w:p w14:paraId="3C3D3C97" w14:textId="39BF1D66" w:rsidR="006401F8" w:rsidRPr="006401F8" w:rsidRDefault="00000000" w:rsidP="006401F8">
      <w:pPr>
        <w:shd w:val="clear" w:color="auto" w:fill="FFFFFF"/>
        <w:tabs>
          <w:tab w:val="left" w:pos="324"/>
        </w:tabs>
        <w:ind w:firstLine="340"/>
        <w:jc w:val="both"/>
        <w:rPr>
          <w:iCs/>
          <w:color w:val="000000"/>
          <w:lang w:val="en-US"/>
        </w:rPr>
      </w:pPr>
      <w:r>
        <w:rPr>
          <w:color w:val="000000"/>
          <w:lang w:val="en-US"/>
        </w:rPr>
        <w:t>•</w:t>
      </w:r>
      <w:r>
        <w:rPr>
          <w:color w:val="000000"/>
          <w:lang w:val="en-US"/>
        </w:rPr>
        <w:tab/>
      </w:r>
      <w:r w:rsidR="006401F8" w:rsidRPr="006401F8">
        <w:rPr>
          <w:iCs/>
          <w:color w:val="000000"/>
          <w:lang w:val="en-US"/>
        </w:rPr>
        <w:t>Paulo, "Mwanadamu huhesabiwa haki kwa Imani pasipo matendo ya sheria" (</w:t>
      </w:r>
      <w:r w:rsidR="006401F8">
        <w:rPr>
          <w:iCs/>
          <w:color w:val="000000"/>
          <w:lang w:val="en-US"/>
        </w:rPr>
        <w:t>Warumi</w:t>
      </w:r>
      <w:r w:rsidR="006401F8" w:rsidRPr="006401F8">
        <w:rPr>
          <w:iCs/>
          <w:color w:val="000000"/>
          <w:lang w:val="en-US"/>
        </w:rPr>
        <w:t xml:space="preserve"> 3:28).</w:t>
      </w:r>
    </w:p>
    <w:p w14:paraId="3334F69A" w14:textId="144A41AD" w:rsidR="00E938CB" w:rsidRDefault="006401F8" w:rsidP="006401F8">
      <w:pPr>
        <w:shd w:val="clear" w:color="auto" w:fill="FFFFFF"/>
        <w:tabs>
          <w:tab w:val="left" w:pos="324"/>
        </w:tabs>
        <w:ind w:firstLine="340"/>
        <w:jc w:val="both"/>
      </w:pPr>
      <w:r w:rsidRPr="006401F8">
        <w:rPr>
          <w:iCs/>
          <w:color w:val="000000"/>
          <w:lang w:val="en-US"/>
        </w:rPr>
        <w:t>• Yakobo, "Mnaona basi kwamba mwanadamu huhesabiwa haki kwa matendo yake, si kwa imani pekee" (Yak. 2:24).</w:t>
      </w:r>
    </w:p>
    <w:p w14:paraId="11E5439F" w14:textId="2F82926B" w:rsidR="00E938CB" w:rsidRDefault="006401F8">
      <w:pPr>
        <w:shd w:val="clear" w:color="auto" w:fill="FFFFFF"/>
        <w:ind w:firstLine="340"/>
        <w:jc w:val="both"/>
      </w:pPr>
      <w:r w:rsidRPr="006401F8">
        <w:rPr>
          <w:iCs/>
          <w:color w:val="000000"/>
          <w:lang w:val="en-US"/>
        </w:rPr>
        <w:t>Kushindwa kuelewa jambo hili kumewafanya wengine kupuuza maandishi ya Yakobo kama "barua ya majani". Lengo la somo hili ni kuelewa mafundisho ya kimaandiko ya KUHESABIWA HAKI na kuthamini upatano wa Paulo na Yakobo kuhusu jambo hilo, ili ufuasi wetu na mafundisho yetu yawe juu ya msingi imara wa uelewa na mantiki.</w:t>
      </w:r>
    </w:p>
    <w:p w14:paraId="235FDDCA" w14:textId="77777777" w:rsidR="00E938CB" w:rsidRDefault="00E938CB">
      <w:pPr>
        <w:shd w:val="clear" w:color="auto" w:fill="FFFFFF"/>
        <w:jc w:val="both"/>
        <w:rPr>
          <w:b/>
          <w:bCs/>
          <w:color w:val="000000"/>
          <w:lang w:val="en-US"/>
        </w:rPr>
      </w:pPr>
    </w:p>
    <w:p w14:paraId="2FCC5C9C" w14:textId="23815B28" w:rsidR="00E938CB" w:rsidRDefault="006401F8">
      <w:pPr>
        <w:shd w:val="clear" w:color="auto" w:fill="FFFFFF"/>
        <w:jc w:val="both"/>
        <w:rPr>
          <w:b/>
          <w:bCs/>
          <w:color w:val="000000"/>
          <w:lang w:val="en-US"/>
        </w:rPr>
      </w:pPr>
      <w:r>
        <w:rPr>
          <w:b/>
          <w:bCs/>
          <w:color w:val="000000"/>
          <w:lang w:val="en-US"/>
        </w:rPr>
        <w:t>Yakobo</w:t>
      </w:r>
      <w:r w:rsidR="00000000">
        <w:rPr>
          <w:b/>
          <w:bCs/>
          <w:color w:val="000000"/>
          <w:lang w:val="en-US"/>
        </w:rPr>
        <w:t xml:space="preserve"> 2:14-26</w:t>
      </w:r>
    </w:p>
    <w:p w14:paraId="4E09986D" w14:textId="77777777" w:rsidR="00E938CB" w:rsidRDefault="00E938CB">
      <w:pPr>
        <w:shd w:val="clear" w:color="auto" w:fill="FFFFFF"/>
        <w:jc w:val="both"/>
        <w:rPr>
          <w:b/>
          <w:bCs/>
          <w:color w:val="000000"/>
          <w:lang w:val="en-US"/>
        </w:rPr>
      </w:pPr>
    </w:p>
    <w:p w14:paraId="61295993" w14:textId="10749EA7" w:rsidR="00E938CB" w:rsidRDefault="006401F8">
      <w:pPr>
        <w:shd w:val="clear" w:color="auto" w:fill="FFFFFF"/>
        <w:jc w:val="both"/>
        <w:rPr>
          <w:b/>
          <w:bCs/>
          <w:color w:val="000000"/>
          <w:lang w:val="en-US"/>
        </w:rPr>
      </w:pPr>
      <w:r w:rsidRPr="006401F8">
        <w:rPr>
          <w:b/>
          <w:bCs/>
          <w:color w:val="000000"/>
          <w:lang w:val="en-US"/>
        </w:rPr>
        <w:t>KUHESABIWA HAKI NI NINI?</w:t>
      </w:r>
    </w:p>
    <w:p w14:paraId="0A5E3D4A" w14:textId="59493102" w:rsidR="00E938CB" w:rsidRDefault="008B66CA">
      <w:pPr>
        <w:shd w:val="clear" w:color="auto" w:fill="FFFFFF"/>
        <w:ind w:firstLine="340"/>
        <w:jc w:val="both"/>
      </w:pPr>
      <w:r w:rsidRPr="008B66CA">
        <w:rPr>
          <w:color w:val="000000"/>
          <w:lang w:val="en-US"/>
        </w:rPr>
        <w:t>Adamu alipotenda dhambi alileta hukumu ya kifo si juu yake mwenyewe tu bali juu ya uzao wake: "</w:t>
      </w:r>
      <w:r>
        <w:rPr>
          <w:color w:val="000000"/>
          <w:lang w:val="en-US"/>
        </w:rPr>
        <w:t>kupitia</w:t>
      </w:r>
      <w:r w:rsidRPr="008B66CA">
        <w:rPr>
          <w:color w:val="000000"/>
          <w:lang w:val="en-US"/>
        </w:rPr>
        <w:t xml:space="preserve"> mtu mmoja dhambi iliingia ulimwenguni, na kwa dhambi hiyo mauti; na hivyo mauti ikawafikia watu wote, kwa sababu wote wamefanya dhambi" (</w:t>
      </w:r>
      <w:r>
        <w:rPr>
          <w:color w:val="000000"/>
          <w:lang w:val="en-US"/>
        </w:rPr>
        <w:t>Warumi</w:t>
      </w:r>
      <w:r w:rsidRPr="008B66CA">
        <w:rPr>
          <w:color w:val="000000"/>
          <w:lang w:val="en-US"/>
        </w:rPr>
        <w:t xml:space="preserve"> 5:12). Dhambi hii iliwaacha wanadamu na mwili unaokufa (unakabiliwa na uharibifu na kifo) na wenye mwelekeo wa kutenda dhambi. Hili halingeweza kuthibitishwa kwa mwanadamu kama Mungu alivyomfanya. Mwelekeo wa kurithi wa kutenda dhambi umesababisha kwa kweli kutenda dhambi kwa watu wote, mbali na Bwana Yesu Kristo. Ilikuwa kwa sababu hii kwamba Yesu alizaliwa na bikira, kwa kuingilia kati kwa nguvu za Mungu, ili aweze kushinda dhambi na kushinda juu ya kaburi (</w:t>
      </w:r>
      <w:r>
        <w:rPr>
          <w:color w:val="000000"/>
          <w:lang w:val="en-US"/>
        </w:rPr>
        <w:t>Warumi</w:t>
      </w:r>
      <w:r w:rsidRPr="008B66CA">
        <w:rPr>
          <w:color w:val="000000"/>
          <w:lang w:val="en-US"/>
        </w:rPr>
        <w:t xml:space="preserve"> 8:3). Swali linatokea, mwanadamu, mwenye mwili unaokufa na mwenye mwelekeo wa kutenda dhambi, anawezaje kuhesabiwa haki mbele za Mungu na kuishi milele? Kuhesabiwa haki kwa Maandiko kunajumuisha kufuta dhambi ya zamani, kuwapa wanadamu msingi ulio wazi wa kujenga kazi hadi uzima wa milele. Kwa sababu watu wote ni wenye dhambi dhidi ya Mungu, wana hatia mbele Zake (</w:t>
      </w:r>
      <w:r>
        <w:rPr>
          <w:color w:val="000000"/>
          <w:lang w:val="en-US"/>
        </w:rPr>
        <w:t>Warumi</w:t>
      </w:r>
      <w:r w:rsidRPr="008B66CA">
        <w:rPr>
          <w:color w:val="000000"/>
          <w:lang w:val="en-US"/>
        </w:rPr>
        <w:t xml:space="preserve"> 3:9-19). Mchakato ambapo wenye dhambi husamehewa au kupatanishwa na Mungu unaitwa kuhesabiwa haki. Katika Agano Jipya maneno mbalimbali yana maana sawa na kitenzi "kuhalalisha". Tunaweza kuyaona haya kama visawe, yaani "kufanya haki", "kupatanisha", "kusamehe", "kuokoa", n.k. Kwa kweli yote yana mawazo tofauti kidogo yanayohusiana nayo.</w:t>
      </w:r>
    </w:p>
    <w:p w14:paraId="5C61EE0A" w14:textId="77777777" w:rsidR="00E938CB" w:rsidRDefault="00E938CB">
      <w:pPr>
        <w:shd w:val="clear" w:color="auto" w:fill="FFFFFF"/>
        <w:jc w:val="both"/>
        <w:rPr>
          <w:b/>
          <w:bCs/>
          <w:color w:val="000000"/>
          <w:lang w:val="en-US"/>
        </w:rPr>
      </w:pPr>
    </w:p>
    <w:p w14:paraId="33F5CB47" w14:textId="16C37D29" w:rsidR="00E938CB" w:rsidRDefault="008B66CA">
      <w:pPr>
        <w:shd w:val="clear" w:color="auto" w:fill="FFFFFF"/>
        <w:jc w:val="both"/>
        <w:rPr>
          <w:b/>
          <w:bCs/>
          <w:color w:val="000000"/>
          <w:lang w:val="en-US"/>
        </w:rPr>
      </w:pPr>
      <w:r w:rsidRPr="008B66CA">
        <w:rPr>
          <w:b/>
          <w:bCs/>
          <w:color w:val="000000"/>
          <w:lang w:val="en-US"/>
        </w:rPr>
        <w:t>KUHESABIWA HAKI KWA IMANI NA MATENDO.</w:t>
      </w:r>
    </w:p>
    <w:p w14:paraId="5580916B" w14:textId="740584DF" w:rsidR="008B66CA" w:rsidRPr="008B66CA" w:rsidRDefault="008B66CA" w:rsidP="008B66CA">
      <w:pPr>
        <w:shd w:val="clear" w:color="auto" w:fill="FFFFFF"/>
        <w:ind w:firstLine="340"/>
        <w:jc w:val="both"/>
        <w:rPr>
          <w:color w:val="000000"/>
          <w:lang w:val="en-US"/>
        </w:rPr>
      </w:pPr>
      <w:r w:rsidRPr="008B66CA">
        <w:rPr>
          <w:color w:val="000000"/>
          <w:lang w:val="en-US"/>
        </w:rPr>
        <w:t>Imani ni matarajio ya uhakika ya mambo yanayotarajiwa (yaani katika UJAO), kulingana na YALIYOPITA ambayo yanaweza kuonekana kwamba ahadi na matamko ya Mungu yametimizwa (</w:t>
      </w:r>
      <w:r>
        <w:rPr>
          <w:color w:val="000000"/>
          <w:lang w:val="en-US"/>
        </w:rPr>
        <w:t>Waebrania</w:t>
      </w:r>
      <w:r w:rsidRPr="008B66CA">
        <w:rPr>
          <w:color w:val="000000"/>
          <w:lang w:val="en-US"/>
        </w:rPr>
        <w:t xml:space="preserve"> 11:1; </w:t>
      </w:r>
      <w:r>
        <w:rPr>
          <w:color w:val="000000"/>
          <w:lang w:val="en-US"/>
        </w:rPr>
        <w:t>Warumi</w:t>
      </w:r>
      <w:r w:rsidRPr="008B66CA">
        <w:rPr>
          <w:color w:val="000000"/>
          <w:lang w:val="en-US"/>
        </w:rPr>
        <w:t xml:space="preserve"> 4:21). Hivyo</w:t>
      </w:r>
      <w:r>
        <w:rPr>
          <w:color w:val="000000"/>
          <w:lang w:val="en-US"/>
        </w:rPr>
        <w:t>,</w:t>
      </w:r>
      <w:r w:rsidRPr="008B66CA">
        <w:rPr>
          <w:color w:val="000000"/>
          <w:lang w:val="en-US"/>
        </w:rPr>
        <w:t xml:space="preserve"> imani katika Mungu si isiyo na msingi bali inategemea sababu kuu. Bila imani, mwanadamu hawezi kumpendeza Mungu: upendeleo kwa Mungu unahitaji kama hatua yake ya kwanza kuamini katika kuwepo kwake na uelewa kwamba wanadamu hawamtafuti bure—"Yeye huwapa thawabu, wale wamtafutao kwa bidii" (</w:t>
      </w:r>
      <w:r>
        <w:rPr>
          <w:color w:val="000000"/>
          <w:lang w:val="en-US"/>
        </w:rPr>
        <w:t>Waebrania</w:t>
      </w:r>
      <w:r w:rsidRPr="008B66CA">
        <w:rPr>
          <w:color w:val="000000"/>
          <w:lang w:val="en-US"/>
        </w:rPr>
        <w:t xml:space="preserve"> 11:6).</w:t>
      </w:r>
    </w:p>
    <w:p w14:paraId="40579687" w14:textId="77777777" w:rsidR="008B66CA" w:rsidRPr="008B66CA" w:rsidRDefault="008B66CA" w:rsidP="008B66CA">
      <w:pPr>
        <w:shd w:val="clear" w:color="auto" w:fill="FFFFFF"/>
        <w:ind w:firstLine="340"/>
        <w:jc w:val="both"/>
        <w:rPr>
          <w:color w:val="000000"/>
          <w:lang w:val="en-US"/>
        </w:rPr>
      </w:pPr>
    </w:p>
    <w:p w14:paraId="581A45AF" w14:textId="18847537" w:rsidR="00E938CB" w:rsidRDefault="008B66CA" w:rsidP="008B66CA">
      <w:pPr>
        <w:shd w:val="clear" w:color="auto" w:fill="FFFFFF"/>
        <w:ind w:firstLine="340"/>
        <w:jc w:val="both"/>
      </w:pPr>
      <w:r w:rsidRPr="008B66CA">
        <w:rPr>
          <w:color w:val="000000"/>
          <w:lang w:val="en-US"/>
        </w:rPr>
        <w:t>Hakuna kitu ambacho mwanadamu mwenye dhambi anaweza kufanya mwenyewe ili kufurahia upendeleo wa Mungu. Katika hali yake ya dhambi, imani au imani ndiyo njia pekee anayoweza "kumpa Mungu utukufu" (</w:t>
      </w:r>
      <w:r>
        <w:rPr>
          <w:color w:val="000000"/>
          <w:lang w:val="en-US"/>
        </w:rPr>
        <w:t>Warumi</w:t>
      </w:r>
      <w:r w:rsidRPr="008B66CA">
        <w:rPr>
          <w:color w:val="000000"/>
          <w:lang w:val="en-US"/>
        </w:rPr>
        <w:t xml:space="preserve"> 4:20; Yoh. 6:29). Imani hii katika Mungu hufungua njia kwa neema ya Mungu kufunika dhambi za mwanadamu, au "kumhesabia haki". Kwa maana hii wokovu ni wa imani na si wa matendo. Paulo anatangaza hivi, "Kwa maana mmeokolewa kwa neema KWA IMANI; na hiyo haikutokana na nafsi zenu; ni kipawa cha Mungu; si kwa matendo, mtu awaye yote asije akajisifu" (</w:t>
      </w:r>
      <w:r>
        <w:rPr>
          <w:color w:val="000000"/>
          <w:lang w:val="en-US"/>
        </w:rPr>
        <w:t>Waefeso</w:t>
      </w:r>
      <w:r w:rsidRPr="008B66CA">
        <w:rPr>
          <w:color w:val="000000"/>
          <w:lang w:val="en-US"/>
        </w:rPr>
        <w:t xml:space="preserve"> 2:8-9). Kama mwanadamu angeweza kwa matendo kujisifu kwa Mungu, basi kimsingi angeweza kumweka Mungu katika deni lake, kudai wokovu na kujivunia mafanikio </w:t>
      </w:r>
      <w:r w:rsidRPr="008B66CA">
        <w:rPr>
          <w:color w:val="000000"/>
          <w:lang w:val="en-US"/>
        </w:rPr>
        <w:lastRenderedPageBreak/>
        <w:t>yake (</w:t>
      </w:r>
      <w:r>
        <w:rPr>
          <w:color w:val="000000"/>
          <w:lang w:val="en-US"/>
        </w:rPr>
        <w:t>Warumi</w:t>
      </w:r>
      <w:r w:rsidRPr="008B66CA">
        <w:rPr>
          <w:color w:val="000000"/>
          <w:lang w:val="en-US"/>
        </w:rPr>
        <w:t xml:space="preserve"> 4:4). Lakini</w:t>
      </w:r>
      <w:r w:rsidR="00DA44DA">
        <w:rPr>
          <w:color w:val="000000"/>
          <w:lang w:val="en-US"/>
        </w:rPr>
        <w:t>,</w:t>
      </w:r>
      <w:r w:rsidRPr="008B66CA">
        <w:rPr>
          <w:color w:val="000000"/>
          <w:lang w:val="en-US"/>
        </w:rPr>
        <w:t xml:space="preserve"> katika suala la kuhesabiwa haki au wokovu, ni mwanadamu kupatanishwa na Mungu, si Mungu kwa mwanadamu, kwa hiyo mwanadamu lazima atii miadi ya Mungu. Lakini mara tu mwanadamu anapohesabiwa haki na Mungu, MATENDO yataamua kila kitu—mwanadamu atahukumiwa "kulingana na MATENDO yake" katika Kiti cha Hukumu, na si kulingana na "imani" yake, ambayo inaweza kuwa ungamo tupu tu (2 </w:t>
      </w:r>
      <w:r w:rsidR="00DA44DA">
        <w:rPr>
          <w:color w:val="000000"/>
          <w:lang w:val="en-US"/>
        </w:rPr>
        <w:t>Wakorintho</w:t>
      </w:r>
      <w:r w:rsidRPr="008B66CA">
        <w:rPr>
          <w:color w:val="000000"/>
          <w:lang w:val="en-US"/>
        </w:rPr>
        <w:t xml:space="preserve"> 5:10; Mathayo 16:27). Ni imani inayohamasisha matendo, na matendo ndiyo ushahidi wa imani.</w:t>
      </w:r>
    </w:p>
    <w:p w14:paraId="02F022B2" w14:textId="77777777" w:rsidR="00E938CB" w:rsidRDefault="00E938CB">
      <w:pPr>
        <w:shd w:val="clear" w:color="auto" w:fill="FFFFFF"/>
        <w:jc w:val="both"/>
        <w:rPr>
          <w:b/>
          <w:bCs/>
          <w:color w:val="000000"/>
          <w:lang w:val="en-US"/>
        </w:rPr>
      </w:pPr>
    </w:p>
    <w:p w14:paraId="516FAB27" w14:textId="339FF499" w:rsidR="00E938CB" w:rsidRDefault="00DA44DA">
      <w:pPr>
        <w:shd w:val="clear" w:color="auto" w:fill="FFFFFF"/>
        <w:jc w:val="both"/>
        <w:rPr>
          <w:b/>
          <w:bCs/>
          <w:color w:val="000000"/>
          <w:lang w:val="en-US"/>
        </w:rPr>
      </w:pPr>
      <w:r w:rsidRPr="00DA44DA">
        <w:rPr>
          <w:b/>
          <w:bCs/>
          <w:color w:val="000000"/>
          <w:lang w:val="en-US"/>
        </w:rPr>
        <w:t>MSISI</w:t>
      </w:r>
      <w:r>
        <w:rPr>
          <w:b/>
          <w:bCs/>
          <w:color w:val="000000"/>
          <w:lang w:val="en-US"/>
        </w:rPr>
        <w:t>TIZ</w:t>
      </w:r>
      <w:r w:rsidRPr="00DA44DA">
        <w:rPr>
          <w:b/>
          <w:bCs/>
          <w:color w:val="000000"/>
          <w:lang w:val="en-US"/>
        </w:rPr>
        <w:t xml:space="preserve">O WA PAULO </w:t>
      </w:r>
      <w:r>
        <w:rPr>
          <w:b/>
          <w:bCs/>
          <w:color w:val="000000"/>
          <w:lang w:val="en-US"/>
        </w:rPr>
        <w:t>KUHUSU</w:t>
      </w:r>
      <w:r w:rsidRPr="00DA44DA">
        <w:rPr>
          <w:b/>
          <w:bCs/>
          <w:color w:val="000000"/>
          <w:lang w:val="en-US"/>
        </w:rPr>
        <w:t xml:space="preserve"> IMANI</w:t>
      </w:r>
      <w:r w:rsidR="00000000">
        <w:rPr>
          <w:b/>
          <w:bCs/>
          <w:color w:val="000000"/>
          <w:lang w:val="en-US"/>
        </w:rPr>
        <w:t>.</w:t>
      </w:r>
    </w:p>
    <w:p w14:paraId="4405E29E" w14:textId="16115AC1" w:rsidR="00E938CB" w:rsidRDefault="00DA44DA">
      <w:pPr>
        <w:shd w:val="clear" w:color="auto" w:fill="FFFFFF"/>
        <w:ind w:firstLine="340"/>
        <w:jc w:val="both"/>
      </w:pPr>
      <w:r w:rsidRPr="00DA44DA">
        <w:rPr>
          <w:color w:val="000000"/>
          <w:lang w:val="en-US"/>
        </w:rPr>
        <w:t>Paulo alilazimika kupinga njia ya Kiyahudi ya kumkaribia Mungu</w:t>
      </w:r>
      <w:r>
        <w:rPr>
          <w:color w:val="000000"/>
          <w:lang w:val="en-US"/>
        </w:rPr>
        <w:t>,</w:t>
      </w:r>
      <w:r w:rsidRPr="00DA44DA">
        <w:rPr>
          <w:color w:val="000000"/>
          <w:lang w:val="en-US"/>
        </w:rPr>
        <w:t xml:space="preserve"> kwa kushika Sheria ya Musa—“matendo ya Sheria”—wangeweza kupata kibali kwa Mungu. Alikuwa na uchungu wa kusema kwamba dhana yao kimsingi ilikuwa si sahihi. Alimchukulia Abrahamu ambaye, ingawa alikuwa na mengi ya kujisifu mbele ya mwanadamu kuhusu matendo, alihesabiwa haki (yaani, alihesabiwa haki) tu alipomwamini Mungu (</w:t>
      </w:r>
      <w:r>
        <w:rPr>
          <w:color w:val="000000"/>
          <w:lang w:val="en-US"/>
        </w:rPr>
        <w:t>Warumi</w:t>
      </w:r>
      <w:r w:rsidRPr="00DA44DA">
        <w:rPr>
          <w:color w:val="000000"/>
          <w:lang w:val="en-US"/>
        </w:rPr>
        <w:t xml:space="preserve"> 4:1-5; Mwa</w:t>
      </w:r>
      <w:r>
        <w:rPr>
          <w:color w:val="000000"/>
          <w:lang w:val="en-US"/>
        </w:rPr>
        <w:t>nzo</w:t>
      </w:r>
      <w:r w:rsidRPr="00DA44DA">
        <w:rPr>
          <w:color w:val="000000"/>
          <w:lang w:val="en-US"/>
        </w:rPr>
        <w:t xml:space="preserve"> 15:6). Lakini</w:t>
      </w:r>
      <w:r>
        <w:rPr>
          <w:color w:val="000000"/>
          <w:lang w:val="en-US"/>
        </w:rPr>
        <w:t>,</w:t>
      </w:r>
      <w:r w:rsidRPr="00DA44DA">
        <w:rPr>
          <w:color w:val="000000"/>
          <w:lang w:val="en-US"/>
        </w:rPr>
        <w:t xml:space="preserve"> Paulo alifundisha waziwazi hitaji la matendo kufuata imani. Kila himizo analotoa katika barua zake ni uthibitisho kwamba alifundisha kwamba matendo lazima yaambatane na imani. Aliwaambia Wafilipi WAUFANYE wokovu wao kwa KUMCHA (Mungu) na kutetemeka (</w:t>
      </w:r>
      <w:r>
        <w:rPr>
          <w:color w:val="000000"/>
          <w:lang w:val="en-US"/>
        </w:rPr>
        <w:t>Wafilipi</w:t>
      </w:r>
      <w:r w:rsidRPr="00DA44DA">
        <w:rPr>
          <w:color w:val="000000"/>
          <w:lang w:val="en-US"/>
        </w:rPr>
        <w:t xml:space="preserve"> 2:12), lakini alisema kwamba matendo kama hayo yalikuwa sawa na "Mungu akifanya kazi ndani yao, kutaka na kutenda kwa mapenzi yake mema" (mstari wa 13). Akimwandikia Tito alisema kwamba upendo na rehema za Mungu zimeonekana kwa wanadamu ambapo waliokolewa, "si kwa matendo ya haki ambayo tumeyatenda sisi". Kisha anaonyesha kwamba tunahesabiwa haki kwa neema ya Mungu (karibu sawa na rehema au upendo wake), na anaweka jambo hilo katika usawa anaposema kwamba wale wanaoamini "lazima wawe waangalifu ili kudumisha MATENDO MEMA" (Tito 3:5-8). Waebrania 11, sura kuu kuhusu imani, inaonyesha waziwazi upatano kati ya imani na matendo: katika mifano ya Agano la Kale iliyochukuliwa tunaonyeshwa kwamba matendo yao yalichochewa na imani.</w:t>
      </w:r>
    </w:p>
    <w:p w14:paraId="30D3A403" w14:textId="77777777" w:rsidR="00E938CB" w:rsidRDefault="00E938CB">
      <w:pPr>
        <w:shd w:val="clear" w:color="auto" w:fill="FFFFFF"/>
        <w:jc w:val="both"/>
        <w:rPr>
          <w:b/>
          <w:bCs/>
          <w:color w:val="000000"/>
          <w:lang w:val="en-US"/>
        </w:rPr>
      </w:pPr>
    </w:p>
    <w:p w14:paraId="4247CE0C" w14:textId="7338B6B1" w:rsidR="00E938CB" w:rsidRDefault="00DA44DA">
      <w:pPr>
        <w:shd w:val="clear" w:color="auto" w:fill="FFFFFF"/>
        <w:jc w:val="both"/>
        <w:rPr>
          <w:b/>
          <w:bCs/>
          <w:color w:val="000000"/>
          <w:lang w:val="en-US"/>
        </w:rPr>
      </w:pPr>
      <w:r w:rsidRPr="00DA44DA">
        <w:rPr>
          <w:b/>
          <w:bCs/>
          <w:color w:val="000000"/>
          <w:lang w:val="en-US"/>
        </w:rPr>
        <w:t>MSISI</w:t>
      </w:r>
      <w:r>
        <w:rPr>
          <w:b/>
          <w:bCs/>
          <w:color w:val="000000"/>
          <w:lang w:val="en-US"/>
        </w:rPr>
        <w:t>TIZ</w:t>
      </w:r>
      <w:r w:rsidRPr="00DA44DA">
        <w:rPr>
          <w:b/>
          <w:bCs/>
          <w:color w:val="000000"/>
          <w:lang w:val="en-US"/>
        </w:rPr>
        <w:t>O WA YAKOBO KUHUSU MATENDO (Yak. 2:14-26)</w:t>
      </w:r>
      <w:r w:rsidR="00000000">
        <w:rPr>
          <w:b/>
          <w:bCs/>
          <w:color w:val="000000"/>
          <w:lang w:val="en-US"/>
        </w:rPr>
        <w:t>.</w:t>
      </w:r>
    </w:p>
    <w:p w14:paraId="57B87CB9" w14:textId="03AE55D8" w:rsidR="00E938CB" w:rsidRDefault="00DA44DA">
      <w:pPr>
        <w:shd w:val="clear" w:color="auto" w:fill="FFFFFF"/>
        <w:ind w:firstLine="340"/>
        <w:jc w:val="both"/>
      </w:pPr>
      <w:r w:rsidRPr="00DA44DA">
        <w:rPr>
          <w:color w:val="000000"/>
          <w:lang w:val="en-US"/>
        </w:rPr>
        <w:t>Yakobo alikuwa akibishana na wale walio katika kanisa waliokiri imani, lakini matendo yao yaliikana imani hiyo</w:t>
      </w:r>
      <w:r>
        <w:rPr>
          <w:color w:val="000000"/>
          <w:lang w:val="en-US"/>
        </w:rPr>
        <w:t xml:space="preserve">; </w:t>
      </w:r>
      <w:r w:rsidRPr="00DA44DA">
        <w:rPr>
          <w:color w:val="000000"/>
          <w:lang w:val="en-US"/>
        </w:rPr>
        <w:t>hivyo anasisitiza hitaji la matendo kuambatana na imani kama uthibitisho wake: "Ndugu zangu, yafaa nini, mtu akisema ya kwamba anayo imani, lakini hana matendo? Je, imani yaweza kumwokoa?" (mstari wa 14). Kisha anatoa mfano wa mtu anayemwona ndugu aliye maskini na ambaye hafanyi chochote kwa njia ya vitendo ili kupunguza mateso yake, na kutangaza imani yake kuwa imekufa (mstari wa 15-17). Katika mstari wa 18 anasema kwa kweli kwamba imani na matendo havigawanyiki: haiwezekani kuwa na matendo bila imani kama vile ilivyo kuwa na imani bila matendo: vinakamilishana. Anasema kwamba hata wazimu ("mashetani") sio tu "wanaamini" katika Mungu bali pia hutetemeka. Hawakuwa tofauti nao kama hawakuwa na matendo ya kuonyesha kwamba imani yao haikuwa bandia! Kisha yeye, kama Paulo, anarudi pia kwenye kesi ya Ibrahimu (mstari wa 21-24). Ibrahimu, mtu asiye na uzao, alipoamini ahadi ya Mungu ya uzao mwingi, imani yake ilihesabiwa kwake kuwa haki: Ibrahimu, "mwenye dhambi", alihesabiwa haki mbele za Mungu (Mwa</w:t>
      </w:r>
      <w:r>
        <w:rPr>
          <w:color w:val="000000"/>
          <w:lang w:val="en-US"/>
        </w:rPr>
        <w:t>nzo</w:t>
      </w:r>
      <w:r w:rsidRPr="00DA44DA">
        <w:rPr>
          <w:color w:val="000000"/>
          <w:lang w:val="en-US"/>
        </w:rPr>
        <w:t xml:space="preserve"> 15:6). Kwa kweli tendo hili la imani lilimfanya Ibrahimu kuwa "mtakatifu" mbele za Mungu. Hata hivyo, haikuwa hadi miaka mingi baadaye, Ibrahimu alipojiandaa kumwua Isaka, ndipo imani yake ilikamilishwa: "imani ilitenda kazi pamoja na matendo yake, na kwa matendo imani ikakamilishwa". Alikuwa tayari kumtoa Isaka, yule ambaye kupitia yeye uzao mwingi wa Mwanzo 15:6 ungekuja (Mwa</w:t>
      </w:r>
      <w:r>
        <w:rPr>
          <w:color w:val="000000"/>
          <w:lang w:val="en-US"/>
        </w:rPr>
        <w:t>nzo</w:t>
      </w:r>
      <w:r w:rsidRPr="00DA44DA">
        <w:rPr>
          <w:color w:val="000000"/>
          <w:lang w:val="en-US"/>
        </w:rPr>
        <w:t xml:space="preserve"> 22)! Kwa hiyo</w:t>
      </w:r>
      <w:r>
        <w:rPr>
          <w:color w:val="000000"/>
          <w:lang w:val="en-US"/>
        </w:rPr>
        <w:t>,</w:t>
      </w:r>
      <w:r w:rsidRPr="00DA44DA">
        <w:rPr>
          <w:color w:val="000000"/>
          <w:lang w:val="en-US"/>
        </w:rPr>
        <w:t xml:space="preserve"> Ibrahimu, "mtakatifu", alihesabiwa haki kwa matendo. Yakobo pia anataja kisa cha Rahabu. Alikuwa amekiri imani kubwa katika Mungu wa Israeli kwa wapelelezi (Yos</w:t>
      </w:r>
      <w:r>
        <w:rPr>
          <w:color w:val="000000"/>
          <w:lang w:val="en-US"/>
        </w:rPr>
        <w:t>h</w:t>
      </w:r>
      <w:r w:rsidRPr="00DA44DA">
        <w:rPr>
          <w:color w:val="000000"/>
          <w:lang w:val="en-US"/>
        </w:rPr>
        <w:t>. 2:13), lakini haikuwa hadi alipofanya jambo fulani—kupokea na kuwatuma wapelelezi kwa njia nyingine—ndipo alipohesabiwa haki (Yos</w:t>
      </w:r>
      <w:r>
        <w:rPr>
          <w:color w:val="000000"/>
          <w:lang w:val="en-US"/>
        </w:rPr>
        <w:t>h</w:t>
      </w:r>
      <w:r w:rsidRPr="00DA44DA">
        <w:rPr>
          <w:color w:val="000000"/>
          <w:lang w:val="en-US"/>
        </w:rPr>
        <w:t>. 2:15; Yak. 2:25). Hivyo</w:t>
      </w:r>
      <w:r>
        <w:rPr>
          <w:color w:val="000000"/>
          <w:lang w:val="en-US"/>
        </w:rPr>
        <w:t>,</w:t>
      </w:r>
      <w:r w:rsidRPr="00DA44DA">
        <w:rPr>
          <w:color w:val="000000"/>
          <w:lang w:val="en-US"/>
        </w:rPr>
        <w:t xml:space="preserve"> matendo yanapita ungamo la imani, likiwa ni ushuhuda wake.</w:t>
      </w:r>
    </w:p>
    <w:p w14:paraId="5B95A14B" w14:textId="77777777" w:rsidR="00E938CB" w:rsidRDefault="00E938CB">
      <w:pPr>
        <w:shd w:val="clear" w:color="auto" w:fill="FFFFFF"/>
        <w:jc w:val="both"/>
        <w:rPr>
          <w:b/>
          <w:bCs/>
          <w:color w:val="000000"/>
          <w:lang w:val="en-US"/>
        </w:rPr>
      </w:pPr>
    </w:p>
    <w:p w14:paraId="16599D28" w14:textId="7292B987" w:rsidR="00E938CB" w:rsidRDefault="00DA44DA">
      <w:pPr>
        <w:shd w:val="clear" w:color="auto" w:fill="FFFFFF"/>
        <w:jc w:val="both"/>
        <w:rPr>
          <w:b/>
          <w:bCs/>
          <w:color w:val="000000"/>
          <w:lang w:val="en-US"/>
        </w:rPr>
      </w:pPr>
      <w:r w:rsidRPr="00DA44DA">
        <w:rPr>
          <w:b/>
          <w:bCs/>
          <w:color w:val="000000"/>
          <w:lang w:val="en-US"/>
        </w:rPr>
        <w:t>HAKI YA MUNGU KATIKA KRISTO</w:t>
      </w:r>
      <w:r w:rsidR="00000000">
        <w:rPr>
          <w:b/>
          <w:bCs/>
          <w:color w:val="000000"/>
          <w:lang w:val="en-US"/>
        </w:rPr>
        <w:t>.</w:t>
      </w:r>
    </w:p>
    <w:p w14:paraId="3041CA3D" w14:textId="4F96DDEB" w:rsidR="00DA44DA" w:rsidRPr="00DA44DA" w:rsidRDefault="00DA44DA" w:rsidP="00DA44DA">
      <w:pPr>
        <w:shd w:val="clear" w:color="auto" w:fill="FFFFFF"/>
        <w:ind w:firstLine="340"/>
        <w:jc w:val="both"/>
        <w:rPr>
          <w:bCs/>
          <w:color w:val="000000"/>
          <w:lang w:val="en-US"/>
        </w:rPr>
      </w:pPr>
      <w:r w:rsidRPr="00DA44DA">
        <w:rPr>
          <w:bCs/>
          <w:color w:val="000000"/>
          <w:lang w:val="en-US"/>
        </w:rPr>
        <w:t xml:space="preserve">Hakuna mtu anayeweza kujiokoa, lakini wote wanategemea neema na upendo wa Mungu. Upendo huu unadhihirika katika kumtoa Mwanawe pekee kwa ajili ya uzima wa ulimwengu. Kila </w:t>
      </w:r>
      <w:r w:rsidRPr="00DA44DA">
        <w:rPr>
          <w:bCs/>
          <w:color w:val="000000"/>
          <w:lang w:val="en-US"/>
        </w:rPr>
        <w:lastRenderedPageBreak/>
        <w:t xml:space="preserve">mtu amwaminiye Kristo apate kuokolewa (Yoh. 3:16; </w:t>
      </w:r>
      <w:r w:rsidR="006A665C">
        <w:rPr>
          <w:bCs/>
          <w:color w:val="000000"/>
          <w:lang w:val="en-US"/>
        </w:rPr>
        <w:t>Warumi</w:t>
      </w:r>
      <w:r w:rsidRPr="00DA44DA">
        <w:rPr>
          <w:bCs/>
          <w:color w:val="000000"/>
          <w:lang w:val="en-US"/>
        </w:rPr>
        <w:t xml:space="preserve"> 5:9-10). Katika kifo cha Kristo haki ya Mungu ilitangazwa, kwa sababu alikataa mapenzi yake mwenyewe na akafanya mapenzi ya Mungu hata kufikia hatua ya kujisalimisha kwa kifo cha msalaba (</w:t>
      </w:r>
      <w:r w:rsidR="006A665C">
        <w:rPr>
          <w:bCs/>
          <w:color w:val="000000"/>
          <w:lang w:val="en-US"/>
        </w:rPr>
        <w:t>Warumi</w:t>
      </w:r>
      <w:r w:rsidRPr="00DA44DA">
        <w:rPr>
          <w:bCs/>
          <w:color w:val="000000"/>
          <w:lang w:val="en-US"/>
        </w:rPr>
        <w:t xml:space="preserve"> 3:25-26; </w:t>
      </w:r>
      <w:r w:rsidR="006A665C">
        <w:rPr>
          <w:bCs/>
          <w:color w:val="000000"/>
          <w:lang w:val="en-US"/>
        </w:rPr>
        <w:t>Wafilipi</w:t>
      </w:r>
      <w:r w:rsidRPr="00DA44DA">
        <w:rPr>
          <w:bCs/>
          <w:color w:val="000000"/>
          <w:lang w:val="en-US"/>
        </w:rPr>
        <w:t xml:space="preserve"> 2:8; </w:t>
      </w:r>
      <w:r w:rsidR="006A665C">
        <w:rPr>
          <w:bCs/>
          <w:color w:val="000000"/>
          <w:lang w:val="en-US"/>
        </w:rPr>
        <w:t>Luka</w:t>
      </w:r>
      <w:r w:rsidRPr="00DA44DA">
        <w:rPr>
          <w:bCs/>
          <w:color w:val="000000"/>
          <w:lang w:val="en-US"/>
        </w:rPr>
        <w:t xml:space="preserve"> 22:42). Mungu alionekana kuwa "mwenye haki" katika kutaka kifo cha mwili, pamoja na mielekeo yake ya kutenda dhambi. Dhambi ilishindwa na utii mkamilifu wa Kristo, na Mungu aliheshimiwa (Yoh. 12:28,31). Mungu anafurahi kumhesabia haki mwanadamu mwenye dhambi kwa kanuni ile ile kama alivyomhesabia Ibrahimu: imani katika kile ambacho hakiwezekani kibinadamu. Tunaweza kuhesabiwa haki kupitia imani katika jina la Yesu Kristo (</w:t>
      </w:r>
      <w:r w:rsidR="006A665C">
        <w:rPr>
          <w:bCs/>
          <w:color w:val="000000"/>
          <w:lang w:val="en-US"/>
        </w:rPr>
        <w:t>Warumi</w:t>
      </w:r>
      <w:r w:rsidRPr="00DA44DA">
        <w:rPr>
          <w:bCs/>
          <w:color w:val="000000"/>
          <w:lang w:val="en-US"/>
        </w:rPr>
        <w:t xml:space="preserve"> 3:26).</w:t>
      </w:r>
    </w:p>
    <w:p w14:paraId="66F86578" w14:textId="77777777" w:rsidR="00DA44DA" w:rsidRPr="00DA44DA" w:rsidRDefault="00DA44DA" w:rsidP="00DA44DA">
      <w:pPr>
        <w:shd w:val="clear" w:color="auto" w:fill="FFFFFF"/>
        <w:ind w:firstLine="340"/>
        <w:jc w:val="both"/>
        <w:rPr>
          <w:bCs/>
          <w:color w:val="000000"/>
          <w:lang w:val="en-US"/>
        </w:rPr>
      </w:pPr>
    </w:p>
    <w:p w14:paraId="0E301CEC" w14:textId="442A8F96" w:rsidR="00E938CB" w:rsidRDefault="00DA44DA" w:rsidP="00DA44DA">
      <w:pPr>
        <w:shd w:val="clear" w:color="auto" w:fill="FFFFFF"/>
        <w:ind w:firstLine="340"/>
        <w:jc w:val="both"/>
      </w:pPr>
      <w:r w:rsidRPr="00DA44DA">
        <w:rPr>
          <w:bCs/>
          <w:color w:val="000000"/>
          <w:lang w:val="en-US"/>
        </w:rPr>
        <w:t>Katika hatua hii maneno ya Ndugu. R. Roberts anapaswa kuzingatiwa, "Njia ya Mungu ya kumrudisha mwanadamu mwenye dhambi kwenye upendeleo ilihitaji na kuweka kuuawa kwa asili ya mwanadamu iliyohukumiwa na uovu katika mtu mwakilishi mwenye tabia isiyo na doa ambaye angempa, kutangaza na kutetea haki ya Mungu, kama sharti la kwanza la urejesho, ili awe mwenye haki huku akiwahesabia haki wasio haki, ambao wanapaswa kumkaribia kwa imani kupitia yeye kwa unyenyekevu, ungamo na urejesho" ("Shajara ya Safari" ukurasa wa 68). Ubatizo ni kazi ya kwanza ya utii na ushahidi wa kwanza wa imani. Kazi zingine zote zilizofanywa hapo awali HAZITAMHESABIA haki mtu mbele za Mungu: lazima aamini na kubatizwa katika Kristo, kwani wokovu umefungamana na jina lake pekee (Matendo 4:12). Katika ubatizo mwamini anajitambulisha na kanuni zinazoonekana katika kifo na ufufuo wa Kristo. Mungu husamehe dhambi zake na kumhesabia haki ili awe na "amani" na Mungu (</w:t>
      </w:r>
      <w:r w:rsidR="006A665C">
        <w:rPr>
          <w:bCs/>
          <w:color w:val="000000"/>
          <w:lang w:val="en-US"/>
        </w:rPr>
        <w:t>Warumi</w:t>
      </w:r>
      <w:r w:rsidRPr="00DA44DA">
        <w:rPr>
          <w:bCs/>
          <w:color w:val="000000"/>
          <w:lang w:val="en-US"/>
        </w:rPr>
        <w:t xml:space="preserve"> 5:1). Kwa mfano anakufa pamoja na Kristo anapopita chini ya maji: mtu wa kale au njia ya zamani ya maisha huzikwa; naye huinuka kutoka majini akiwa mtu mpya, kama vile Kristo alivyofufuliwa katika upya wa uzima (</w:t>
      </w:r>
      <w:r w:rsidR="006A665C">
        <w:rPr>
          <w:bCs/>
          <w:color w:val="000000"/>
          <w:lang w:val="en-US"/>
        </w:rPr>
        <w:t>Warumi</w:t>
      </w:r>
      <w:r w:rsidRPr="00DA44DA">
        <w:rPr>
          <w:bCs/>
          <w:color w:val="000000"/>
          <w:lang w:val="en-US"/>
        </w:rPr>
        <w:t xml:space="preserve"> 6:1-6).</w:t>
      </w:r>
    </w:p>
    <w:p w14:paraId="66D23890" w14:textId="77777777" w:rsidR="00E938CB" w:rsidRDefault="00E938CB">
      <w:pPr>
        <w:shd w:val="clear" w:color="auto" w:fill="FFFFFF"/>
        <w:jc w:val="both"/>
        <w:rPr>
          <w:b/>
          <w:bCs/>
          <w:color w:val="000000"/>
          <w:lang w:val="en-US"/>
        </w:rPr>
      </w:pPr>
    </w:p>
    <w:p w14:paraId="29D0DA4F" w14:textId="3CF0EC9A" w:rsidR="00E938CB" w:rsidRDefault="006A665C">
      <w:pPr>
        <w:shd w:val="clear" w:color="auto" w:fill="FFFFFF"/>
        <w:jc w:val="both"/>
        <w:rPr>
          <w:b/>
          <w:bCs/>
          <w:color w:val="000000"/>
          <w:lang w:val="en-US"/>
        </w:rPr>
      </w:pPr>
      <w:r>
        <w:rPr>
          <w:b/>
          <w:bCs/>
          <w:color w:val="000000"/>
          <w:lang w:val="en-US"/>
        </w:rPr>
        <w:t>SOMO KWETU</w:t>
      </w:r>
      <w:r w:rsidR="00000000">
        <w:rPr>
          <w:b/>
          <w:bCs/>
          <w:color w:val="000000"/>
          <w:lang w:val="en-US"/>
        </w:rPr>
        <w:t>:</w:t>
      </w:r>
    </w:p>
    <w:p w14:paraId="2A73DA1B" w14:textId="441C38E0" w:rsidR="006A665C" w:rsidRPr="006A665C" w:rsidRDefault="006A665C" w:rsidP="006A665C">
      <w:pPr>
        <w:numPr>
          <w:ilvl w:val="0"/>
          <w:numId w:val="1"/>
        </w:numPr>
        <w:shd w:val="clear" w:color="auto" w:fill="FFFFFF"/>
        <w:tabs>
          <w:tab w:val="left" w:pos="328"/>
        </w:tabs>
        <w:jc w:val="both"/>
        <w:rPr>
          <w:color w:val="000000"/>
          <w:lang w:val="en-US"/>
        </w:rPr>
      </w:pPr>
      <w:r w:rsidRPr="006A665C">
        <w:rPr>
          <w:color w:val="000000"/>
          <w:lang w:val="en-US"/>
        </w:rPr>
        <w:t>Imani humhesabia haki "mwenye dhambi", lakini matendo humhesabia haki "mtakatifu": mara tu tunapokuwa ndani ya Kristo, tunapaswa kuwa watendaji wa Neno na si wasikiaji tu (Yak. 1:22), kwa maana tutahukumiwa kwa matendo yetu.</w:t>
      </w:r>
    </w:p>
    <w:p w14:paraId="7074E36C" w14:textId="16A00E55" w:rsidR="006A665C" w:rsidRPr="006A665C" w:rsidRDefault="006A665C" w:rsidP="006A665C">
      <w:pPr>
        <w:numPr>
          <w:ilvl w:val="0"/>
          <w:numId w:val="1"/>
        </w:numPr>
        <w:shd w:val="clear" w:color="auto" w:fill="FFFFFF"/>
        <w:tabs>
          <w:tab w:val="left" w:pos="328"/>
        </w:tabs>
        <w:jc w:val="both"/>
        <w:rPr>
          <w:color w:val="000000"/>
          <w:lang w:val="en-US"/>
        </w:rPr>
      </w:pPr>
      <w:r w:rsidRPr="006A665C">
        <w:rPr>
          <w:color w:val="000000"/>
          <w:lang w:val="en-US"/>
        </w:rPr>
        <w:t xml:space="preserve">Haki ya Mungu imewekwa wazi katika kifo cha Kristo. Kwa imani ndani yake, waumini huhesabiwa haki wanapobatizwa (1 </w:t>
      </w:r>
      <w:r>
        <w:rPr>
          <w:color w:val="000000"/>
          <w:lang w:val="en-US"/>
        </w:rPr>
        <w:t>Wakorintho</w:t>
      </w:r>
      <w:r w:rsidRPr="006A665C">
        <w:rPr>
          <w:color w:val="000000"/>
          <w:lang w:val="en-US"/>
        </w:rPr>
        <w:t xml:space="preserve"> 6:11).</w:t>
      </w:r>
    </w:p>
    <w:p w14:paraId="5F64D8E8" w14:textId="51C83C13" w:rsidR="00E938CB" w:rsidRDefault="006A665C" w:rsidP="006A665C">
      <w:pPr>
        <w:numPr>
          <w:ilvl w:val="0"/>
          <w:numId w:val="1"/>
        </w:numPr>
        <w:shd w:val="clear" w:color="auto" w:fill="FFFFFF"/>
        <w:tabs>
          <w:tab w:val="left" w:pos="328"/>
        </w:tabs>
        <w:jc w:val="both"/>
      </w:pPr>
      <w:r w:rsidRPr="006A665C">
        <w:rPr>
          <w:color w:val="000000"/>
          <w:lang w:val="en-US"/>
        </w:rPr>
        <w:t>Mfano wa Ibrahimu unaonyesha kanuni ya kuhesabiwa haki kwa imani (wakati aliamini ahadi ya Mungu ya uzao mwingi, Mwa</w:t>
      </w:r>
      <w:r>
        <w:rPr>
          <w:color w:val="000000"/>
          <w:lang w:val="en-US"/>
        </w:rPr>
        <w:t>nzo</w:t>
      </w:r>
      <w:r w:rsidRPr="006A665C">
        <w:rPr>
          <w:color w:val="000000"/>
          <w:lang w:val="en-US"/>
        </w:rPr>
        <w:t xml:space="preserve"> 15) na kuhesabiwa haki kwa matendo (wakati alikuwa tayari kumtoa Isaka akiamini kwamba Mungu angemfufua kutoka kwa wafu kama uzao wa ahadi, Mwa</w:t>
      </w:r>
      <w:r>
        <w:rPr>
          <w:color w:val="000000"/>
          <w:lang w:val="en-US"/>
        </w:rPr>
        <w:t>nzo</w:t>
      </w:r>
      <w:r w:rsidRPr="006A665C">
        <w:rPr>
          <w:color w:val="000000"/>
          <w:lang w:val="en-US"/>
        </w:rPr>
        <w:t xml:space="preserve"> 22).</w:t>
      </w:r>
    </w:p>
    <w:p w14:paraId="3AE213CC" w14:textId="77777777" w:rsidR="00E938CB" w:rsidRDefault="00E938CB">
      <w:pPr>
        <w:shd w:val="clear" w:color="auto" w:fill="FFFFFF"/>
        <w:jc w:val="both"/>
        <w:rPr>
          <w:b/>
          <w:bCs/>
          <w:color w:val="000000"/>
          <w:lang w:val="en-US"/>
        </w:rPr>
      </w:pPr>
    </w:p>
    <w:p w14:paraId="0E1E58F2" w14:textId="4FB84E04" w:rsidR="00E938CB" w:rsidRDefault="006A665C">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3D46FB9B" w14:textId="362C98F7" w:rsidR="00E938CB" w:rsidRDefault="00000000">
      <w:pPr>
        <w:shd w:val="clear" w:color="auto" w:fill="FFFFFF"/>
        <w:ind w:firstLine="340"/>
        <w:jc w:val="both"/>
        <w:rPr>
          <w:color w:val="000000"/>
          <w:lang w:val="en-US"/>
        </w:rPr>
      </w:pPr>
      <w:r>
        <w:rPr>
          <w:color w:val="000000"/>
          <w:lang w:val="en-US"/>
        </w:rPr>
        <w:t>"Epistle to the Romans" (J. Carter)—</w:t>
      </w:r>
      <w:r w:rsidR="006A665C">
        <w:rPr>
          <w:color w:val="000000"/>
          <w:lang w:val="en-US"/>
        </w:rPr>
        <w:t>Kurasa</w:t>
      </w:r>
      <w:r>
        <w:rPr>
          <w:color w:val="000000"/>
          <w:lang w:val="en-US"/>
        </w:rPr>
        <w:t xml:space="preserve"> 39-55 </w:t>
      </w:r>
    </w:p>
    <w:p w14:paraId="672F2BEB" w14:textId="2DD6122E" w:rsidR="00E938CB" w:rsidRDefault="00000000">
      <w:pPr>
        <w:shd w:val="clear" w:color="auto" w:fill="FFFFFF"/>
        <w:ind w:firstLine="340"/>
        <w:jc w:val="both"/>
        <w:rPr>
          <w:color w:val="000000"/>
          <w:lang w:val="en-US"/>
        </w:rPr>
      </w:pPr>
      <w:r>
        <w:rPr>
          <w:color w:val="000000"/>
          <w:lang w:val="en-US"/>
        </w:rPr>
        <w:t>"Elpis Israel" (J. Thomas)—</w:t>
      </w:r>
      <w:r w:rsidR="006A665C">
        <w:rPr>
          <w:color w:val="000000"/>
          <w:lang w:val="en-US"/>
        </w:rPr>
        <w:t>Kurasa</w:t>
      </w:r>
      <w:r>
        <w:rPr>
          <w:color w:val="000000"/>
          <w:lang w:val="en-US"/>
        </w:rPr>
        <w:t xml:space="preserve"> 258-261 </w:t>
      </w:r>
    </w:p>
    <w:p w14:paraId="17B4C292" w14:textId="4F68F531" w:rsidR="00E938CB" w:rsidRDefault="00000000">
      <w:pPr>
        <w:shd w:val="clear" w:color="auto" w:fill="FFFFFF"/>
        <w:ind w:firstLine="340"/>
        <w:jc w:val="both"/>
        <w:rPr>
          <w:color w:val="000000"/>
          <w:lang w:val="en-US"/>
        </w:rPr>
      </w:pPr>
      <w:r>
        <w:rPr>
          <w:color w:val="000000"/>
          <w:lang w:val="en-US"/>
        </w:rPr>
        <w:t>"Epistle of James" (N. Smart)—</w:t>
      </w:r>
      <w:r w:rsidR="006A665C">
        <w:rPr>
          <w:color w:val="000000"/>
          <w:lang w:val="en-US"/>
        </w:rPr>
        <w:t>Sura ya</w:t>
      </w:r>
      <w:r>
        <w:rPr>
          <w:color w:val="000000"/>
          <w:lang w:val="en-US"/>
        </w:rPr>
        <w:t xml:space="preserve"> 6 </w:t>
      </w:r>
    </w:p>
    <w:p w14:paraId="0C99199C" w14:textId="77777777" w:rsidR="00E938CB" w:rsidRDefault="00000000">
      <w:pPr>
        <w:shd w:val="clear" w:color="auto" w:fill="FFFFFF"/>
        <w:ind w:firstLine="340"/>
        <w:jc w:val="both"/>
        <w:rPr>
          <w:color w:val="000000"/>
          <w:lang w:val="en-US"/>
        </w:rPr>
      </w:pPr>
      <w:r>
        <w:rPr>
          <w:color w:val="000000"/>
          <w:lang w:val="en-US"/>
        </w:rPr>
        <w:t xml:space="preserve">"James" (J. Martin)—C.S.S.S. Study Notes </w:t>
      </w:r>
    </w:p>
    <w:p w14:paraId="68781C7C" w14:textId="77777777" w:rsidR="00E938CB" w:rsidRDefault="00000000">
      <w:pPr>
        <w:shd w:val="clear" w:color="auto" w:fill="FFFFFF"/>
        <w:ind w:firstLine="340"/>
        <w:jc w:val="both"/>
        <w:rPr>
          <w:color w:val="000000"/>
          <w:lang w:val="en-US"/>
        </w:rPr>
      </w:pPr>
      <w:r>
        <w:rPr>
          <w:color w:val="000000"/>
          <w:lang w:val="en-US"/>
        </w:rPr>
        <w:t>"The Blood of Christ" (R. Roberts)</w:t>
      </w:r>
    </w:p>
    <w:p w14:paraId="62E99E55" w14:textId="77777777" w:rsidR="00E938CB" w:rsidRDefault="00E938CB">
      <w:pPr>
        <w:shd w:val="clear" w:color="auto" w:fill="FFFFFF"/>
        <w:jc w:val="both"/>
        <w:rPr>
          <w:b/>
          <w:bCs/>
          <w:color w:val="000000"/>
          <w:lang w:val="en-US"/>
        </w:rPr>
      </w:pPr>
    </w:p>
    <w:p w14:paraId="376C0230" w14:textId="20FB1660" w:rsidR="00E938CB" w:rsidRDefault="006A665C">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02B45C64" w14:textId="1BA36373" w:rsidR="006A665C" w:rsidRPr="006A665C" w:rsidRDefault="006A665C" w:rsidP="006A665C">
      <w:pPr>
        <w:numPr>
          <w:ilvl w:val="0"/>
          <w:numId w:val="2"/>
        </w:numPr>
        <w:shd w:val="clear" w:color="auto" w:fill="FFFFFF"/>
        <w:tabs>
          <w:tab w:val="left" w:pos="389"/>
        </w:tabs>
        <w:jc w:val="both"/>
        <w:rPr>
          <w:iCs/>
          <w:color w:val="000000"/>
          <w:lang w:val="en-US"/>
        </w:rPr>
      </w:pPr>
      <w:r w:rsidRPr="006A665C">
        <w:rPr>
          <w:iCs/>
          <w:color w:val="000000"/>
          <w:lang w:val="en-US"/>
        </w:rPr>
        <w:t>Ibrahimu alihesabiwaje haki mbele za Mungu?</w:t>
      </w:r>
    </w:p>
    <w:p w14:paraId="5C4929AA" w14:textId="781B11B9" w:rsidR="006A665C" w:rsidRPr="006A665C" w:rsidRDefault="006A665C" w:rsidP="006A665C">
      <w:pPr>
        <w:numPr>
          <w:ilvl w:val="0"/>
          <w:numId w:val="2"/>
        </w:numPr>
        <w:shd w:val="clear" w:color="auto" w:fill="FFFFFF"/>
        <w:tabs>
          <w:tab w:val="left" w:pos="389"/>
        </w:tabs>
        <w:jc w:val="both"/>
        <w:rPr>
          <w:iCs/>
          <w:color w:val="000000"/>
          <w:lang w:val="en-US"/>
        </w:rPr>
      </w:pPr>
      <w:r w:rsidRPr="006A665C">
        <w:rPr>
          <w:iCs/>
          <w:color w:val="000000"/>
          <w:lang w:val="en-US"/>
        </w:rPr>
        <w:t>Kusudi la ubatizo katika mpango wa Mungu wa ukombozi ni lipi?</w:t>
      </w:r>
    </w:p>
    <w:p w14:paraId="2523C9FF" w14:textId="36E6CF53" w:rsidR="00E938CB" w:rsidRDefault="006A665C" w:rsidP="006A665C">
      <w:pPr>
        <w:numPr>
          <w:ilvl w:val="0"/>
          <w:numId w:val="2"/>
        </w:numPr>
        <w:shd w:val="clear" w:color="auto" w:fill="FFFFFF"/>
        <w:tabs>
          <w:tab w:val="left" w:pos="389"/>
        </w:tabs>
        <w:jc w:val="both"/>
        <w:rPr>
          <w:iCs/>
          <w:color w:val="000000"/>
          <w:lang w:val="en-US"/>
        </w:rPr>
      </w:pPr>
      <w:r w:rsidRPr="006A665C">
        <w:rPr>
          <w:iCs/>
          <w:color w:val="000000"/>
          <w:lang w:val="en-US"/>
        </w:rPr>
        <w:t>Kifo cha Kristo kiliwekaje haki ya Mungu?</w:t>
      </w:r>
    </w:p>
    <w:p w14:paraId="690912DA" w14:textId="77777777" w:rsidR="00E938CB" w:rsidRDefault="00E938CB">
      <w:pPr>
        <w:shd w:val="clear" w:color="auto" w:fill="FFFFFF"/>
        <w:jc w:val="both"/>
        <w:rPr>
          <w:b/>
          <w:bCs/>
          <w:iCs/>
          <w:color w:val="000000"/>
          <w:lang w:val="en-US"/>
        </w:rPr>
      </w:pPr>
    </w:p>
    <w:p w14:paraId="1C251F85" w14:textId="069C78EC" w:rsidR="00E938CB" w:rsidRDefault="006A665C">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3392A0B1" w14:textId="253F6E04" w:rsidR="006A665C" w:rsidRPr="006A665C" w:rsidRDefault="00000000" w:rsidP="006A665C">
      <w:pPr>
        <w:shd w:val="clear" w:color="auto" w:fill="FFFFFF"/>
        <w:tabs>
          <w:tab w:val="left" w:pos="421"/>
        </w:tabs>
        <w:jc w:val="both"/>
        <w:rPr>
          <w:iCs/>
          <w:color w:val="000000"/>
          <w:lang w:val="en-US"/>
        </w:rPr>
      </w:pPr>
      <w:r>
        <w:rPr>
          <w:iCs/>
          <w:color w:val="000000"/>
          <w:lang w:val="en-US"/>
        </w:rPr>
        <w:t>1.</w:t>
      </w:r>
      <w:r>
        <w:rPr>
          <w:iCs/>
          <w:color w:val="000000"/>
          <w:lang w:val="en-US"/>
        </w:rPr>
        <w:tab/>
      </w:r>
      <w:r w:rsidR="006A665C" w:rsidRPr="006A665C">
        <w:rPr>
          <w:iCs/>
          <w:color w:val="000000"/>
          <w:lang w:val="en-US"/>
        </w:rPr>
        <w:t>Kuna uhusiano gani kati ya imani na matendo katika mpango wa Mungu wa kuhesabiwa haki?</w:t>
      </w:r>
    </w:p>
    <w:p w14:paraId="1B2B7F8B" w14:textId="77777777" w:rsidR="006A665C" w:rsidRPr="006A665C" w:rsidRDefault="006A665C" w:rsidP="006A665C">
      <w:pPr>
        <w:shd w:val="clear" w:color="auto" w:fill="FFFFFF"/>
        <w:tabs>
          <w:tab w:val="left" w:pos="421"/>
        </w:tabs>
        <w:jc w:val="both"/>
        <w:rPr>
          <w:iCs/>
          <w:color w:val="000000"/>
          <w:lang w:val="en-US"/>
        </w:rPr>
      </w:pPr>
      <w:r w:rsidRPr="006A665C">
        <w:rPr>
          <w:iCs/>
          <w:color w:val="000000"/>
          <w:lang w:val="en-US"/>
        </w:rPr>
        <w:t>2. Andika insha inayoonyesha jinsi mafundisho ya Paulo na Yakobo kuhusu kuhesabiwa haki yanavyopatana. Tumia mfano wa Ibrahimu kuelezea jibu lako.</w:t>
      </w:r>
    </w:p>
    <w:p w14:paraId="7CA57B62" w14:textId="6EC8B7C8" w:rsidR="00E938CB" w:rsidRDefault="006A665C" w:rsidP="006A665C">
      <w:pPr>
        <w:shd w:val="clear" w:color="auto" w:fill="FFFFFF"/>
        <w:tabs>
          <w:tab w:val="left" w:pos="421"/>
        </w:tabs>
        <w:jc w:val="both"/>
        <w:rPr>
          <w:iCs/>
          <w:color w:val="000000"/>
          <w:lang w:val="en-US"/>
        </w:rPr>
      </w:pPr>
      <w:r w:rsidRPr="006A665C">
        <w:rPr>
          <w:iCs/>
          <w:color w:val="000000"/>
          <w:lang w:val="en-US"/>
        </w:rPr>
        <w:t>3. Mwanadamu anawezaje kuhesabiwa haki na Mungu?</w:t>
      </w:r>
    </w:p>
    <w:p w14:paraId="737B4939" w14:textId="77777777" w:rsidR="00E938CB" w:rsidRDefault="00E938CB">
      <w:pPr>
        <w:shd w:val="clear" w:color="auto" w:fill="FFFFFF"/>
        <w:ind w:firstLine="340"/>
        <w:jc w:val="both"/>
        <w:rPr>
          <w:iCs/>
          <w:color w:val="000000"/>
          <w:lang w:val="en-US"/>
        </w:rPr>
      </w:pPr>
    </w:p>
    <w:p w14:paraId="5BB4FBD4" w14:textId="73B77B87" w:rsidR="00E938CB" w:rsidRDefault="006401F8">
      <w:pPr>
        <w:shd w:val="clear" w:color="auto" w:fill="FFFFFF"/>
        <w:ind w:firstLine="340"/>
        <w:jc w:val="center"/>
      </w:pPr>
      <w:r>
        <w:rPr>
          <w:noProof/>
        </w:rPr>
        <w:pict w14:anchorId="1B3886E2">
          <v:line id="Straight Connector 1" o:spid="_x0000_s1027" style="position:absolute;left:0;text-align:left;z-index:2;visibility:visible;mso-wrap-style:square;mso-wrap-distance-left:9.05pt;mso-wrap-distance-top:0;mso-wrap-distance-right:9.05pt;mso-wrap-distance-bottom:0;mso-position-horizontal:absolute;mso-position-horizontal-relative:margin;mso-position-vertical:absolute;mso-position-vertical-relative:text" from="921.05pt,-244pt" to="921.1pt,1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" strokeweight=".12mm">
            <v:stroke joinstyle="miter"/>
            <w10:wrap anchorx="margin"/>
          </v:line>
        </w:pict>
      </w:r>
      <w:r>
        <w:rPr>
          <w:noProof/>
        </w:rPr>
        <w:pict w14:anchorId="528865FC">
          <v:line id="Straight Connector 2" o:spid="_x0000_s1026" style="position:absolute;left:0;text-align:left;z-index:3;visibility:visible;mso-wrap-style:square;mso-wrap-distance-left:9.05pt;mso-wrap-distance-top:0;mso-wrap-distance-right:9.05pt;mso-wrap-distance-bottom:0;mso-position-horizontal:absolute;mso-position-horizontal-relative:margin;mso-position-vertical:absolute;mso-position-vertical-relative:text" from="761.05pt,44.45pt" to="761.1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" strokeweight="1.34mm">
            <v:stroke joinstyle="miter"/>
            <w10:wrap anchorx="margin"/>
          </v:line>
        </w:pict>
      </w:r>
      <w:r w:rsidR="00000000">
        <w:rPr>
          <w:rFonts w:cs="Arial"/>
          <w:b/>
          <w:bCs/>
          <w:color w:val="000000"/>
          <w:sz w:val="48"/>
          <w:szCs w:val="48"/>
          <w:lang w:val="en-US"/>
        </w:rPr>
        <w:t>Se</w:t>
      </w:r>
      <w:r w:rsidR="006A665C">
        <w:rPr>
          <w:rFonts w:cs="Arial"/>
          <w:b/>
          <w:bCs/>
          <w:color w:val="000000"/>
          <w:sz w:val="48"/>
          <w:szCs w:val="48"/>
          <w:lang w:val="en-US"/>
        </w:rPr>
        <w:t>hemu</w:t>
      </w:r>
      <w:r w:rsidR="00000000">
        <w:rPr>
          <w:rFonts w:cs="Arial"/>
          <w:b/>
          <w:bCs/>
          <w:color w:val="000000"/>
          <w:sz w:val="48"/>
          <w:szCs w:val="48"/>
          <w:lang w:val="en-US"/>
        </w:rPr>
        <w:t xml:space="preserve"> 3: </w:t>
      </w:r>
      <w:r w:rsidR="006A665C" w:rsidRPr="006A665C">
        <w:rPr>
          <w:rFonts w:cs="Arial"/>
          <w:b/>
          <w:bCs/>
          <w:color w:val="000000"/>
          <w:sz w:val="48"/>
          <w:szCs w:val="48"/>
          <w:lang w:val="en-US"/>
        </w:rPr>
        <w:t>KUJIANDAA KWA AJILI YA KRISTO</w:t>
      </w:r>
    </w:p>
    <w:p w14:paraId="492DD20D" w14:textId="63D47E39" w:rsidR="00E938CB" w:rsidRDefault="006A665C">
      <w:pPr>
        <w:shd w:val="clear" w:color="auto" w:fill="FFFFFF"/>
        <w:ind w:firstLine="340"/>
        <w:jc w:val="both"/>
      </w:pPr>
      <w:r w:rsidRPr="006A665C">
        <w:rPr>
          <w:color w:val="000000"/>
          <w:lang w:val="en-US"/>
        </w:rPr>
        <w:t>Mwisho wa maisha ya Paulo ulishuhudia kukamilika kwa kazi waliyopewa mitume—kuwa mashahidi wa Kristo “mpaka mwisho wa dunia” (Matendo 1:8). Lakini mbele ya ushindi, kulikuwa na tishio la uasi. Kwa hiyo</w:t>
      </w:r>
      <w:r>
        <w:rPr>
          <w:color w:val="000000"/>
          <w:lang w:val="en-US"/>
        </w:rPr>
        <w:t>,</w:t>
      </w:r>
      <w:r w:rsidRPr="006A665C">
        <w:rPr>
          <w:color w:val="000000"/>
          <w:lang w:val="en-US"/>
        </w:rPr>
        <w:t xml:space="preserve"> ilitokea. Mitume walipokufa, uasi uliingia, na giza likarudi. Lakini hata katikati ya giza refu la mamlaka ya Mataifa, nuru ya Ukweli iliwaka, tayari kuwashwa tena katika karne ya kumi na tisa. Kristo alikuwa amependekeza kwamba baadhi wangekuwa hai kumkaribisha atakaporudi kama bwana harusi (Mathayo 25:1-13). Sambamba na hili na maandiko mengine, kumekuwa na uamsho wa Ukweli wa siku za mwisho. Tumepokea urithi mkubwa katika kuletwa leo katika mazingira ya Ukweli, lakini Mungu bado anatafuta mwitikio wetu binafsi. Sehemu ya mwisho ya masomo yetu inaonyesha jinsi tunavyopaswa kuitikia ili kuwa tayari kwa Mfalme ajaye.</w:t>
      </w:r>
    </w:p>
    <w:p w14:paraId="7DE014FC" w14:textId="77777777" w:rsidR="00E938CB" w:rsidRDefault="00E938CB">
      <w:pPr>
        <w:shd w:val="clear" w:color="auto" w:fill="FFFFFF"/>
        <w:ind w:firstLine="340"/>
        <w:jc w:val="both"/>
        <w:rPr>
          <w:color w:val="000000"/>
          <w:lang w:val="en-US"/>
        </w:rPr>
      </w:pPr>
    </w:p>
    <w:sectPr w:rsidR="00E938CB">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C7BAA"/>
    <w:multiLevelType w:val="multilevel"/>
    <w:tmpl w:val="1674D986"/>
    <w:lvl w:ilvl="0">
      <w:start w:val="2"/>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7704F9"/>
    <w:multiLevelType w:val="multilevel"/>
    <w:tmpl w:val="E946C6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0A175C9"/>
    <w:multiLevelType w:val="multilevel"/>
    <w:tmpl w:val="CCD0DF60"/>
    <w:lvl w:ilvl="0">
      <w:start w:val="1"/>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B343B0"/>
    <w:multiLevelType w:val="multilevel"/>
    <w:tmpl w:val="0004E1CA"/>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5442608">
    <w:abstractNumId w:val="3"/>
  </w:num>
  <w:num w:numId="2" w16cid:durableId="2031711458">
    <w:abstractNumId w:val="2"/>
  </w:num>
  <w:num w:numId="3" w16cid:durableId="1195507737">
    <w:abstractNumId w:val="0"/>
  </w:num>
  <w:num w:numId="4" w16cid:durableId="196237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938CB"/>
    <w:rsid w:val="00110BFA"/>
    <w:rsid w:val="006401F8"/>
    <w:rsid w:val="006A665C"/>
    <w:rsid w:val="008B66CA"/>
    <w:rsid w:val="00DA44DA"/>
    <w:rsid w:val="00E93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1DA6B67"/>
  <w15:docId w15:val="{288AE671-88EB-4AC6-95E6-CCE92A80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St17z0">
    <w:name w:val="WW8NumSt17z0"/>
    <w:qFormat/>
    <w:rPr>
      <w:rFonts w:ascii="Times New Roman" w:hAnsi="Times New Roman" w:cs="Times New Roman"/>
      <w:color w:val="000000"/>
      <w:lang w:val="en-US"/>
    </w:rPr>
  </w:style>
  <w:style w:type="character" w:customStyle="1" w:styleId="WW8Num38z0">
    <w:name w:val="WW8Num38z0"/>
    <w:qFormat/>
    <w:rPr>
      <w:rFonts w:ascii="Times New Roman" w:hAnsi="Times New Roman" w:cs="Times New Roman"/>
    </w:rPr>
  </w:style>
  <w:style w:type="character" w:customStyle="1" w:styleId="WW8Num11z0">
    <w:name w:val="WW8Num11z0"/>
    <w:qFormat/>
    <w:rPr>
      <w:rFonts w:ascii="Times New Roman" w:hAnsi="Times New Roman" w:cs="Times New Roman"/>
      <w:iCs/>
      <w:lang w:val="en-US"/>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38">
    <w:name w:val="WW8Num38"/>
    <w:qFormat/>
  </w:style>
  <w:style w:type="numbering" w:customStyle="1" w:styleId="WW8Num11">
    <w:name w:val="WW8Num1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3</cp:revision>
  <dcterms:created xsi:type="dcterms:W3CDTF">2017-06-16T13:16:00Z</dcterms:created>
  <dcterms:modified xsi:type="dcterms:W3CDTF">2026-03-21T05:21:00Z</dcterms:modified>
  <dc:language>en-GB</dc:language>
</cp:coreProperties>
</file>